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17DE4" w14:textId="77777777" w:rsidR="00BE00AD" w:rsidRPr="00AC7E8E" w:rsidRDefault="00EA60C1">
      <w:bookmarkStart w:id="0" w:name="_GoBack"/>
      <w:bookmarkEnd w:id="0"/>
      <w:r w:rsidRPr="00AC7E8E">
        <w:rPr>
          <w:b/>
        </w:rPr>
        <w:t xml:space="preserve">United Nations </w:t>
      </w:r>
      <w:r w:rsidR="002B1837" w:rsidRPr="00AC7E8E">
        <w:rPr>
          <w:b/>
        </w:rPr>
        <w:t>JPO</w:t>
      </w:r>
      <w:r w:rsidRPr="00AC7E8E">
        <w:rPr>
          <w:b/>
        </w:rPr>
        <w:t xml:space="preserve"> Programme</w:t>
      </w:r>
      <w:r w:rsidRPr="00AC7E8E">
        <w:t xml:space="preserve"> </w:t>
      </w:r>
    </w:p>
    <w:p w14:paraId="6CE75A2F" w14:textId="77777777" w:rsidR="00EA60C1" w:rsidRPr="00AC7E8E" w:rsidRDefault="004177D3" w:rsidP="00B666A2">
      <w:pPr>
        <w:jc w:val="right"/>
      </w:pPr>
      <w:r w:rsidRPr="00AC7E8E">
        <w:rPr>
          <w:noProof/>
        </w:rPr>
        <w:drawing>
          <wp:inline distT="0" distB="0" distL="0" distR="0" wp14:anchorId="51D73EF2" wp14:editId="4996ACE5">
            <wp:extent cx="835660" cy="779145"/>
            <wp:effectExtent l="0" t="0" r="0" b="0"/>
            <wp:docPr id="1" name="Picture 1" descr="http://www.ecsc-aquasave.co.uk/wp-content/uploads/2009/04/u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sc-aquasave.co.uk/wp-content/uploads/2009/04/unlogo.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5660" cy="779145"/>
                    </a:xfrm>
                    <a:prstGeom prst="rect">
                      <a:avLst/>
                    </a:prstGeom>
                    <a:noFill/>
                    <a:ln>
                      <a:noFill/>
                    </a:ln>
                  </pic:spPr>
                </pic:pic>
              </a:graphicData>
            </a:graphic>
          </wp:inline>
        </w:drawing>
      </w:r>
    </w:p>
    <w:p w14:paraId="027BAC6C" w14:textId="77777777" w:rsidR="00EA60C1" w:rsidRPr="00AC7E8E" w:rsidRDefault="00EA60C1" w:rsidP="00EA60C1">
      <w:pPr>
        <w:jc w:val="right"/>
      </w:pPr>
    </w:p>
    <w:p w14:paraId="5D925BB6" w14:textId="77777777" w:rsidR="007B61E4" w:rsidRPr="00AC7E8E" w:rsidRDefault="007B61E4" w:rsidP="00EA60C1">
      <w:pPr>
        <w:rPr>
          <w:b/>
        </w:rPr>
      </w:pPr>
    </w:p>
    <w:p w14:paraId="52D542F7" w14:textId="18C729EC" w:rsidR="007B61E4" w:rsidRPr="00AC7E8E" w:rsidRDefault="007B61E4" w:rsidP="00EA60C1">
      <w:pPr>
        <w:rPr>
          <w:b/>
        </w:rPr>
      </w:pPr>
      <w:r w:rsidRPr="00AC7E8E">
        <w:rPr>
          <w:b/>
        </w:rPr>
        <w:t xml:space="preserve">Code#: </w:t>
      </w:r>
      <w:r w:rsidR="00025834">
        <w:rPr>
          <w:b/>
        </w:rPr>
        <w:t>XXXX</w:t>
      </w:r>
    </w:p>
    <w:p w14:paraId="5A76D326" w14:textId="77777777" w:rsidR="007B61E4" w:rsidRPr="00AC7E8E" w:rsidRDefault="007B61E4" w:rsidP="00EA60C1">
      <w:pPr>
        <w:rPr>
          <w:b/>
        </w:rPr>
      </w:pPr>
    </w:p>
    <w:p w14:paraId="1B8F3558" w14:textId="77777777" w:rsidR="007B61E4" w:rsidRPr="00AC7E8E" w:rsidRDefault="007B61E4" w:rsidP="007B61E4">
      <w:pPr>
        <w:pBdr>
          <w:bottom w:val="single" w:sz="4" w:space="1" w:color="auto"/>
        </w:pBdr>
        <w:rPr>
          <w:b/>
          <w:sz w:val="20"/>
        </w:rPr>
      </w:pPr>
      <w:r w:rsidRPr="00AC7E8E">
        <w:rPr>
          <w:b/>
          <w:sz w:val="20"/>
        </w:rPr>
        <w:t>Submitted by:</w:t>
      </w:r>
    </w:p>
    <w:p w14:paraId="5FFE30F5" w14:textId="77777777" w:rsidR="000845D4" w:rsidRPr="00AC7E8E" w:rsidRDefault="000845D4" w:rsidP="007B61E4">
      <w:pPr>
        <w:rPr>
          <w:sz w:val="20"/>
        </w:rPr>
      </w:pPr>
    </w:p>
    <w:p w14:paraId="35A9057D" w14:textId="77777777" w:rsidR="007B61E4" w:rsidRPr="00AC7E8E" w:rsidRDefault="007B61E4" w:rsidP="00A41B71">
      <w:pPr>
        <w:rPr>
          <w:sz w:val="20"/>
        </w:rPr>
      </w:pPr>
      <w:r w:rsidRPr="00AC7E8E">
        <w:rPr>
          <w:sz w:val="20"/>
        </w:rPr>
        <w:t>Name:</w:t>
      </w:r>
      <w:r w:rsidR="00A41B71" w:rsidRPr="00AC7E8E">
        <w:rPr>
          <w:sz w:val="20"/>
        </w:rPr>
        <w:t xml:space="preserve"> Florence Gaspar</w:t>
      </w:r>
    </w:p>
    <w:p w14:paraId="30446820" w14:textId="77777777" w:rsidR="00A41B71" w:rsidRPr="00AC7E8E" w:rsidRDefault="00A41B71" w:rsidP="00A41B71">
      <w:pPr>
        <w:rPr>
          <w:sz w:val="20"/>
        </w:rPr>
      </w:pPr>
    </w:p>
    <w:p w14:paraId="4B5B53B0" w14:textId="77777777" w:rsidR="007B61E4" w:rsidRPr="00AC7E8E" w:rsidRDefault="007B61E4" w:rsidP="007B61E4">
      <w:pPr>
        <w:rPr>
          <w:sz w:val="20"/>
        </w:rPr>
      </w:pPr>
      <w:r w:rsidRPr="00AC7E8E">
        <w:rPr>
          <w:sz w:val="20"/>
        </w:rPr>
        <w:t>Title:</w:t>
      </w:r>
      <w:r w:rsidR="00A41B71" w:rsidRPr="00AC7E8E">
        <w:rPr>
          <w:sz w:val="20"/>
        </w:rPr>
        <w:t xml:space="preserve"> Special Assistant</w:t>
      </w:r>
    </w:p>
    <w:p w14:paraId="09A66C65" w14:textId="77777777" w:rsidR="007B61E4" w:rsidRPr="00AC7E8E" w:rsidRDefault="007B61E4" w:rsidP="007B61E4">
      <w:pPr>
        <w:rPr>
          <w:sz w:val="20"/>
        </w:rPr>
      </w:pPr>
    </w:p>
    <w:p w14:paraId="50990FEB" w14:textId="77777777" w:rsidR="007B61E4" w:rsidRPr="00AC7E8E" w:rsidRDefault="007B61E4" w:rsidP="007B61E4">
      <w:pPr>
        <w:rPr>
          <w:sz w:val="20"/>
        </w:rPr>
      </w:pPr>
      <w:r w:rsidRPr="00AC7E8E">
        <w:rPr>
          <w:sz w:val="20"/>
        </w:rPr>
        <w:t>Duty Station:</w:t>
      </w:r>
      <w:r w:rsidR="00A41B71" w:rsidRPr="00AC7E8E">
        <w:rPr>
          <w:sz w:val="20"/>
        </w:rPr>
        <w:t xml:space="preserve"> UNHQ New York</w:t>
      </w:r>
    </w:p>
    <w:p w14:paraId="1B04912D" w14:textId="77777777" w:rsidR="007B61E4" w:rsidRPr="00AC7E8E" w:rsidRDefault="007B61E4" w:rsidP="007B61E4">
      <w:pPr>
        <w:rPr>
          <w:sz w:val="20"/>
        </w:rPr>
      </w:pPr>
    </w:p>
    <w:p w14:paraId="194226EB" w14:textId="77777777" w:rsidR="007B61E4" w:rsidRPr="00AC7E8E" w:rsidRDefault="007B61E4" w:rsidP="007B61E4">
      <w:pPr>
        <w:rPr>
          <w:sz w:val="20"/>
        </w:rPr>
      </w:pPr>
      <w:r w:rsidRPr="00AC7E8E">
        <w:rPr>
          <w:sz w:val="20"/>
        </w:rPr>
        <w:t>Agency/Unit:</w:t>
      </w:r>
      <w:r w:rsidR="00A41B71" w:rsidRPr="00AC7E8E">
        <w:rPr>
          <w:sz w:val="20"/>
        </w:rPr>
        <w:t xml:space="preserve"> OSRSG-CAAC</w:t>
      </w:r>
    </w:p>
    <w:p w14:paraId="19DBC85C" w14:textId="77777777" w:rsidR="007B61E4" w:rsidRPr="00AC7E8E" w:rsidRDefault="007B61E4" w:rsidP="007B61E4">
      <w:pPr>
        <w:rPr>
          <w:sz w:val="20"/>
        </w:rPr>
      </w:pPr>
    </w:p>
    <w:p w14:paraId="1FA233BC" w14:textId="77777777" w:rsidR="007B61E4" w:rsidRPr="00AC7E8E" w:rsidRDefault="007B61E4" w:rsidP="007B61E4">
      <w:pPr>
        <w:rPr>
          <w:sz w:val="20"/>
        </w:rPr>
      </w:pPr>
      <w:r w:rsidRPr="00AC7E8E">
        <w:rPr>
          <w:sz w:val="20"/>
        </w:rPr>
        <w:t>Email:</w:t>
      </w:r>
      <w:r w:rsidR="00A41B71" w:rsidRPr="00AC7E8E">
        <w:rPr>
          <w:sz w:val="20"/>
        </w:rPr>
        <w:t xml:space="preserve"> gasparf@un.org</w:t>
      </w:r>
    </w:p>
    <w:p w14:paraId="2CA7839F" w14:textId="77777777" w:rsidR="00D36DAF" w:rsidRPr="00AC7E8E" w:rsidRDefault="00D36DAF" w:rsidP="007B61E4">
      <w:pPr>
        <w:rPr>
          <w:sz w:val="20"/>
        </w:rPr>
      </w:pPr>
    </w:p>
    <w:p w14:paraId="317139D0" w14:textId="77777777" w:rsidR="000845D4" w:rsidRPr="00AC7E8E" w:rsidRDefault="00D36DAF" w:rsidP="000845D4">
      <w:pPr>
        <w:rPr>
          <w:b/>
          <w:sz w:val="20"/>
        </w:rPr>
      </w:pPr>
      <w:r w:rsidRPr="00AC7E8E">
        <w:rPr>
          <w:sz w:val="20"/>
        </w:rPr>
        <w:t>I have no objections t</w:t>
      </w:r>
      <w:r w:rsidR="000845D4" w:rsidRPr="00AC7E8E">
        <w:rPr>
          <w:sz w:val="20"/>
        </w:rPr>
        <w:t xml:space="preserve">o share my contact information </w:t>
      </w:r>
      <w:r w:rsidRPr="00AC7E8E">
        <w:rPr>
          <w:sz w:val="20"/>
        </w:rPr>
        <w:t>with the candidate</w:t>
      </w:r>
      <w:r w:rsidR="007C61D1" w:rsidRPr="00AC7E8E">
        <w:rPr>
          <w:sz w:val="20"/>
        </w:rPr>
        <w:t>/donor</w:t>
      </w:r>
      <w:r w:rsidR="000845D4" w:rsidRPr="00AC7E8E">
        <w:rPr>
          <w:sz w:val="20"/>
        </w:rPr>
        <w:t xml:space="preserve">          I agree </w:t>
      </w:r>
      <w:r w:rsidR="00A41B71" w:rsidRPr="00AC7E8E">
        <w:rPr>
          <w:sz w:val="20"/>
        </w:rPr>
        <w:t>X</w:t>
      </w:r>
      <w:r w:rsidR="007C61D1" w:rsidRPr="00AC7E8E">
        <w:rPr>
          <w:sz w:val="20"/>
        </w:rPr>
        <w:t xml:space="preserve">      </w:t>
      </w:r>
      <w:r w:rsidR="000845D4" w:rsidRPr="00AC7E8E">
        <w:rPr>
          <w:sz w:val="20"/>
        </w:rPr>
        <w:t xml:space="preserve">       I disagree   </w:t>
      </w:r>
      <w:r w:rsidR="000845D4" w:rsidRPr="00AC7E8E">
        <w:rPr>
          <w:sz w:val="20"/>
        </w:rPr>
        <w:t xml:space="preserve">        </w:t>
      </w:r>
    </w:p>
    <w:p w14:paraId="5FC3AC3D" w14:textId="77777777" w:rsidR="00D36DAF" w:rsidRPr="00AC7E8E" w:rsidRDefault="00D36DAF" w:rsidP="007B61E4">
      <w:pPr>
        <w:rPr>
          <w:sz w:val="20"/>
        </w:rPr>
      </w:pPr>
    </w:p>
    <w:p w14:paraId="70B38B88" w14:textId="77777777" w:rsidR="007B61E4" w:rsidRPr="00AC7E8E" w:rsidRDefault="007B61E4" w:rsidP="007B61E4">
      <w:pPr>
        <w:rPr>
          <w:b/>
        </w:rPr>
      </w:pPr>
      <w:r w:rsidRPr="00AC7E8E">
        <w:rPr>
          <w:b/>
        </w:rPr>
        <w:t>Signature</w:t>
      </w:r>
      <w:r w:rsidR="00FD7A1F" w:rsidRPr="00AC7E8E">
        <w:rPr>
          <w:b/>
        </w:rPr>
        <w:t>: _</w:t>
      </w:r>
      <w:r w:rsidRPr="00AC7E8E">
        <w:rPr>
          <w:b/>
        </w:rPr>
        <w:t>_____________________________________</w:t>
      </w:r>
      <w:r w:rsidRPr="00AC7E8E">
        <w:rPr>
          <w:b/>
        </w:rPr>
        <w:tab/>
        <w:t xml:space="preserve">         Date____________________</w:t>
      </w:r>
    </w:p>
    <w:p w14:paraId="32FCC569" w14:textId="77777777" w:rsidR="007B61E4" w:rsidRPr="00AC7E8E" w:rsidRDefault="007B61E4" w:rsidP="007B61E4">
      <w:pPr>
        <w:pBdr>
          <w:bottom w:val="single" w:sz="4" w:space="1" w:color="auto"/>
        </w:pBdr>
        <w:rPr>
          <w:b/>
          <w:sz w:val="20"/>
        </w:rPr>
      </w:pPr>
    </w:p>
    <w:p w14:paraId="262E214A" w14:textId="77777777" w:rsidR="00632C9D" w:rsidRPr="00AC7E8E" w:rsidRDefault="00D031D0" w:rsidP="007B61E4">
      <w:pPr>
        <w:pBdr>
          <w:bottom w:val="single" w:sz="4" w:space="1" w:color="auto"/>
        </w:pBdr>
        <w:rPr>
          <w:b/>
          <w:sz w:val="20"/>
        </w:rPr>
      </w:pPr>
      <w:r w:rsidRPr="00AC7E8E">
        <w:rPr>
          <w:b/>
          <w:sz w:val="20"/>
        </w:rPr>
        <w:t>Mandatory for field positions: p</w:t>
      </w:r>
      <w:r w:rsidR="00FD7A1F" w:rsidRPr="00AC7E8E">
        <w:rPr>
          <w:b/>
          <w:sz w:val="20"/>
        </w:rPr>
        <w:t>lease indicate a</w:t>
      </w:r>
      <w:r w:rsidRPr="00AC7E8E">
        <w:rPr>
          <w:b/>
          <w:sz w:val="20"/>
        </w:rPr>
        <w:t>n HR focal point/</w:t>
      </w:r>
      <w:r w:rsidR="00632C9D" w:rsidRPr="00AC7E8E">
        <w:rPr>
          <w:b/>
          <w:sz w:val="20"/>
        </w:rPr>
        <w:t xml:space="preserve"> administrative contact person </w:t>
      </w:r>
      <w:r w:rsidRPr="00AC7E8E">
        <w:rPr>
          <w:b/>
          <w:sz w:val="20"/>
        </w:rPr>
        <w:t>in the field duty station</w:t>
      </w:r>
    </w:p>
    <w:p w14:paraId="52BFED0C" w14:textId="77777777" w:rsidR="00FD7A1F" w:rsidRPr="00AC7E8E" w:rsidRDefault="00FD7A1F" w:rsidP="00632C9D">
      <w:pPr>
        <w:rPr>
          <w:sz w:val="20"/>
        </w:rPr>
      </w:pPr>
    </w:p>
    <w:p w14:paraId="27F5C50B" w14:textId="77777777" w:rsidR="00632C9D" w:rsidRPr="00AC7E8E" w:rsidRDefault="00632C9D" w:rsidP="00632C9D">
      <w:pPr>
        <w:rPr>
          <w:sz w:val="20"/>
        </w:rPr>
      </w:pPr>
      <w:r w:rsidRPr="00AC7E8E">
        <w:rPr>
          <w:sz w:val="20"/>
        </w:rPr>
        <w:t>Name:</w:t>
      </w:r>
      <w:r w:rsidR="00A41B71" w:rsidRPr="00AC7E8E">
        <w:rPr>
          <w:sz w:val="20"/>
        </w:rPr>
        <w:t xml:space="preserve"> Silvia Schwarz</w:t>
      </w:r>
    </w:p>
    <w:p w14:paraId="1A950F1D" w14:textId="77777777" w:rsidR="00632C9D" w:rsidRPr="00AC7E8E" w:rsidRDefault="00632C9D" w:rsidP="00632C9D">
      <w:pPr>
        <w:rPr>
          <w:sz w:val="20"/>
        </w:rPr>
      </w:pPr>
    </w:p>
    <w:p w14:paraId="63719663" w14:textId="77777777" w:rsidR="00632C9D" w:rsidRPr="00AC7E8E" w:rsidRDefault="00632C9D" w:rsidP="00632C9D">
      <w:pPr>
        <w:rPr>
          <w:sz w:val="20"/>
        </w:rPr>
      </w:pPr>
      <w:r w:rsidRPr="00AC7E8E">
        <w:rPr>
          <w:sz w:val="20"/>
        </w:rPr>
        <w:t>Title:</w:t>
      </w:r>
      <w:r w:rsidR="00A41B71" w:rsidRPr="00AC7E8E">
        <w:rPr>
          <w:sz w:val="20"/>
        </w:rPr>
        <w:t xml:space="preserve"> Senior Admin</w:t>
      </w:r>
      <w:r w:rsidR="001A7B3B" w:rsidRPr="00AC7E8E">
        <w:rPr>
          <w:sz w:val="20"/>
        </w:rPr>
        <w:t>istrative</w:t>
      </w:r>
      <w:r w:rsidR="00A41B71" w:rsidRPr="00AC7E8E">
        <w:rPr>
          <w:sz w:val="20"/>
        </w:rPr>
        <w:t xml:space="preserve"> Assistant</w:t>
      </w:r>
    </w:p>
    <w:p w14:paraId="17A33F6A" w14:textId="77777777" w:rsidR="00632C9D" w:rsidRPr="00AC7E8E" w:rsidRDefault="00632C9D" w:rsidP="00632C9D">
      <w:pPr>
        <w:rPr>
          <w:sz w:val="20"/>
        </w:rPr>
      </w:pPr>
    </w:p>
    <w:p w14:paraId="6CC48B1D" w14:textId="77777777" w:rsidR="00632C9D" w:rsidRPr="00AC7E8E" w:rsidRDefault="00632C9D" w:rsidP="00632C9D">
      <w:pPr>
        <w:rPr>
          <w:sz w:val="20"/>
        </w:rPr>
      </w:pPr>
      <w:r w:rsidRPr="00AC7E8E">
        <w:rPr>
          <w:sz w:val="20"/>
        </w:rPr>
        <w:t>Email:</w:t>
      </w:r>
      <w:r w:rsidR="00A41B71" w:rsidRPr="00AC7E8E">
        <w:rPr>
          <w:sz w:val="20"/>
        </w:rPr>
        <w:t xml:space="preserve"> schwarzs@un.org</w:t>
      </w:r>
    </w:p>
    <w:p w14:paraId="4B19CDEC" w14:textId="77777777" w:rsidR="00632C9D" w:rsidRPr="00AC7E8E" w:rsidRDefault="00632C9D" w:rsidP="007B61E4">
      <w:pPr>
        <w:pBdr>
          <w:bottom w:val="single" w:sz="4" w:space="1" w:color="auto"/>
        </w:pBdr>
        <w:rPr>
          <w:b/>
          <w:sz w:val="20"/>
        </w:rPr>
      </w:pPr>
    </w:p>
    <w:p w14:paraId="37FDB046" w14:textId="77777777" w:rsidR="007B61E4" w:rsidRPr="00AC7E8E" w:rsidRDefault="007B61E4" w:rsidP="007B61E4">
      <w:pPr>
        <w:pBdr>
          <w:bottom w:val="single" w:sz="4" w:space="1" w:color="auto"/>
        </w:pBdr>
        <w:rPr>
          <w:b/>
          <w:sz w:val="20"/>
        </w:rPr>
      </w:pPr>
    </w:p>
    <w:p w14:paraId="1A604998" w14:textId="609D6AE2" w:rsidR="007B61E4" w:rsidRPr="00AC7E8E" w:rsidRDefault="007B61E4" w:rsidP="007B61E4">
      <w:pPr>
        <w:pBdr>
          <w:bottom w:val="single" w:sz="4" w:space="1" w:color="auto"/>
        </w:pBdr>
        <w:rPr>
          <w:b/>
          <w:sz w:val="20"/>
        </w:rPr>
      </w:pPr>
      <w:r w:rsidRPr="00AC7E8E">
        <w:rPr>
          <w:b/>
          <w:sz w:val="20"/>
        </w:rPr>
        <w:t>Approved by</w:t>
      </w:r>
      <w:r w:rsidR="00D62A5E" w:rsidRPr="00AC7E8E">
        <w:rPr>
          <w:b/>
          <w:sz w:val="20"/>
        </w:rPr>
        <w:t xml:space="preserve"> (</w:t>
      </w:r>
      <w:r w:rsidR="00BF3016">
        <w:rPr>
          <w:b/>
          <w:sz w:val="20"/>
        </w:rPr>
        <w:t>i</w:t>
      </w:r>
      <w:r w:rsidR="00D62A5E" w:rsidRPr="00AC7E8E">
        <w:rPr>
          <w:b/>
          <w:sz w:val="20"/>
        </w:rPr>
        <w:t>f different from above)</w:t>
      </w:r>
      <w:r w:rsidRPr="00AC7E8E">
        <w:rPr>
          <w:b/>
          <w:sz w:val="20"/>
        </w:rPr>
        <w:t>:</w:t>
      </w:r>
    </w:p>
    <w:p w14:paraId="7AF40FBA" w14:textId="77777777" w:rsidR="007B61E4" w:rsidRPr="00AC7E8E" w:rsidRDefault="007B61E4" w:rsidP="007B61E4">
      <w:pPr>
        <w:rPr>
          <w:sz w:val="20"/>
        </w:rPr>
      </w:pPr>
      <w:r w:rsidRPr="00AC7E8E">
        <w:rPr>
          <w:sz w:val="20"/>
        </w:rPr>
        <w:t>Name:</w:t>
      </w:r>
      <w:r w:rsidR="001A7B3B" w:rsidRPr="00AC7E8E">
        <w:rPr>
          <w:sz w:val="20"/>
        </w:rPr>
        <w:t xml:space="preserve"> Virginia </w:t>
      </w:r>
      <w:proofErr w:type="spellStart"/>
      <w:r w:rsidR="001A7B3B" w:rsidRPr="00AC7E8E">
        <w:rPr>
          <w:sz w:val="20"/>
        </w:rPr>
        <w:t>Gamba</w:t>
      </w:r>
      <w:proofErr w:type="spellEnd"/>
    </w:p>
    <w:p w14:paraId="000C45AA" w14:textId="77777777" w:rsidR="007B61E4" w:rsidRPr="00AC7E8E" w:rsidRDefault="007B61E4" w:rsidP="007B61E4">
      <w:pPr>
        <w:rPr>
          <w:sz w:val="20"/>
        </w:rPr>
      </w:pPr>
    </w:p>
    <w:p w14:paraId="71D93E3B" w14:textId="77777777" w:rsidR="007B61E4" w:rsidRPr="00AC7E8E" w:rsidRDefault="007B61E4" w:rsidP="007B61E4">
      <w:pPr>
        <w:rPr>
          <w:sz w:val="20"/>
        </w:rPr>
      </w:pPr>
      <w:r w:rsidRPr="00AC7E8E">
        <w:rPr>
          <w:sz w:val="20"/>
        </w:rPr>
        <w:t>Title:</w:t>
      </w:r>
      <w:r w:rsidR="001A7B3B" w:rsidRPr="00AC7E8E">
        <w:rPr>
          <w:sz w:val="20"/>
        </w:rPr>
        <w:t xml:space="preserve"> Special Representative of the Secretary-General for Children and Armed Conflict </w:t>
      </w:r>
    </w:p>
    <w:p w14:paraId="36355579" w14:textId="77777777" w:rsidR="007B61E4" w:rsidRPr="00AC7E8E" w:rsidRDefault="007B61E4" w:rsidP="007B61E4">
      <w:pPr>
        <w:rPr>
          <w:sz w:val="20"/>
        </w:rPr>
      </w:pPr>
    </w:p>
    <w:p w14:paraId="371CC3C5" w14:textId="77777777" w:rsidR="007B61E4" w:rsidRPr="00AC7E8E" w:rsidRDefault="007B61E4" w:rsidP="007B61E4">
      <w:pPr>
        <w:rPr>
          <w:sz w:val="20"/>
        </w:rPr>
      </w:pPr>
      <w:r w:rsidRPr="00AC7E8E">
        <w:rPr>
          <w:sz w:val="20"/>
        </w:rPr>
        <w:t>Duty Station:</w:t>
      </w:r>
      <w:r w:rsidR="001A7B3B" w:rsidRPr="00AC7E8E">
        <w:rPr>
          <w:sz w:val="20"/>
        </w:rPr>
        <w:t xml:space="preserve"> New York</w:t>
      </w:r>
    </w:p>
    <w:p w14:paraId="658F3AF9" w14:textId="77777777" w:rsidR="007B61E4" w:rsidRPr="00AC7E8E" w:rsidRDefault="007B61E4" w:rsidP="007B61E4">
      <w:pPr>
        <w:rPr>
          <w:sz w:val="20"/>
        </w:rPr>
      </w:pPr>
    </w:p>
    <w:p w14:paraId="42D65D90" w14:textId="77777777" w:rsidR="007B61E4" w:rsidRPr="00AC7E8E" w:rsidRDefault="007B61E4" w:rsidP="007B61E4">
      <w:pPr>
        <w:rPr>
          <w:sz w:val="20"/>
        </w:rPr>
      </w:pPr>
      <w:r w:rsidRPr="00AC7E8E">
        <w:rPr>
          <w:sz w:val="20"/>
        </w:rPr>
        <w:t>Agency/Unit:</w:t>
      </w:r>
      <w:r w:rsidR="001A7B3B" w:rsidRPr="00AC7E8E">
        <w:rPr>
          <w:sz w:val="20"/>
        </w:rPr>
        <w:t xml:space="preserve"> OSRSG-CAAC</w:t>
      </w:r>
    </w:p>
    <w:p w14:paraId="34D047DD" w14:textId="77777777" w:rsidR="007B61E4" w:rsidRPr="00AC7E8E" w:rsidRDefault="007B61E4" w:rsidP="007B61E4">
      <w:pPr>
        <w:rPr>
          <w:sz w:val="20"/>
        </w:rPr>
      </w:pPr>
    </w:p>
    <w:p w14:paraId="3561A800" w14:textId="77777777" w:rsidR="007B61E4" w:rsidRPr="00AC7E8E" w:rsidRDefault="007B61E4" w:rsidP="007B61E4">
      <w:pPr>
        <w:rPr>
          <w:sz w:val="20"/>
        </w:rPr>
      </w:pPr>
      <w:r w:rsidRPr="00AC7E8E">
        <w:rPr>
          <w:sz w:val="20"/>
        </w:rPr>
        <w:t>Email:</w:t>
      </w:r>
      <w:r w:rsidR="001A7B3B" w:rsidRPr="00AC7E8E">
        <w:rPr>
          <w:sz w:val="20"/>
        </w:rPr>
        <w:t xml:space="preserve"> gambav@un.org</w:t>
      </w:r>
    </w:p>
    <w:p w14:paraId="7E76E31C" w14:textId="77777777" w:rsidR="007B61E4" w:rsidRPr="00AC7E8E" w:rsidRDefault="007B61E4" w:rsidP="007B61E4">
      <w:pPr>
        <w:rPr>
          <w:b/>
          <w:sz w:val="20"/>
        </w:rPr>
      </w:pPr>
    </w:p>
    <w:p w14:paraId="31F3A494" w14:textId="77777777" w:rsidR="007B61E4" w:rsidRPr="00AC7E8E" w:rsidRDefault="007B61E4" w:rsidP="00EA60C1">
      <w:pPr>
        <w:rPr>
          <w:b/>
        </w:rPr>
      </w:pPr>
      <w:r w:rsidRPr="00AC7E8E">
        <w:rPr>
          <w:b/>
        </w:rPr>
        <w:t>Signature:______________________________________</w:t>
      </w:r>
      <w:r w:rsidRPr="00AC7E8E">
        <w:rPr>
          <w:b/>
        </w:rPr>
        <w:tab/>
        <w:t xml:space="preserve">         Date</w:t>
      </w:r>
      <w:r w:rsidR="000845D4" w:rsidRPr="00AC7E8E">
        <w:rPr>
          <w:b/>
        </w:rPr>
        <w:t>___________________</w:t>
      </w:r>
    </w:p>
    <w:p w14:paraId="6AFDA1E5" w14:textId="77777777" w:rsidR="000613B7" w:rsidRPr="00AC7E8E" w:rsidRDefault="000613B7" w:rsidP="007B61E4">
      <w:pPr>
        <w:rPr>
          <w:b/>
        </w:rPr>
      </w:pPr>
    </w:p>
    <w:p w14:paraId="1F38D01F" w14:textId="77777777" w:rsidR="000613B7" w:rsidRPr="00AC7E8E" w:rsidRDefault="000613B7" w:rsidP="007B61E4">
      <w:pPr>
        <w:rPr>
          <w:b/>
          <w:sz w:val="20"/>
          <w:szCs w:val="20"/>
        </w:rPr>
      </w:pPr>
    </w:p>
    <w:p w14:paraId="6194E789" w14:textId="77777777" w:rsidR="008758DE" w:rsidRPr="00AC7E8E" w:rsidRDefault="008758DE" w:rsidP="007B61E4">
      <w:pPr>
        <w:rPr>
          <w:i/>
          <w:sz w:val="20"/>
          <w:szCs w:val="20"/>
        </w:rPr>
      </w:pPr>
      <w:r w:rsidRPr="00AC7E8E">
        <w:rPr>
          <w:i/>
          <w:sz w:val="20"/>
          <w:szCs w:val="20"/>
        </w:rPr>
        <w:t xml:space="preserve">* Donor countries expect receiving offices to provide supervision and office space for JPOs. </w:t>
      </w:r>
    </w:p>
    <w:p w14:paraId="28836E67" w14:textId="77777777" w:rsidR="000613B7" w:rsidRPr="00AC7E8E" w:rsidRDefault="008758DE" w:rsidP="007B61E4">
      <w:pPr>
        <w:rPr>
          <w:i/>
          <w:sz w:val="20"/>
          <w:szCs w:val="20"/>
        </w:rPr>
      </w:pPr>
      <w:r w:rsidRPr="00AC7E8E">
        <w:rPr>
          <w:i/>
          <w:sz w:val="20"/>
          <w:szCs w:val="20"/>
        </w:rPr>
        <w:t>In order to host a JPO, receiving offices will need to liaise with their own Executive Office in connection with the p</w:t>
      </w:r>
      <w:r w:rsidR="00AF6379" w:rsidRPr="00AC7E8E">
        <w:rPr>
          <w:i/>
          <w:sz w:val="20"/>
          <w:szCs w:val="20"/>
        </w:rPr>
        <w:t>rovision of office space including</w:t>
      </w:r>
      <w:r w:rsidR="00E83950" w:rsidRPr="00AC7E8E">
        <w:rPr>
          <w:i/>
          <w:sz w:val="20"/>
          <w:szCs w:val="20"/>
        </w:rPr>
        <w:t xml:space="preserve"> Compu</w:t>
      </w:r>
      <w:r w:rsidRPr="00AC7E8E">
        <w:rPr>
          <w:i/>
          <w:sz w:val="20"/>
          <w:szCs w:val="20"/>
        </w:rPr>
        <w:t>ter, Telephone</w:t>
      </w:r>
      <w:r w:rsidR="00AF6379" w:rsidRPr="00AC7E8E">
        <w:rPr>
          <w:i/>
          <w:sz w:val="20"/>
          <w:szCs w:val="20"/>
        </w:rPr>
        <w:t xml:space="preserve"> and</w:t>
      </w:r>
      <w:r w:rsidRPr="00AC7E8E">
        <w:rPr>
          <w:i/>
          <w:sz w:val="20"/>
          <w:szCs w:val="20"/>
        </w:rPr>
        <w:t xml:space="preserve"> UN Email address.</w:t>
      </w:r>
      <w:r w:rsidR="00E83950" w:rsidRPr="00AC7E8E">
        <w:rPr>
          <w:i/>
          <w:sz w:val="20"/>
          <w:szCs w:val="20"/>
        </w:rPr>
        <w:t xml:space="preserve"> </w:t>
      </w:r>
    </w:p>
    <w:p w14:paraId="552F3404" w14:textId="77777777" w:rsidR="00E83950" w:rsidRPr="00AC7E8E" w:rsidRDefault="00E83950" w:rsidP="007B61E4">
      <w:pPr>
        <w:rPr>
          <w:sz w:val="20"/>
          <w:szCs w:val="20"/>
        </w:rPr>
      </w:pPr>
    </w:p>
    <w:p w14:paraId="0EEB6C0D" w14:textId="77777777" w:rsidR="007B61E4" w:rsidRPr="00AC7E8E" w:rsidRDefault="007B61E4" w:rsidP="007B61E4">
      <w:r w:rsidRPr="00AC7E8E">
        <w:rPr>
          <w:b/>
        </w:rPr>
        <w:lastRenderedPageBreak/>
        <w:t xml:space="preserve">United Nations </w:t>
      </w:r>
      <w:r w:rsidR="002B1837" w:rsidRPr="00AC7E8E">
        <w:rPr>
          <w:b/>
        </w:rPr>
        <w:t>JPO</w:t>
      </w:r>
      <w:r w:rsidRPr="00AC7E8E">
        <w:rPr>
          <w:b/>
        </w:rPr>
        <w:t xml:space="preserve"> Programme</w:t>
      </w:r>
      <w:r w:rsidRPr="00AC7E8E">
        <w:t xml:space="preserve"> </w:t>
      </w:r>
    </w:p>
    <w:p w14:paraId="789CE617" w14:textId="77777777" w:rsidR="007B61E4" w:rsidRPr="00AC7E8E" w:rsidRDefault="007B61E4" w:rsidP="007B61E4">
      <w:pPr>
        <w:jc w:val="right"/>
        <w:rPr>
          <w:b/>
        </w:rPr>
      </w:pPr>
      <w:r w:rsidRPr="00AC7E8E">
        <w:tab/>
      </w:r>
      <w:r w:rsidR="004177D3" w:rsidRPr="00AC7E8E">
        <w:rPr>
          <w:noProof/>
        </w:rPr>
        <w:drawing>
          <wp:inline distT="0" distB="0" distL="0" distR="0" wp14:anchorId="3473B079" wp14:editId="5545DF48">
            <wp:extent cx="1027430" cy="959485"/>
            <wp:effectExtent l="0" t="0" r="0" b="0"/>
            <wp:docPr id="2" name="Picture 2" descr="http://www.ecsc-aquasave.co.uk/wp-content/uploads/2009/04/u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sc-aquasave.co.uk/wp-content/uploads/2009/04/unlogo.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7430" cy="959485"/>
                    </a:xfrm>
                    <a:prstGeom prst="rect">
                      <a:avLst/>
                    </a:prstGeom>
                    <a:noFill/>
                    <a:ln>
                      <a:noFill/>
                    </a:ln>
                  </pic:spPr>
                </pic:pic>
              </a:graphicData>
            </a:graphic>
          </wp:inline>
        </w:drawing>
      </w:r>
    </w:p>
    <w:p w14:paraId="3634097A" w14:textId="77777777" w:rsidR="007B61E4" w:rsidRPr="00AC7E8E" w:rsidRDefault="007B61E4" w:rsidP="00EA60C1">
      <w:pPr>
        <w:rPr>
          <w:b/>
        </w:rPr>
      </w:pPr>
    </w:p>
    <w:p w14:paraId="055C5063" w14:textId="77777777" w:rsidR="00EA60C1" w:rsidRPr="00AC7E8E" w:rsidRDefault="00EA60C1" w:rsidP="00EA60C1">
      <w:pPr>
        <w:rPr>
          <w:b/>
        </w:rPr>
      </w:pPr>
      <w:r w:rsidRPr="00AC7E8E">
        <w:rPr>
          <w:b/>
        </w:rPr>
        <w:t>TERMS OF REFERENCE</w:t>
      </w:r>
      <w:r w:rsidR="004E603B" w:rsidRPr="00AC7E8E">
        <w:rPr>
          <w:b/>
        </w:rPr>
        <w:t xml:space="preserve"> </w:t>
      </w:r>
    </w:p>
    <w:p w14:paraId="418488E2" w14:textId="77777777" w:rsidR="00EA60C1" w:rsidRPr="00AC7E8E" w:rsidRDefault="00EA60C1" w:rsidP="00EA60C1">
      <w:pPr>
        <w:rPr>
          <w:b/>
        </w:rPr>
      </w:pPr>
    </w:p>
    <w:p w14:paraId="1484124E" w14:textId="77777777" w:rsidR="004E603B" w:rsidRPr="00AC7E8E" w:rsidRDefault="002B1837" w:rsidP="00EA60C1">
      <w:pPr>
        <w:rPr>
          <w:b/>
        </w:rPr>
      </w:pPr>
      <w:r w:rsidRPr="00AC7E8E">
        <w:rPr>
          <w:b/>
        </w:rPr>
        <w:t>JPO (Associate Expert)</w:t>
      </w:r>
    </w:p>
    <w:p w14:paraId="20E645FF" w14:textId="798D522B" w:rsidR="009F2D4D" w:rsidRDefault="009F2D4D" w:rsidP="00EA60C1">
      <w:pPr>
        <w:rPr>
          <w:sz w:val="20"/>
        </w:rPr>
      </w:pPr>
    </w:p>
    <w:p w14:paraId="3D962D5D" w14:textId="77777777" w:rsidR="00684549" w:rsidRPr="00AC7E8E" w:rsidRDefault="00684549" w:rsidP="00EA60C1">
      <w:pPr>
        <w:rPr>
          <w:sz w:val="20"/>
        </w:rPr>
      </w:pPr>
    </w:p>
    <w:p w14:paraId="3D181E67" w14:textId="77777777" w:rsidR="00EA60C1" w:rsidRPr="00AC7E8E" w:rsidRDefault="005A7DE5" w:rsidP="00B666A2">
      <w:pPr>
        <w:pBdr>
          <w:bottom w:val="single" w:sz="4" w:space="1" w:color="auto"/>
        </w:pBdr>
        <w:rPr>
          <w:b/>
          <w:sz w:val="20"/>
        </w:rPr>
      </w:pPr>
      <w:r w:rsidRPr="00AC7E8E">
        <w:rPr>
          <w:b/>
          <w:sz w:val="20"/>
        </w:rPr>
        <w:t>I. General Information</w:t>
      </w:r>
    </w:p>
    <w:p w14:paraId="20C67BEF" w14:textId="77777777" w:rsidR="00684549" w:rsidRDefault="00684549" w:rsidP="004177D3">
      <w:pPr>
        <w:rPr>
          <w:sz w:val="20"/>
        </w:rPr>
      </w:pPr>
    </w:p>
    <w:p w14:paraId="61533C4B" w14:textId="70D46F80" w:rsidR="007B7602" w:rsidRPr="00AC7E8E" w:rsidRDefault="007B7602" w:rsidP="004177D3">
      <w:pPr>
        <w:rPr>
          <w:sz w:val="20"/>
        </w:rPr>
      </w:pPr>
      <w:r w:rsidRPr="00AC7E8E">
        <w:rPr>
          <w:sz w:val="20"/>
        </w:rPr>
        <w:t>Title:</w:t>
      </w:r>
      <w:r w:rsidR="004177D3" w:rsidRPr="00AC7E8E">
        <w:rPr>
          <w:sz w:val="20"/>
        </w:rPr>
        <w:t xml:space="preserve"> </w:t>
      </w:r>
      <w:r w:rsidR="00B235FD" w:rsidRPr="00AC7E8E">
        <w:rPr>
          <w:sz w:val="20"/>
        </w:rPr>
        <w:t xml:space="preserve">Junior Professional Officer </w:t>
      </w:r>
      <w:r w:rsidRPr="00AC7E8E">
        <w:rPr>
          <w:sz w:val="20"/>
        </w:rPr>
        <w:t xml:space="preserve">in </w:t>
      </w:r>
      <w:r w:rsidR="00A41B71" w:rsidRPr="00AC7E8E">
        <w:rPr>
          <w:sz w:val="20"/>
        </w:rPr>
        <w:t>Political Affairs</w:t>
      </w:r>
      <w:r w:rsidR="002700D8" w:rsidRPr="00AC7E8E">
        <w:rPr>
          <w:sz w:val="20"/>
        </w:rPr>
        <w:t xml:space="preserve"> </w:t>
      </w:r>
    </w:p>
    <w:p w14:paraId="513CF225" w14:textId="77777777" w:rsidR="004E603B" w:rsidRPr="00AC7E8E" w:rsidRDefault="004E603B" w:rsidP="00EA60C1">
      <w:pPr>
        <w:rPr>
          <w:sz w:val="20"/>
        </w:rPr>
      </w:pPr>
    </w:p>
    <w:p w14:paraId="2A225AAC" w14:textId="77777777" w:rsidR="004E603B" w:rsidRPr="00AC7E8E" w:rsidRDefault="004E603B" w:rsidP="00EA60C1">
      <w:pPr>
        <w:rPr>
          <w:sz w:val="20"/>
        </w:rPr>
      </w:pPr>
      <w:r w:rsidRPr="00AC7E8E">
        <w:rPr>
          <w:sz w:val="20"/>
        </w:rPr>
        <w:t>Sector of Assignment</w:t>
      </w:r>
      <w:r w:rsidR="00596F51" w:rsidRPr="00AC7E8E">
        <w:rPr>
          <w:sz w:val="20"/>
        </w:rPr>
        <w:t xml:space="preserve"> (</w:t>
      </w:r>
      <w:proofErr w:type="spellStart"/>
      <w:r w:rsidR="00596F51" w:rsidRPr="00AC7E8E">
        <w:rPr>
          <w:sz w:val="20"/>
        </w:rPr>
        <w:t>e.g</w:t>
      </w:r>
      <w:proofErr w:type="spellEnd"/>
      <w:r w:rsidR="00596F51" w:rsidRPr="00AC7E8E">
        <w:rPr>
          <w:sz w:val="20"/>
        </w:rPr>
        <w:t xml:space="preserve">, Political Affairs, Humanitarian Affairs, Administration </w:t>
      </w:r>
      <w:proofErr w:type="spellStart"/>
      <w:r w:rsidR="00596F51" w:rsidRPr="00AC7E8E">
        <w:rPr>
          <w:sz w:val="20"/>
        </w:rPr>
        <w:t>etc</w:t>
      </w:r>
      <w:proofErr w:type="spellEnd"/>
      <w:r w:rsidR="00596F51" w:rsidRPr="00AC7E8E">
        <w:rPr>
          <w:sz w:val="20"/>
        </w:rPr>
        <w:t>)</w:t>
      </w:r>
      <w:r w:rsidRPr="00AC7E8E">
        <w:rPr>
          <w:sz w:val="20"/>
        </w:rPr>
        <w:t>:</w:t>
      </w:r>
    </w:p>
    <w:p w14:paraId="02FD3B2D" w14:textId="77777777" w:rsidR="004E603B" w:rsidRPr="00AC7E8E" w:rsidRDefault="00A41B71" w:rsidP="00EA60C1">
      <w:pPr>
        <w:rPr>
          <w:sz w:val="20"/>
        </w:rPr>
      </w:pPr>
      <w:r w:rsidRPr="00AC7E8E">
        <w:rPr>
          <w:sz w:val="20"/>
        </w:rPr>
        <w:t>Political Affairs</w:t>
      </w:r>
    </w:p>
    <w:p w14:paraId="47D3D3C9" w14:textId="77777777" w:rsidR="004E603B" w:rsidRPr="00AC7E8E" w:rsidRDefault="004E603B" w:rsidP="00EA60C1">
      <w:pPr>
        <w:rPr>
          <w:sz w:val="20"/>
        </w:rPr>
      </w:pPr>
    </w:p>
    <w:p w14:paraId="2470A6D5" w14:textId="77777777" w:rsidR="006904AF" w:rsidRPr="00AC7E8E" w:rsidRDefault="006904AF" w:rsidP="006904AF">
      <w:pPr>
        <w:rPr>
          <w:sz w:val="20"/>
        </w:rPr>
      </w:pPr>
      <w:r w:rsidRPr="00AC7E8E">
        <w:rPr>
          <w:sz w:val="20"/>
        </w:rPr>
        <w:t xml:space="preserve">Organization/Office: </w:t>
      </w:r>
    </w:p>
    <w:p w14:paraId="10BCF793" w14:textId="77777777" w:rsidR="006904AF" w:rsidRPr="00AC7E8E" w:rsidRDefault="00596F51" w:rsidP="006904AF">
      <w:pPr>
        <w:rPr>
          <w:sz w:val="20"/>
        </w:rPr>
      </w:pPr>
      <w:r w:rsidRPr="00AC7E8E">
        <w:rPr>
          <w:sz w:val="20"/>
        </w:rPr>
        <w:t>United Nations</w:t>
      </w:r>
      <w:r w:rsidR="00A41B71" w:rsidRPr="00AC7E8E">
        <w:rPr>
          <w:sz w:val="20"/>
        </w:rPr>
        <w:t xml:space="preserve"> Office of the Special Representative of the Secretary-General for Children and Armed Conflict</w:t>
      </w:r>
    </w:p>
    <w:p w14:paraId="3C726CBD" w14:textId="77777777" w:rsidR="006904AF" w:rsidRPr="00AC7E8E" w:rsidRDefault="006904AF" w:rsidP="00EA60C1">
      <w:pPr>
        <w:rPr>
          <w:sz w:val="20"/>
        </w:rPr>
      </w:pPr>
    </w:p>
    <w:p w14:paraId="0CC25A31" w14:textId="77777777" w:rsidR="004E603B" w:rsidRPr="00AC7E8E" w:rsidRDefault="005C7471" w:rsidP="004177D3">
      <w:pPr>
        <w:rPr>
          <w:sz w:val="20"/>
        </w:rPr>
      </w:pPr>
      <w:r w:rsidRPr="00AC7E8E">
        <w:rPr>
          <w:sz w:val="20"/>
        </w:rPr>
        <w:t>Duty Station</w:t>
      </w:r>
      <w:r w:rsidR="004E603B" w:rsidRPr="00AC7E8E">
        <w:rPr>
          <w:sz w:val="20"/>
        </w:rPr>
        <w:t xml:space="preserve">: </w:t>
      </w:r>
      <w:r w:rsidR="00A41B71" w:rsidRPr="00AC7E8E">
        <w:rPr>
          <w:sz w:val="20"/>
        </w:rPr>
        <w:t xml:space="preserve">New York </w:t>
      </w:r>
      <w:r w:rsidR="00166904" w:rsidRPr="00AC7E8E">
        <w:rPr>
          <w:sz w:val="20"/>
        </w:rPr>
        <w:t>(</w:t>
      </w:r>
      <w:r w:rsidR="00A41B71" w:rsidRPr="00AC7E8E">
        <w:rPr>
          <w:sz w:val="20"/>
        </w:rPr>
        <w:t>USA</w:t>
      </w:r>
      <w:r w:rsidR="00166904" w:rsidRPr="00AC7E8E">
        <w:rPr>
          <w:sz w:val="20"/>
        </w:rPr>
        <w:t>)</w:t>
      </w:r>
    </w:p>
    <w:p w14:paraId="170AC0E0" w14:textId="77777777" w:rsidR="004E603B" w:rsidRPr="00AC7E8E" w:rsidRDefault="004E603B" w:rsidP="00EA60C1">
      <w:pPr>
        <w:rPr>
          <w:sz w:val="20"/>
        </w:rPr>
      </w:pPr>
    </w:p>
    <w:p w14:paraId="12961843" w14:textId="77777777" w:rsidR="009151CE" w:rsidRPr="00AC7E8E" w:rsidRDefault="009151CE" w:rsidP="009151CE">
      <w:pPr>
        <w:rPr>
          <w:sz w:val="20"/>
        </w:rPr>
      </w:pPr>
      <w:r w:rsidRPr="00AC7E8E">
        <w:rPr>
          <w:sz w:val="20"/>
        </w:rPr>
        <w:t xml:space="preserve">[Non-Family Duty Station: yes </w:t>
      </w:r>
      <w:r w:rsidR="00322142" w:rsidRPr="00AC7E8E">
        <w:rPr>
          <w:sz w:val="20"/>
        </w:rPr>
        <w:t> /</w:t>
      </w:r>
      <w:r w:rsidRPr="00AC7E8E">
        <w:rPr>
          <w:sz w:val="20"/>
        </w:rPr>
        <w:t xml:space="preserve"> no</w:t>
      </w:r>
      <w:r w:rsidR="00A41B71" w:rsidRPr="00AC7E8E">
        <w:rPr>
          <w:sz w:val="20"/>
        </w:rPr>
        <w:t xml:space="preserve"> X</w:t>
      </w:r>
      <w:r w:rsidRPr="00AC7E8E">
        <w:rPr>
          <w:sz w:val="20"/>
        </w:rPr>
        <w:t>]</w:t>
      </w:r>
    </w:p>
    <w:p w14:paraId="232D6F60" w14:textId="77777777" w:rsidR="009151CE" w:rsidRPr="00AC7E8E" w:rsidRDefault="009151CE" w:rsidP="00EA60C1">
      <w:pPr>
        <w:rPr>
          <w:sz w:val="20"/>
        </w:rPr>
      </w:pPr>
    </w:p>
    <w:p w14:paraId="21166FB9" w14:textId="77777777" w:rsidR="007B7602" w:rsidRPr="00AC7E8E" w:rsidRDefault="007B7602" w:rsidP="004177D3">
      <w:pPr>
        <w:rPr>
          <w:sz w:val="20"/>
        </w:rPr>
      </w:pPr>
      <w:r w:rsidRPr="00AC7E8E">
        <w:rPr>
          <w:sz w:val="20"/>
        </w:rPr>
        <w:t>Duration:</w:t>
      </w:r>
      <w:r w:rsidR="00770B51" w:rsidRPr="00AC7E8E">
        <w:rPr>
          <w:sz w:val="20"/>
        </w:rPr>
        <w:t xml:space="preserve"> 1 year (with possible extension for another year)</w:t>
      </w:r>
    </w:p>
    <w:p w14:paraId="74C8C85F" w14:textId="77777777" w:rsidR="00770B51" w:rsidRPr="00AC7E8E" w:rsidRDefault="00684D8D" w:rsidP="00EA60C1">
      <w:pPr>
        <w:rPr>
          <w:sz w:val="20"/>
        </w:rPr>
      </w:pPr>
      <w:r w:rsidRPr="00AC7E8E">
        <w:rPr>
          <w:sz w:val="20"/>
        </w:rPr>
        <w:t>[Extension of appointment is subject to yearly review concerning priorities, availability of funds, and satisfactory performance]</w:t>
      </w:r>
    </w:p>
    <w:p w14:paraId="55BBDF3E" w14:textId="77777777" w:rsidR="00B666A2" w:rsidRPr="00AC7E8E" w:rsidRDefault="00B666A2" w:rsidP="00EA60C1">
      <w:pPr>
        <w:rPr>
          <w:sz w:val="20"/>
        </w:rPr>
      </w:pPr>
    </w:p>
    <w:p w14:paraId="23703BBF" w14:textId="77777777" w:rsidR="00770B51" w:rsidRPr="00AC7E8E" w:rsidRDefault="00B666A2" w:rsidP="00B666A2">
      <w:pPr>
        <w:pBdr>
          <w:bottom w:val="single" w:sz="4" w:space="1" w:color="auto"/>
        </w:pBdr>
        <w:rPr>
          <w:b/>
          <w:sz w:val="20"/>
        </w:rPr>
      </w:pPr>
      <w:r w:rsidRPr="00AC7E8E">
        <w:rPr>
          <w:b/>
          <w:sz w:val="20"/>
        </w:rPr>
        <w:t>II. Supervision</w:t>
      </w:r>
    </w:p>
    <w:p w14:paraId="46922CFB" w14:textId="77777777" w:rsidR="00684549" w:rsidRDefault="00684549" w:rsidP="00A41B71">
      <w:pPr>
        <w:rPr>
          <w:sz w:val="20"/>
        </w:rPr>
      </w:pPr>
    </w:p>
    <w:p w14:paraId="23B0C948" w14:textId="022AFF56" w:rsidR="008821E5" w:rsidRPr="00AC7E8E" w:rsidRDefault="008821E5" w:rsidP="00A41B71">
      <w:pPr>
        <w:rPr>
          <w:sz w:val="20"/>
        </w:rPr>
      </w:pPr>
      <w:r w:rsidRPr="00AC7E8E">
        <w:rPr>
          <w:sz w:val="20"/>
        </w:rPr>
        <w:t xml:space="preserve">Direct Supervision by: </w:t>
      </w:r>
      <w:r w:rsidR="00A41B71" w:rsidRPr="00AC7E8E">
        <w:rPr>
          <w:sz w:val="20"/>
        </w:rPr>
        <w:t xml:space="preserve">Nelly </w:t>
      </w:r>
      <w:proofErr w:type="spellStart"/>
      <w:r w:rsidR="00A41B71" w:rsidRPr="00AC7E8E">
        <w:rPr>
          <w:sz w:val="20"/>
        </w:rPr>
        <w:t>Sabarthes</w:t>
      </w:r>
      <w:proofErr w:type="spellEnd"/>
    </w:p>
    <w:p w14:paraId="5026A027" w14:textId="77777777" w:rsidR="008821E5" w:rsidRPr="00AC7E8E" w:rsidRDefault="008821E5" w:rsidP="00EA60C1">
      <w:pPr>
        <w:rPr>
          <w:sz w:val="20"/>
        </w:rPr>
      </w:pPr>
    </w:p>
    <w:p w14:paraId="74DADF91" w14:textId="77777777" w:rsidR="00A41B71" w:rsidRPr="00AC7E8E" w:rsidRDefault="000442FE" w:rsidP="00A41B71">
      <w:pPr>
        <w:rPr>
          <w:sz w:val="20"/>
        </w:rPr>
      </w:pPr>
      <w:r w:rsidRPr="00AC7E8E">
        <w:rPr>
          <w:sz w:val="20"/>
        </w:rPr>
        <w:t xml:space="preserve">Title </w:t>
      </w:r>
      <w:r w:rsidR="008821E5" w:rsidRPr="00AC7E8E">
        <w:rPr>
          <w:sz w:val="20"/>
        </w:rPr>
        <w:t>of Supervisor:</w:t>
      </w:r>
      <w:r w:rsidR="00A41B71" w:rsidRPr="00AC7E8E">
        <w:rPr>
          <w:sz w:val="20"/>
        </w:rPr>
        <w:t xml:space="preserve"> Political Affairs Officer</w:t>
      </w:r>
    </w:p>
    <w:p w14:paraId="0BBFB0FE" w14:textId="77777777" w:rsidR="004E603B" w:rsidRPr="00AC7E8E" w:rsidRDefault="004E603B" w:rsidP="00EA60C1">
      <w:pPr>
        <w:rPr>
          <w:sz w:val="20"/>
        </w:rPr>
      </w:pPr>
    </w:p>
    <w:p w14:paraId="53F5C8BA" w14:textId="77777777" w:rsidR="008821E5" w:rsidRPr="00025834" w:rsidRDefault="008821E5" w:rsidP="004E603B">
      <w:pPr>
        <w:keepNext/>
        <w:rPr>
          <w:sz w:val="20"/>
        </w:rPr>
      </w:pPr>
      <w:r w:rsidRPr="00025834">
        <w:rPr>
          <w:sz w:val="20"/>
        </w:rPr>
        <w:t>Content and methodology of supervision:</w:t>
      </w:r>
    </w:p>
    <w:p w14:paraId="17227A37" w14:textId="77777777" w:rsidR="00A41B71" w:rsidRPr="00AC7E8E" w:rsidRDefault="0032545E" w:rsidP="00EC73FE">
      <w:pPr>
        <w:rPr>
          <w:sz w:val="20"/>
          <w:szCs w:val="20"/>
        </w:rPr>
      </w:pPr>
      <w:r w:rsidRPr="00025834">
        <w:rPr>
          <w:sz w:val="20"/>
        </w:rPr>
        <w:t xml:space="preserve">Establishment of a Work Plan: During the first month of the assignment, the </w:t>
      </w:r>
      <w:r w:rsidR="0003619A" w:rsidRPr="00025834">
        <w:rPr>
          <w:sz w:val="20"/>
        </w:rPr>
        <w:t>Junior Professional Officer (JPO</w:t>
      </w:r>
      <w:r w:rsidR="00B235FD" w:rsidRPr="00025834">
        <w:rPr>
          <w:sz w:val="20"/>
        </w:rPr>
        <w:t>)</w:t>
      </w:r>
      <w:r w:rsidRPr="00025834">
        <w:rPr>
          <w:sz w:val="20"/>
        </w:rPr>
        <w:t xml:space="preserve"> will work jointly with his/her direct supervisor to finalize an agreed upon work plan. The final work plan will be discussed and mutually agreed to by the </w:t>
      </w:r>
      <w:r w:rsidR="005D6C2C" w:rsidRPr="00025834">
        <w:rPr>
          <w:sz w:val="20"/>
        </w:rPr>
        <w:t>JPO</w:t>
      </w:r>
      <w:r w:rsidRPr="00025834">
        <w:rPr>
          <w:sz w:val="20"/>
        </w:rPr>
        <w:t xml:space="preserve"> and his/her supervisor. </w:t>
      </w:r>
      <w:r w:rsidR="00382065" w:rsidRPr="00025834">
        <w:rPr>
          <w:sz w:val="20"/>
        </w:rPr>
        <w:t>A</w:t>
      </w:r>
      <w:r w:rsidR="00382065" w:rsidRPr="00025834">
        <w:rPr>
          <w:sz w:val="20"/>
          <w:szCs w:val="20"/>
        </w:rPr>
        <w:t>ppraisal at a six-month interval will be carried out (see Evaluation below) and r</w:t>
      </w:r>
      <w:r w:rsidR="00A41B71" w:rsidRPr="00025834">
        <w:rPr>
          <w:sz w:val="20"/>
          <w:szCs w:val="20"/>
        </w:rPr>
        <w:t xml:space="preserve">egular consultations with supervisor </w:t>
      </w:r>
      <w:r w:rsidR="00382065" w:rsidRPr="00025834">
        <w:rPr>
          <w:sz w:val="20"/>
          <w:szCs w:val="20"/>
        </w:rPr>
        <w:t xml:space="preserve">will be carried out </w:t>
      </w:r>
      <w:r w:rsidR="00A41B71" w:rsidRPr="00025834">
        <w:rPr>
          <w:sz w:val="20"/>
          <w:szCs w:val="20"/>
        </w:rPr>
        <w:t xml:space="preserve">as necessary, </w:t>
      </w:r>
      <w:r w:rsidR="00E85EE7" w:rsidRPr="00025834">
        <w:rPr>
          <w:sz w:val="20"/>
          <w:szCs w:val="20"/>
        </w:rPr>
        <w:t xml:space="preserve">including </w:t>
      </w:r>
      <w:r w:rsidR="00382065" w:rsidRPr="00025834">
        <w:rPr>
          <w:sz w:val="20"/>
          <w:szCs w:val="20"/>
        </w:rPr>
        <w:t>performance discussions</w:t>
      </w:r>
      <w:r w:rsidR="00A41B71" w:rsidRPr="00025834">
        <w:rPr>
          <w:sz w:val="20"/>
          <w:szCs w:val="20"/>
        </w:rPr>
        <w:t>.</w:t>
      </w:r>
    </w:p>
    <w:p w14:paraId="20B74003" w14:textId="77777777" w:rsidR="0032545E" w:rsidRPr="00AC7E8E" w:rsidRDefault="0032545E" w:rsidP="0032545E">
      <w:pPr>
        <w:rPr>
          <w:sz w:val="20"/>
        </w:rPr>
      </w:pPr>
      <w:r w:rsidRPr="00AC7E8E">
        <w:rPr>
          <w:sz w:val="20"/>
        </w:rPr>
        <w:br/>
        <w:t>Evaluation: The United Nations Performance Evaluation System (</w:t>
      </w:r>
      <w:proofErr w:type="spellStart"/>
      <w:r w:rsidRPr="00AC7E8E">
        <w:rPr>
          <w:sz w:val="20"/>
        </w:rPr>
        <w:t>e</w:t>
      </w:r>
      <w:r w:rsidR="00E85EE7" w:rsidRPr="00AC7E8E">
        <w:rPr>
          <w:sz w:val="20"/>
        </w:rPr>
        <w:t>P</w:t>
      </w:r>
      <w:r w:rsidRPr="00AC7E8E">
        <w:rPr>
          <w:sz w:val="20"/>
        </w:rPr>
        <w:t>erformance</w:t>
      </w:r>
      <w:proofErr w:type="spellEnd"/>
      <w:r w:rsidRPr="00AC7E8E">
        <w:rPr>
          <w:sz w:val="20"/>
        </w:rPr>
        <w:t xml:space="preserve">) will serve as a primary platform to evaluate of the </w:t>
      </w:r>
      <w:r w:rsidR="005D6C2C" w:rsidRPr="00AC7E8E">
        <w:rPr>
          <w:sz w:val="20"/>
        </w:rPr>
        <w:t>JPO</w:t>
      </w:r>
      <w:r w:rsidRPr="00AC7E8E">
        <w:rPr>
          <w:sz w:val="20"/>
        </w:rPr>
        <w:t>’s performance.</w:t>
      </w:r>
    </w:p>
    <w:p w14:paraId="311F7720" w14:textId="77777777" w:rsidR="0032545E" w:rsidRPr="00AC7E8E" w:rsidRDefault="0032545E" w:rsidP="0032545E">
      <w:pPr>
        <w:rPr>
          <w:sz w:val="20"/>
        </w:rPr>
      </w:pPr>
    </w:p>
    <w:p w14:paraId="242D8B8F" w14:textId="77777777" w:rsidR="008821E5" w:rsidRPr="00AC7E8E" w:rsidRDefault="008821E5" w:rsidP="007B12D0">
      <w:pPr>
        <w:keepNext/>
        <w:pBdr>
          <w:bottom w:val="single" w:sz="4" w:space="1" w:color="auto"/>
        </w:pBdr>
        <w:rPr>
          <w:b/>
          <w:sz w:val="20"/>
        </w:rPr>
      </w:pPr>
      <w:r w:rsidRPr="00AC7E8E">
        <w:rPr>
          <w:b/>
          <w:sz w:val="20"/>
        </w:rPr>
        <w:t>III. Duties, Responsibilities and Output Expectations</w:t>
      </w:r>
    </w:p>
    <w:p w14:paraId="024FC13F" w14:textId="77777777" w:rsidR="00FF18FC" w:rsidRPr="00AC7E8E" w:rsidRDefault="00FF18FC" w:rsidP="00FF18FC">
      <w:pPr>
        <w:spacing w:line="240" w:lineRule="atLeast"/>
        <w:rPr>
          <w:color w:val="000000"/>
          <w:sz w:val="20"/>
          <w:szCs w:val="20"/>
        </w:rPr>
      </w:pPr>
    </w:p>
    <w:p w14:paraId="48B54EA0" w14:textId="5D4CC677" w:rsidR="00FF18FC" w:rsidRPr="00025834" w:rsidRDefault="00FF18FC" w:rsidP="00FF18FC">
      <w:pPr>
        <w:spacing w:line="240" w:lineRule="atLeast"/>
        <w:rPr>
          <w:color w:val="000000"/>
          <w:sz w:val="20"/>
          <w:szCs w:val="20"/>
        </w:rPr>
      </w:pPr>
      <w:r w:rsidRPr="00025834">
        <w:rPr>
          <w:color w:val="000000"/>
          <w:sz w:val="20"/>
          <w:szCs w:val="20"/>
        </w:rPr>
        <w:t>The Associate Expert will focus his/her work on the following issues, under supervision of his/her</w:t>
      </w:r>
      <w:r w:rsidR="00E13B39" w:rsidRPr="00025834">
        <w:rPr>
          <w:color w:val="000000"/>
          <w:sz w:val="20"/>
          <w:szCs w:val="20"/>
        </w:rPr>
        <w:t xml:space="preserve"> immediate</w:t>
      </w:r>
      <w:r w:rsidR="002F0FAD" w:rsidRPr="00025834">
        <w:rPr>
          <w:color w:val="000000"/>
          <w:sz w:val="20"/>
          <w:szCs w:val="20"/>
        </w:rPr>
        <w:t xml:space="preserve"> supervisor</w:t>
      </w:r>
      <w:r w:rsidR="00E13B39" w:rsidRPr="00025834">
        <w:rPr>
          <w:color w:val="000000"/>
          <w:sz w:val="20"/>
          <w:szCs w:val="20"/>
        </w:rPr>
        <w:t xml:space="preserve"> and overall guidance of the SRSG</w:t>
      </w:r>
      <w:r w:rsidRPr="00025834">
        <w:rPr>
          <w:color w:val="000000"/>
          <w:sz w:val="20"/>
          <w:szCs w:val="20"/>
        </w:rPr>
        <w:t>:</w:t>
      </w:r>
    </w:p>
    <w:p w14:paraId="6E962791" w14:textId="42C72E42" w:rsidR="00FF18FC" w:rsidRPr="00025834" w:rsidRDefault="00A74F9F" w:rsidP="00FF18FC">
      <w:pPr>
        <w:pStyle w:val="ListParagraph"/>
        <w:numPr>
          <w:ilvl w:val="0"/>
          <w:numId w:val="12"/>
        </w:numPr>
        <w:spacing w:line="240" w:lineRule="atLeast"/>
        <w:rPr>
          <w:color w:val="000000"/>
          <w:sz w:val="20"/>
          <w:szCs w:val="20"/>
        </w:rPr>
      </w:pPr>
      <w:r w:rsidRPr="00025834">
        <w:rPr>
          <w:color w:val="000000"/>
          <w:sz w:val="20"/>
          <w:szCs w:val="20"/>
        </w:rPr>
        <w:t>Monitoring and reporting on the situation of children affected by armed conflict in</w:t>
      </w:r>
      <w:r w:rsidR="002F0FAD" w:rsidRPr="00025834">
        <w:rPr>
          <w:color w:val="000000"/>
          <w:sz w:val="20"/>
          <w:szCs w:val="20"/>
        </w:rPr>
        <w:t xml:space="preserve"> assigned countries</w:t>
      </w:r>
      <w:r w:rsidRPr="00025834">
        <w:rPr>
          <w:color w:val="000000"/>
          <w:sz w:val="20"/>
          <w:szCs w:val="20"/>
        </w:rPr>
        <w:t>, including liaising with the country task-force</w:t>
      </w:r>
      <w:r w:rsidR="002F0FAD" w:rsidRPr="00025834">
        <w:rPr>
          <w:color w:val="000000"/>
          <w:sz w:val="20"/>
          <w:szCs w:val="20"/>
        </w:rPr>
        <w:t xml:space="preserve"> and partners</w:t>
      </w:r>
      <w:r w:rsidRPr="00025834">
        <w:rPr>
          <w:color w:val="000000"/>
          <w:sz w:val="20"/>
          <w:szCs w:val="20"/>
        </w:rPr>
        <w:t xml:space="preserve">, drafting </w:t>
      </w:r>
      <w:r w:rsidR="00025834">
        <w:rPr>
          <w:color w:val="000000"/>
          <w:sz w:val="20"/>
          <w:szCs w:val="20"/>
        </w:rPr>
        <w:t xml:space="preserve">country </w:t>
      </w:r>
      <w:r w:rsidRPr="00025834">
        <w:rPr>
          <w:color w:val="000000"/>
          <w:sz w:val="20"/>
          <w:szCs w:val="20"/>
        </w:rPr>
        <w:t>reports</w:t>
      </w:r>
      <w:r w:rsidR="00025834">
        <w:rPr>
          <w:color w:val="000000"/>
          <w:sz w:val="20"/>
          <w:szCs w:val="20"/>
        </w:rPr>
        <w:t>, GHNs</w:t>
      </w:r>
      <w:r w:rsidRPr="00025834">
        <w:rPr>
          <w:color w:val="000000"/>
          <w:sz w:val="20"/>
          <w:szCs w:val="20"/>
        </w:rPr>
        <w:t xml:space="preserve"> and notes, and following the situations</w:t>
      </w:r>
      <w:r w:rsidR="00A10505" w:rsidRPr="00025834">
        <w:rPr>
          <w:color w:val="000000"/>
          <w:sz w:val="20"/>
          <w:szCs w:val="20"/>
        </w:rPr>
        <w:t>,</w:t>
      </w:r>
    </w:p>
    <w:p w14:paraId="1178D58C" w14:textId="7B4D768C" w:rsidR="00A10505" w:rsidRPr="00025834" w:rsidRDefault="00BC78E5" w:rsidP="00FF18FC">
      <w:pPr>
        <w:pStyle w:val="ListParagraph"/>
        <w:numPr>
          <w:ilvl w:val="0"/>
          <w:numId w:val="12"/>
        </w:numPr>
        <w:spacing w:line="240" w:lineRule="atLeast"/>
        <w:rPr>
          <w:color w:val="000000"/>
          <w:sz w:val="20"/>
          <w:szCs w:val="20"/>
        </w:rPr>
      </w:pPr>
      <w:r w:rsidRPr="00025834">
        <w:rPr>
          <w:color w:val="000000"/>
          <w:sz w:val="20"/>
          <w:szCs w:val="20"/>
        </w:rPr>
        <w:lastRenderedPageBreak/>
        <w:t>Mainstream CAAC in relation to assigned countries</w:t>
      </w:r>
      <w:r w:rsidR="00DA117D" w:rsidRPr="00025834">
        <w:rPr>
          <w:color w:val="000000"/>
          <w:sz w:val="20"/>
          <w:szCs w:val="20"/>
        </w:rPr>
        <w:t xml:space="preserve"> </w:t>
      </w:r>
      <w:r w:rsidR="00A74F9F" w:rsidRPr="00025834">
        <w:rPr>
          <w:color w:val="000000"/>
          <w:sz w:val="20"/>
          <w:szCs w:val="20"/>
        </w:rPr>
        <w:t xml:space="preserve">at inter-agency meetings at Headquarters and </w:t>
      </w:r>
      <w:r w:rsidR="00A10505" w:rsidRPr="00025834">
        <w:rPr>
          <w:color w:val="000000"/>
          <w:sz w:val="20"/>
          <w:szCs w:val="20"/>
        </w:rPr>
        <w:t>with partners (UNICEF</w:t>
      </w:r>
      <w:r w:rsidR="00025834">
        <w:rPr>
          <w:color w:val="000000"/>
          <w:sz w:val="20"/>
          <w:szCs w:val="20"/>
        </w:rPr>
        <w:t>, DPO</w:t>
      </w:r>
      <w:r w:rsidR="00A10505" w:rsidRPr="00025834">
        <w:rPr>
          <w:color w:val="000000"/>
          <w:sz w:val="20"/>
          <w:szCs w:val="20"/>
        </w:rPr>
        <w:t xml:space="preserve"> and DP</w:t>
      </w:r>
      <w:r w:rsidR="00025834">
        <w:rPr>
          <w:color w:val="000000"/>
          <w:sz w:val="20"/>
          <w:szCs w:val="20"/>
        </w:rPr>
        <w:t>PA</w:t>
      </w:r>
      <w:r w:rsidR="00A10505" w:rsidRPr="00025834">
        <w:rPr>
          <w:color w:val="000000"/>
          <w:sz w:val="20"/>
          <w:szCs w:val="20"/>
        </w:rPr>
        <w:t>),</w:t>
      </w:r>
    </w:p>
    <w:p w14:paraId="63A516AD" w14:textId="2701FEA7" w:rsidR="00A74F9F" w:rsidRPr="00025834" w:rsidRDefault="00E13B39" w:rsidP="00FF18FC">
      <w:pPr>
        <w:pStyle w:val="ListParagraph"/>
        <w:numPr>
          <w:ilvl w:val="0"/>
          <w:numId w:val="12"/>
        </w:numPr>
        <w:spacing w:line="240" w:lineRule="atLeast"/>
        <w:rPr>
          <w:color w:val="000000"/>
          <w:sz w:val="20"/>
          <w:szCs w:val="20"/>
        </w:rPr>
      </w:pPr>
      <w:r w:rsidRPr="00025834">
        <w:rPr>
          <w:color w:val="000000"/>
          <w:sz w:val="20"/>
          <w:szCs w:val="20"/>
        </w:rPr>
        <w:t>Support the Office’s work and engagement</w:t>
      </w:r>
      <w:r w:rsidR="00A10505" w:rsidRPr="00025834">
        <w:rPr>
          <w:color w:val="000000"/>
          <w:sz w:val="20"/>
          <w:szCs w:val="20"/>
        </w:rPr>
        <w:t xml:space="preserve"> with Security Council Working Group on Children and Armed Conflict, its Member States, as well as relevant Permanent Missions in New York and other UN bodies (Human Rights Council, etc.)</w:t>
      </w:r>
      <w:r w:rsidR="00233CA7">
        <w:rPr>
          <w:color w:val="000000"/>
          <w:sz w:val="20"/>
          <w:szCs w:val="20"/>
        </w:rPr>
        <w:t>, non-governmental organizations, academia, etc</w:t>
      </w:r>
      <w:r w:rsidR="00A10505" w:rsidRPr="00025834">
        <w:rPr>
          <w:color w:val="000000"/>
          <w:sz w:val="20"/>
          <w:szCs w:val="20"/>
        </w:rPr>
        <w:t>.</w:t>
      </w:r>
      <w:r w:rsidR="00A74F9F" w:rsidRPr="00025834">
        <w:rPr>
          <w:color w:val="000000"/>
          <w:sz w:val="20"/>
          <w:szCs w:val="20"/>
        </w:rPr>
        <w:t xml:space="preserve"> </w:t>
      </w:r>
    </w:p>
    <w:p w14:paraId="4F63DB3D" w14:textId="77777777" w:rsidR="00FF18FC" w:rsidRPr="00AC7E8E" w:rsidRDefault="00FF18FC" w:rsidP="00FF18FC">
      <w:pPr>
        <w:spacing w:line="240" w:lineRule="atLeast"/>
        <w:rPr>
          <w:color w:val="000000"/>
          <w:sz w:val="20"/>
          <w:szCs w:val="20"/>
        </w:rPr>
      </w:pPr>
    </w:p>
    <w:p w14:paraId="44DE9EAF" w14:textId="77777777" w:rsidR="00A41B71" w:rsidRPr="00AC7E8E" w:rsidRDefault="00A41B71" w:rsidP="00FF18FC">
      <w:pPr>
        <w:spacing w:line="240" w:lineRule="atLeast"/>
        <w:rPr>
          <w:color w:val="000000"/>
          <w:sz w:val="20"/>
          <w:szCs w:val="20"/>
        </w:rPr>
      </w:pPr>
      <w:r w:rsidRPr="00AC7E8E">
        <w:rPr>
          <w:color w:val="000000"/>
          <w:sz w:val="20"/>
          <w:szCs w:val="20"/>
        </w:rPr>
        <w:t xml:space="preserve">The Associate Expert will </w:t>
      </w:r>
      <w:r w:rsidR="00FF18FC" w:rsidRPr="00AC7E8E">
        <w:rPr>
          <w:color w:val="000000"/>
          <w:sz w:val="20"/>
          <w:szCs w:val="20"/>
        </w:rPr>
        <w:t xml:space="preserve">also </w:t>
      </w:r>
      <w:r w:rsidRPr="00AC7E8E">
        <w:rPr>
          <w:color w:val="000000"/>
          <w:sz w:val="20"/>
          <w:szCs w:val="20"/>
        </w:rPr>
        <w:t>support the work of the Office of the Special Representative of the Secretary-General for Children and Armed Conflict th</w:t>
      </w:r>
      <w:r w:rsidR="00B0634A" w:rsidRPr="00AC7E8E">
        <w:rPr>
          <w:color w:val="000000"/>
          <w:sz w:val="20"/>
          <w:szCs w:val="20"/>
        </w:rPr>
        <w:t xml:space="preserve">rough work in a team setting. </w:t>
      </w:r>
      <w:r w:rsidRPr="00AC7E8E">
        <w:rPr>
          <w:color w:val="000000"/>
          <w:sz w:val="20"/>
          <w:szCs w:val="20"/>
        </w:rPr>
        <w:t xml:space="preserve">This will include participation as an active member in various team projects focusing on: </w:t>
      </w:r>
    </w:p>
    <w:p w14:paraId="1293E013" w14:textId="77777777" w:rsidR="00A41B71" w:rsidRPr="00AC7E8E" w:rsidRDefault="00A41B71" w:rsidP="00A41B71">
      <w:pPr>
        <w:widowControl/>
        <w:numPr>
          <w:ilvl w:val="0"/>
          <w:numId w:val="11"/>
        </w:numPr>
        <w:spacing w:line="240" w:lineRule="atLeast"/>
        <w:rPr>
          <w:color w:val="000000"/>
          <w:sz w:val="20"/>
          <w:szCs w:val="20"/>
        </w:rPr>
      </w:pPr>
      <w:r w:rsidRPr="00AC7E8E">
        <w:rPr>
          <w:color w:val="000000"/>
          <w:sz w:val="20"/>
          <w:szCs w:val="20"/>
        </w:rPr>
        <w:t>Support to Office on monitoring and reporting activities to the General Assembly, Security Council, Human Rights bodies.</w:t>
      </w:r>
    </w:p>
    <w:p w14:paraId="4E07EC74" w14:textId="77777777" w:rsidR="00A41B71" w:rsidRPr="00AC7E8E" w:rsidRDefault="00A41B71" w:rsidP="00A41B71">
      <w:pPr>
        <w:widowControl/>
        <w:numPr>
          <w:ilvl w:val="0"/>
          <w:numId w:val="11"/>
        </w:numPr>
        <w:spacing w:line="240" w:lineRule="atLeast"/>
        <w:rPr>
          <w:color w:val="000000"/>
          <w:sz w:val="20"/>
          <w:szCs w:val="20"/>
        </w:rPr>
      </w:pPr>
      <w:r w:rsidRPr="00AC7E8E">
        <w:rPr>
          <w:color w:val="000000"/>
          <w:sz w:val="20"/>
          <w:szCs w:val="20"/>
        </w:rPr>
        <w:t>Drafting of talking points, briefing notes and preparation of background documents.</w:t>
      </w:r>
    </w:p>
    <w:p w14:paraId="2106F6C8" w14:textId="77777777" w:rsidR="00A41B71" w:rsidRPr="00AC7E8E" w:rsidRDefault="00A41B71" w:rsidP="00A41B71">
      <w:pPr>
        <w:widowControl/>
        <w:numPr>
          <w:ilvl w:val="0"/>
          <w:numId w:val="11"/>
        </w:numPr>
        <w:spacing w:line="240" w:lineRule="atLeast"/>
        <w:rPr>
          <w:color w:val="000000"/>
          <w:sz w:val="20"/>
          <w:szCs w:val="20"/>
        </w:rPr>
      </w:pPr>
      <w:r w:rsidRPr="00AC7E8E">
        <w:rPr>
          <w:color w:val="000000"/>
          <w:sz w:val="20"/>
          <w:szCs w:val="20"/>
        </w:rPr>
        <w:t>Outreach to NGO’s, Member States, and other UN partners.</w:t>
      </w:r>
    </w:p>
    <w:p w14:paraId="23362BED" w14:textId="77777777" w:rsidR="00A41B71" w:rsidRPr="00AC7E8E" w:rsidRDefault="00A41B71" w:rsidP="00A41B71">
      <w:pPr>
        <w:pStyle w:val="Default"/>
        <w:numPr>
          <w:ilvl w:val="0"/>
          <w:numId w:val="11"/>
        </w:numPr>
        <w:jc w:val="both"/>
        <w:rPr>
          <w:sz w:val="20"/>
          <w:szCs w:val="20"/>
        </w:rPr>
      </w:pPr>
      <w:r w:rsidRPr="00AC7E8E">
        <w:rPr>
          <w:sz w:val="20"/>
          <w:szCs w:val="20"/>
        </w:rPr>
        <w:t>Liaise with United Nations entities, Member States and non-United Nations experts on developme</w:t>
      </w:r>
      <w:r w:rsidR="00DD3140" w:rsidRPr="00AC7E8E">
        <w:rPr>
          <w:sz w:val="20"/>
          <w:szCs w:val="20"/>
        </w:rPr>
        <w:t>nts relevant to the CAAC agenda, as required.</w:t>
      </w:r>
    </w:p>
    <w:p w14:paraId="703FF1B2" w14:textId="77777777" w:rsidR="00A41B71" w:rsidRPr="00AC7E8E" w:rsidRDefault="00A41B71" w:rsidP="00A41B71">
      <w:pPr>
        <w:pStyle w:val="Default"/>
        <w:numPr>
          <w:ilvl w:val="0"/>
          <w:numId w:val="11"/>
        </w:numPr>
        <w:jc w:val="both"/>
        <w:rPr>
          <w:sz w:val="20"/>
          <w:szCs w:val="20"/>
        </w:rPr>
      </w:pPr>
      <w:r w:rsidRPr="00AC7E8E">
        <w:rPr>
          <w:sz w:val="20"/>
        </w:rPr>
        <w:t>Assist with thematic research and analysis relevant to the CAAC agenda and support work of teams.</w:t>
      </w:r>
    </w:p>
    <w:p w14:paraId="60282842" w14:textId="77777777" w:rsidR="00A41B71" w:rsidRPr="00AC7E8E" w:rsidRDefault="00A41B71" w:rsidP="00A41B71">
      <w:pPr>
        <w:pStyle w:val="Default"/>
        <w:numPr>
          <w:ilvl w:val="0"/>
          <w:numId w:val="11"/>
        </w:numPr>
        <w:jc w:val="both"/>
        <w:rPr>
          <w:sz w:val="20"/>
          <w:szCs w:val="20"/>
        </w:rPr>
      </w:pPr>
      <w:r w:rsidRPr="00AC7E8E">
        <w:rPr>
          <w:sz w:val="20"/>
          <w:szCs w:val="20"/>
        </w:rPr>
        <w:t>Assist the Under-Secretary-General/Special Representative of the Secretary-General in working with the United Nations system, Member States and others to carry out the CAAC mandate.</w:t>
      </w:r>
    </w:p>
    <w:p w14:paraId="7F9D49B5" w14:textId="77777777" w:rsidR="00A41B71" w:rsidRPr="00AC7E8E" w:rsidRDefault="00A41B71" w:rsidP="00A41B71">
      <w:pPr>
        <w:numPr>
          <w:ilvl w:val="0"/>
          <w:numId w:val="11"/>
        </w:numPr>
        <w:jc w:val="both"/>
        <w:rPr>
          <w:sz w:val="20"/>
        </w:rPr>
      </w:pPr>
      <w:r w:rsidRPr="00AC7E8E">
        <w:rPr>
          <w:sz w:val="20"/>
        </w:rPr>
        <w:t xml:space="preserve">Represent the </w:t>
      </w:r>
      <w:r w:rsidRPr="00AC7E8E">
        <w:rPr>
          <w:sz w:val="20"/>
          <w:szCs w:val="20"/>
        </w:rPr>
        <w:t xml:space="preserve">Under-Secretary-General/Special Representative of the Secretary-General </w:t>
      </w:r>
      <w:r w:rsidRPr="00AC7E8E">
        <w:rPr>
          <w:sz w:val="20"/>
        </w:rPr>
        <w:t>at conferences, seminars and academic forums relevant to the work of the Office, as required.</w:t>
      </w:r>
    </w:p>
    <w:p w14:paraId="5021ADDF" w14:textId="77777777" w:rsidR="00696913" w:rsidRPr="00AC7E8E" w:rsidRDefault="00A41B71" w:rsidP="00A41B71">
      <w:pPr>
        <w:numPr>
          <w:ilvl w:val="0"/>
          <w:numId w:val="11"/>
        </w:numPr>
        <w:jc w:val="both"/>
        <w:rPr>
          <w:sz w:val="20"/>
        </w:rPr>
      </w:pPr>
      <w:r w:rsidRPr="00AC7E8E">
        <w:rPr>
          <w:sz w:val="20"/>
        </w:rPr>
        <w:t xml:space="preserve">Accompany the </w:t>
      </w:r>
      <w:r w:rsidRPr="00AC7E8E">
        <w:rPr>
          <w:sz w:val="20"/>
          <w:szCs w:val="20"/>
        </w:rPr>
        <w:t xml:space="preserve">Under-Secretary-General/Special Representative of the Secretary-General </w:t>
      </w:r>
      <w:r w:rsidRPr="00AC7E8E">
        <w:rPr>
          <w:sz w:val="20"/>
        </w:rPr>
        <w:t xml:space="preserve">to meetings with </w:t>
      </w:r>
      <w:r w:rsidRPr="00AC7E8E">
        <w:rPr>
          <w:sz w:val="20"/>
          <w:szCs w:val="20"/>
        </w:rPr>
        <w:t xml:space="preserve">United Nations </w:t>
      </w:r>
      <w:r w:rsidRPr="00AC7E8E">
        <w:rPr>
          <w:sz w:val="20"/>
        </w:rPr>
        <w:t>officials, Member States, regional organizations, civil society organizations and academic institutions and prepare notes of those meetings</w:t>
      </w:r>
      <w:r w:rsidR="00AE4E5C" w:rsidRPr="00AC7E8E">
        <w:rPr>
          <w:sz w:val="20"/>
        </w:rPr>
        <w:t>, as required</w:t>
      </w:r>
      <w:r w:rsidRPr="00AC7E8E">
        <w:rPr>
          <w:sz w:val="20"/>
        </w:rPr>
        <w:t>.</w:t>
      </w:r>
    </w:p>
    <w:p w14:paraId="37182D70" w14:textId="77777777" w:rsidR="00A41B71" w:rsidRPr="00AC7E8E" w:rsidRDefault="00A41B71" w:rsidP="00A41B71">
      <w:pPr>
        <w:jc w:val="both"/>
        <w:rPr>
          <w:sz w:val="20"/>
        </w:rPr>
      </w:pPr>
    </w:p>
    <w:p w14:paraId="06A9F84D" w14:textId="77777777" w:rsidR="00696913" w:rsidRPr="00AC7E8E" w:rsidRDefault="00696913" w:rsidP="00696913">
      <w:pPr>
        <w:pBdr>
          <w:bottom w:val="single" w:sz="4" w:space="1" w:color="auto"/>
        </w:pBdr>
        <w:rPr>
          <w:b/>
          <w:sz w:val="20"/>
        </w:rPr>
      </w:pPr>
      <w:r w:rsidRPr="00AC7E8E">
        <w:rPr>
          <w:b/>
          <w:sz w:val="20"/>
        </w:rPr>
        <w:t>IV. Qualifications and Experience</w:t>
      </w:r>
    </w:p>
    <w:p w14:paraId="22F73EA5" w14:textId="77777777" w:rsidR="00684549" w:rsidRDefault="00684549" w:rsidP="00A41B71">
      <w:pPr>
        <w:rPr>
          <w:sz w:val="20"/>
          <w:szCs w:val="20"/>
        </w:rPr>
      </w:pPr>
    </w:p>
    <w:p w14:paraId="41A74B09" w14:textId="4B6CAB5F" w:rsidR="00A41B71" w:rsidRPr="00AC7E8E" w:rsidRDefault="00A41B71" w:rsidP="00A41B71">
      <w:pPr>
        <w:rPr>
          <w:sz w:val="20"/>
          <w:szCs w:val="20"/>
        </w:rPr>
      </w:pPr>
      <w:r w:rsidRPr="00AC7E8E">
        <w:rPr>
          <w:sz w:val="20"/>
          <w:szCs w:val="20"/>
        </w:rPr>
        <w:t>Education: Advanced university degree in political science, international humanitarian/human rights law, or other related social science degree</w:t>
      </w:r>
    </w:p>
    <w:p w14:paraId="49F6606D" w14:textId="77777777" w:rsidR="00A41B71" w:rsidRPr="00AC7E8E" w:rsidRDefault="00A41B71" w:rsidP="00A41B71">
      <w:pPr>
        <w:rPr>
          <w:sz w:val="20"/>
          <w:szCs w:val="20"/>
        </w:rPr>
      </w:pPr>
    </w:p>
    <w:p w14:paraId="0BDE0C5E" w14:textId="77777777" w:rsidR="00A41B71" w:rsidRPr="00AC7E8E" w:rsidRDefault="00A41B71" w:rsidP="00A41B71">
      <w:pPr>
        <w:rPr>
          <w:sz w:val="20"/>
          <w:szCs w:val="20"/>
        </w:rPr>
      </w:pPr>
      <w:r w:rsidRPr="00AC7E8E">
        <w:rPr>
          <w:sz w:val="20"/>
          <w:szCs w:val="20"/>
        </w:rPr>
        <w:t>Work experience:  At least two years of relevant experience in development issues, humanitarian activities, and/or child protection with governments, international organizations, NGOs, or research institutions.  Experience in the field with the UN or other relevant intergovernmental or non-governmental organizations; stints in conflict/post conflict situations an advantage.</w:t>
      </w:r>
    </w:p>
    <w:p w14:paraId="608D32A9" w14:textId="77777777" w:rsidR="00A41B71" w:rsidRPr="00AC7E8E" w:rsidRDefault="00A41B71" w:rsidP="00A41B71">
      <w:pPr>
        <w:rPr>
          <w:sz w:val="20"/>
          <w:szCs w:val="20"/>
        </w:rPr>
      </w:pPr>
    </w:p>
    <w:p w14:paraId="23DD664C" w14:textId="77777777" w:rsidR="00A41B71" w:rsidRPr="00B56E9E" w:rsidRDefault="00A41B71" w:rsidP="00A41B71">
      <w:pPr>
        <w:rPr>
          <w:sz w:val="20"/>
          <w:szCs w:val="20"/>
        </w:rPr>
      </w:pPr>
      <w:r w:rsidRPr="00B56E9E">
        <w:rPr>
          <w:sz w:val="20"/>
          <w:szCs w:val="20"/>
        </w:rPr>
        <w:t xml:space="preserve">Languages: </w:t>
      </w:r>
    </w:p>
    <w:p w14:paraId="7FAA3078" w14:textId="2A00AA41" w:rsidR="00A41B71" w:rsidRPr="00AC7E8E" w:rsidRDefault="00A41B71" w:rsidP="00A41B71">
      <w:pPr>
        <w:rPr>
          <w:sz w:val="20"/>
          <w:szCs w:val="20"/>
        </w:rPr>
      </w:pPr>
      <w:r w:rsidRPr="00B56E9E">
        <w:rPr>
          <w:sz w:val="20"/>
          <w:szCs w:val="20"/>
        </w:rPr>
        <w:t>Fluency in English is required. Knowledge of other UN official languages i</w:t>
      </w:r>
      <w:r w:rsidR="00A43B4D" w:rsidRPr="00B56E9E">
        <w:rPr>
          <w:sz w:val="20"/>
          <w:szCs w:val="20"/>
        </w:rPr>
        <w:t xml:space="preserve">s desirable: </w:t>
      </w:r>
      <w:r w:rsidR="009C69C4" w:rsidRPr="00B56E9E">
        <w:rPr>
          <w:sz w:val="20"/>
          <w:szCs w:val="20"/>
        </w:rPr>
        <w:t xml:space="preserve">Arabic </w:t>
      </w:r>
      <w:r w:rsidR="007729A0" w:rsidRPr="00B56E9E">
        <w:rPr>
          <w:sz w:val="20"/>
          <w:szCs w:val="20"/>
        </w:rPr>
        <w:t xml:space="preserve">and/or </w:t>
      </w:r>
      <w:r w:rsidR="0015578A" w:rsidRPr="00B56E9E">
        <w:rPr>
          <w:sz w:val="20"/>
          <w:szCs w:val="20"/>
        </w:rPr>
        <w:t>French</w:t>
      </w:r>
      <w:r w:rsidR="007729A0" w:rsidRPr="00B56E9E">
        <w:rPr>
          <w:sz w:val="20"/>
          <w:szCs w:val="20"/>
        </w:rPr>
        <w:t xml:space="preserve"> </w:t>
      </w:r>
      <w:r w:rsidR="009C69C4" w:rsidRPr="00B56E9E">
        <w:rPr>
          <w:sz w:val="20"/>
          <w:szCs w:val="20"/>
        </w:rPr>
        <w:t>(both oral and</w:t>
      </w:r>
      <w:r w:rsidR="00A43B4D" w:rsidRPr="00B56E9E">
        <w:rPr>
          <w:sz w:val="20"/>
          <w:szCs w:val="20"/>
        </w:rPr>
        <w:t xml:space="preserve"> written)</w:t>
      </w:r>
      <w:r w:rsidR="0015578A" w:rsidRPr="00B56E9E">
        <w:rPr>
          <w:sz w:val="20"/>
          <w:szCs w:val="20"/>
        </w:rPr>
        <w:t xml:space="preserve"> is an advantage</w:t>
      </w:r>
      <w:r w:rsidR="009C69C4" w:rsidRPr="00B56E9E">
        <w:rPr>
          <w:sz w:val="20"/>
          <w:szCs w:val="20"/>
        </w:rPr>
        <w:t>.</w:t>
      </w:r>
    </w:p>
    <w:p w14:paraId="3F127B02" w14:textId="77777777" w:rsidR="00A41B71" w:rsidRPr="00AC7E8E" w:rsidRDefault="00A41B71" w:rsidP="00A41B71">
      <w:pPr>
        <w:rPr>
          <w:sz w:val="20"/>
          <w:szCs w:val="20"/>
        </w:rPr>
      </w:pPr>
    </w:p>
    <w:p w14:paraId="4305C8AE" w14:textId="77777777" w:rsidR="00A41B71" w:rsidRPr="00AC7E8E" w:rsidRDefault="00A41B71" w:rsidP="00A41B71">
      <w:pPr>
        <w:rPr>
          <w:sz w:val="20"/>
          <w:szCs w:val="20"/>
        </w:rPr>
      </w:pPr>
      <w:r w:rsidRPr="00AC7E8E">
        <w:rPr>
          <w:sz w:val="20"/>
          <w:szCs w:val="20"/>
        </w:rPr>
        <w:t>Other skills:  Proficiency in word processing, spreadsheet and presentation software is required (MS Word, MS Excel, MS PowerPoint).</w:t>
      </w:r>
    </w:p>
    <w:p w14:paraId="4FF08397" w14:textId="77777777" w:rsidR="00A41B71" w:rsidRPr="00AC7E8E" w:rsidRDefault="00A41B71" w:rsidP="00A41B71">
      <w:pPr>
        <w:rPr>
          <w:sz w:val="20"/>
          <w:szCs w:val="20"/>
        </w:rPr>
      </w:pPr>
    </w:p>
    <w:p w14:paraId="58F52387" w14:textId="77777777" w:rsidR="00F4442D" w:rsidRPr="00AC7E8E" w:rsidRDefault="00A41B71" w:rsidP="00A41B71">
      <w:pPr>
        <w:rPr>
          <w:sz w:val="20"/>
          <w:szCs w:val="20"/>
        </w:rPr>
      </w:pPr>
      <w:r w:rsidRPr="00AC7E8E">
        <w:rPr>
          <w:sz w:val="20"/>
          <w:szCs w:val="20"/>
        </w:rPr>
        <w:t xml:space="preserve">UN competencies: </w:t>
      </w:r>
    </w:p>
    <w:p w14:paraId="4F60CC8E" w14:textId="77777777" w:rsidR="00F4442D" w:rsidRPr="00AC7E8E" w:rsidRDefault="00A41B71" w:rsidP="00F4442D">
      <w:pPr>
        <w:rPr>
          <w:sz w:val="20"/>
          <w:szCs w:val="20"/>
        </w:rPr>
      </w:pPr>
      <w:r w:rsidRPr="00AC7E8E">
        <w:rPr>
          <w:i/>
          <w:iCs/>
          <w:sz w:val="20"/>
          <w:szCs w:val="20"/>
        </w:rPr>
        <w:t>Professionalism</w:t>
      </w:r>
      <w:r w:rsidRPr="00AC7E8E">
        <w:rPr>
          <w:sz w:val="20"/>
          <w:szCs w:val="20"/>
        </w:rPr>
        <w:t xml:space="preserve"> </w:t>
      </w:r>
      <w:r w:rsidR="000E0313" w:rsidRPr="00AC7E8E">
        <w:rPr>
          <w:sz w:val="20"/>
          <w:szCs w:val="20"/>
        </w:rPr>
        <w:t xml:space="preserve">– </w:t>
      </w:r>
      <w:r w:rsidRPr="00AC7E8E">
        <w:rPr>
          <w:sz w:val="20"/>
          <w:szCs w:val="20"/>
        </w:rPr>
        <w:t>Sharp analytical skills.  Ability to work under pressure, abide by UN rules and regulations and persist when faced with difficult problems or challenges.  Shows pride in work and in achievements; is conscientious and efficient in meeting commitments, observing deadlines and achieving results.</w:t>
      </w:r>
    </w:p>
    <w:p w14:paraId="0ECBD81C" w14:textId="77777777" w:rsidR="00B56E9E" w:rsidRDefault="00B56E9E" w:rsidP="00F4442D">
      <w:pPr>
        <w:rPr>
          <w:i/>
          <w:iCs/>
          <w:sz w:val="20"/>
          <w:szCs w:val="20"/>
        </w:rPr>
      </w:pPr>
    </w:p>
    <w:p w14:paraId="4F944D9C" w14:textId="6F399311" w:rsidR="00F4442D" w:rsidRPr="00AC7E8E" w:rsidRDefault="00A41B71" w:rsidP="00F4442D">
      <w:pPr>
        <w:rPr>
          <w:sz w:val="20"/>
          <w:szCs w:val="20"/>
        </w:rPr>
      </w:pPr>
      <w:r w:rsidRPr="00AC7E8E">
        <w:rPr>
          <w:i/>
          <w:iCs/>
          <w:sz w:val="20"/>
          <w:szCs w:val="20"/>
        </w:rPr>
        <w:t>Communication</w:t>
      </w:r>
      <w:r w:rsidRPr="00AC7E8E">
        <w:rPr>
          <w:sz w:val="20"/>
          <w:szCs w:val="20"/>
        </w:rPr>
        <w:t xml:space="preserve"> </w:t>
      </w:r>
      <w:r w:rsidR="00467956" w:rsidRPr="00AC7E8E">
        <w:rPr>
          <w:sz w:val="20"/>
          <w:szCs w:val="20"/>
        </w:rPr>
        <w:t xml:space="preserve">– </w:t>
      </w:r>
      <w:r w:rsidRPr="00AC7E8E">
        <w:rPr>
          <w:sz w:val="20"/>
          <w:szCs w:val="20"/>
        </w:rPr>
        <w:t>Speaks and writes clearly and effectively; excellent research and drafting skills; listens to others, correctly interprets messages from others and responds appropriately; asks questions to clarify and exhibits interest in having a two-way communication; tailors language, tone, style and format to match audience; demonstrates openness in sharing information and keeping people informed.</w:t>
      </w:r>
      <w:r w:rsidR="000E0313" w:rsidRPr="00AC7E8E">
        <w:rPr>
          <w:sz w:val="20"/>
          <w:szCs w:val="20"/>
        </w:rPr>
        <w:t xml:space="preserve"> </w:t>
      </w:r>
    </w:p>
    <w:p w14:paraId="34E890B4" w14:textId="77777777" w:rsidR="00B56E9E" w:rsidRDefault="00B56E9E" w:rsidP="00F4442D">
      <w:pPr>
        <w:rPr>
          <w:i/>
          <w:iCs/>
          <w:sz w:val="20"/>
          <w:szCs w:val="20"/>
        </w:rPr>
      </w:pPr>
    </w:p>
    <w:p w14:paraId="07723457" w14:textId="3D2E510F" w:rsidR="00F4442D" w:rsidRPr="00AC7E8E" w:rsidRDefault="00A41B71" w:rsidP="00F4442D">
      <w:pPr>
        <w:rPr>
          <w:i/>
          <w:iCs/>
          <w:sz w:val="20"/>
          <w:szCs w:val="20"/>
        </w:rPr>
      </w:pPr>
      <w:r w:rsidRPr="00AC7E8E">
        <w:rPr>
          <w:i/>
          <w:iCs/>
          <w:sz w:val="20"/>
          <w:szCs w:val="20"/>
        </w:rPr>
        <w:t>Teamwork</w:t>
      </w:r>
      <w:r w:rsidRPr="00AC7E8E">
        <w:rPr>
          <w:sz w:val="20"/>
          <w:szCs w:val="20"/>
        </w:rPr>
        <w:t xml:space="preserve"> </w:t>
      </w:r>
      <w:r w:rsidR="000E0313" w:rsidRPr="00AC7E8E">
        <w:rPr>
          <w:sz w:val="20"/>
          <w:szCs w:val="20"/>
        </w:rPr>
        <w:t xml:space="preserve">– </w:t>
      </w:r>
      <w:r w:rsidRPr="00AC7E8E">
        <w:rPr>
          <w:sz w:val="20"/>
          <w:szCs w:val="20"/>
        </w:rPr>
        <w:t>Works collaboratively with colleagues to achieve organizational goals; solicits input and offers feedback by genuinely valuing others’ ideas and expertise; is willing to learn from others; places team agenda before personal agenda.  Ability to collaborate with counterparts across both inter-office and organizational boundaries</w:t>
      </w:r>
      <w:r w:rsidR="007975FF" w:rsidRPr="00AC7E8E">
        <w:rPr>
          <w:i/>
          <w:iCs/>
          <w:sz w:val="20"/>
          <w:szCs w:val="20"/>
        </w:rPr>
        <w:t>.</w:t>
      </w:r>
    </w:p>
    <w:p w14:paraId="0EFC1DC8" w14:textId="77777777" w:rsidR="00B56E9E" w:rsidRDefault="00B56E9E" w:rsidP="00F4442D">
      <w:pPr>
        <w:rPr>
          <w:i/>
          <w:iCs/>
          <w:sz w:val="20"/>
          <w:szCs w:val="20"/>
        </w:rPr>
      </w:pPr>
    </w:p>
    <w:p w14:paraId="434E98D7" w14:textId="59042494" w:rsidR="00F4442D" w:rsidRPr="00AC7E8E" w:rsidRDefault="00A41B71" w:rsidP="00F4442D">
      <w:pPr>
        <w:rPr>
          <w:sz w:val="20"/>
          <w:szCs w:val="20"/>
        </w:rPr>
      </w:pPr>
      <w:r w:rsidRPr="00AC7E8E">
        <w:rPr>
          <w:i/>
          <w:iCs/>
          <w:sz w:val="20"/>
          <w:szCs w:val="20"/>
        </w:rPr>
        <w:t>Planning &amp; Organizing</w:t>
      </w:r>
      <w:r w:rsidRPr="00AC7E8E">
        <w:rPr>
          <w:sz w:val="20"/>
          <w:szCs w:val="20"/>
        </w:rPr>
        <w:t xml:space="preserve"> </w:t>
      </w:r>
      <w:r w:rsidR="000E0313" w:rsidRPr="00AC7E8E">
        <w:rPr>
          <w:sz w:val="20"/>
          <w:szCs w:val="20"/>
        </w:rPr>
        <w:t xml:space="preserve">– </w:t>
      </w:r>
      <w:r w:rsidRPr="00AC7E8E">
        <w:rPr>
          <w:sz w:val="20"/>
          <w:szCs w:val="20"/>
        </w:rPr>
        <w:t>Develops clear goals that are consistent with agreed strategies and accountabilities; identifies priority activities and assignments; adjusts priorities as required; allocates appropriate amount of time and resources for completing work; foresees risks and allows for contingencies when planning; monitors and adjusts plans and actions as necessary; uses time efficiently.</w:t>
      </w:r>
      <w:r w:rsidR="000E0313" w:rsidRPr="00AC7E8E">
        <w:rPr>
          <w:sz w:val="20"/>
          <w:szCs w:val="20"/>
        </w:rPr>
        <w:t xml:space="preserve"> </w:t>
      </w:r>
    </w:p>
    <w:p w14:paraId="57C6A767" w14:textId="77777777" w:rsidR="00B56E9E" w:rsidRDefault="00B56E9E" w:rsidP="00F15EE2">
      <w:pPr>
        <w:rPr>
          <w:i/>
          <w:iCs/>
          <w:sz w:val="20"/>
          <w:szCs w:val="20"/>
        </w:rPr>
      </w:pPr>
    </w:p>
    <w:p w14:paraId="69DFD5B5" w14:textId="790F373A" w:rsidR="00F15EE2" w:rsidRDefault="00A41B71" w:rsidP="00F15EE2">
      <w:pPr>
        <w:rPr>
          <w:sz w:val="20"/>
          <w:szCs w:val="20"/>
        </w:rPr>
      </w:pPr>
      <w:r w:rsidRPr="00AC7E8E">
        <w:rPr>
          <w:i/>
          <w:iCs/>
          <w:sz w:val="20"/>
          <w:szCs w:val="20"/>
        </w:rPr>
        <w:t>Technological Awareness</w:t>
      </w:r>
      <w:r w:rsidRPr="00AC7E8E">
        <w:rPr>
          <w:sz w:val="20"/>
          <w:szCs w:val="20"/>
        </w:rPr>
        <w:t xml:space="preserve"> – Keeps abreast of available technology; actively seeks to apply technology to appropriate tasks.</w:t>
      </w:r>
    </w:p>
    <w:p w14:paraId="34AC7EBC" w14:textId="77777777" w:rsidR="00F15EE2" w:rsidRDefault="00F15EE2" w:rsidP="00F15EE2">
      <w:pPr>
        <w:rPr>
          <w:sz w:val="20"/>
          <w:szCs w:val="20"/>
        </w:rPr>
      </w:pPr>
    </w:p>
    <w:p w14:paraId="0258B968" w14:textId="4B1661A3" w:rsidR="004C628E" w:rsidRPr="00AC7E8E" w:rsidRDefault="004C628E" w:rsidP="00F15EE2">
      <w:pPr>
        <w:pBdr>
          <w:bottom w:val="single" w:sz="4" w:space="1" w:color="auto"/>
        </w:pBdr>
        <w:rPr>
          <w:b/>
          <w:sz w:val="20"/>
        </w:rPr>
      </w:pPr>
      <w:r w:rsidRPr="00AC7E8E">
        <w:rPr>
          <w:b/>
          <w:sz w:val="20"/>
        </w:rPr>
        <w:t>V. Learning Elements</w:t>
      </w:r>
    </w:p>
    <w:p w14:paraId="32256E1B" w14:textId="77777777" w:rsidR="002B4A05" w:rsidRDefault="002B4A05" w:rsidP="00A41B71">
      <w:pPr>
        <w:rPr>
          <w:sz w:val="20"/>
          <w:szCs w:val="20"/>
        </w:rPr>
      </w:pPr>
    </w:p>
    <w:p w14:paraId="20CD817B" w14:textId="54573F54" w:rsidR="00A41B71" w:rsidRPr="00AC7E8E" w:rsidRDefault="00A41B71" w:rsidP="00A41B71">
      <w:pPr>
        <w:rPr>
          <w:sz w:val="20"/>
          <w:szCs w:val="20"/>
        </w:rPr>
      </w:pPr>
      <w:r w:rsidRPr="00AC7E8E">
        <w:rPr>
          <w:sz w:val="20"/>
          <w:szCs w:val="20"/>
        </w:rPr>
        <w:t xml:space="preserve">On completion of the assignment, the Associate Expert will: </w:t>
      </w:r>
    </w:p>
    <w:p w14:paraId="06ED1618" w14:textId="77777777" w:rsidR="00A41B71" w:rsidRPr="00AC7E8E" w:rsidRDefault="00A41B71" w:rsidP="00A41B71">
      <w:pPr>
        <w:rPr>
          <w:sz w:val="20"/>
          <w:szCs w:val="20"/>
        </w:rPr>
      </w:pPr>
    </w:p>
    <w:p w14:paraId="507548FF" w14:textId="064D8BE4" w:rsidR="00A41B71" w:rsidRPr="00B56E9E" w:rsidRDefault="00A41B71" w:rsidP="001F5A36">
      <w:pPr>
        <w:pStyle w:val="ListParagraph"/>
        <w:numPr>
          <w:ilvl w:val="0"/>
          <w:numId w:val="10"/>
        </w:numPr>
        <w:rPr>
          <w:sz w:val="20"/>
          <w:szCs w:val="20"/>
        </w:rPr>
      </w:pPr>
      <w:r w:rsidRPr="00B56E9E">
        <w:rPr>
          <w:sz w:val="20"/>
          <w:szCs w:val="20"/>
        </w:rPr>
        <w:t>Be knowledgeable about the key issues related to CAAC, country situations and the role of the various partners.</w:t>
      </w:r>
    </w:p>
    <w:p w14:paraId="45AC83EA" w14:textId="5665871B" w:rsidR="001F5A36" w:rsidRPr="00B56E9E" w:rsidRDefault="001F5A36" w:rsidP="001F5A36">
      <w:pPr>
        <w:pStyle w:val="ListParagraph"/>
        <w:numPr>
          <w:ilvl w:val="0"/>
          <w:numId w:val="10"/>
        </w:numPr>
        <w:rPr>
          <w:sz w:val="20"/>
          <w:szCs w:val="20"/>
        </w:rPr>
      </w:pPr>
      <w:r w:rsidRPr="00B56E9E">
        <w:rPr>
          <w:sz w:val="20"/>
          <w:szCs w:val="20"/>
        </w:rPr>
        <w:t>Be knowledgeable about child protection issues in countries affected by conflict, as well as the peace and security nexus of that theme.</w:t>
      </w:r>
    </w:p>
    <w:p w14:paraId="0A9A19E2" w14:textId="77777777" w:rsidR="00A41B71" w:rsidRPr="00AC7E8E" w:rsidRDefault="00A41B71" w:rsidP="00A41B71">
      <w:pPr>
        <w:widowControl/>
        <w:numPr>
          <w:ilvl w:val="0"/>
          <w:numId w:val="10"/>
        </w:numPr>
        <w:autoSpaceDE/>
        <w:autoSpaceDN/>
        <w:adjustRightInd/>
        <w:rPr>
          <w:sz w:val="20"/>
          <w:szCs w:val="20"/>
        </w:rPr>
      </w:pPr>
      <w:r w:rsidRPr="00AC7E8E">
        <w:rPr>
          <w:sz w:val="20"/>
          <w:szCs w:val="20"/>
        </w:rPr>
        <w:t xml:space="preserve">Gain insight into the organization and functions of the peace and security, humanitarian and development organs of the United Nations and other NGO and civil society organizations concerned with conflict and child protection. </w:t>
      </w:r>
    </w:p>
    <w:p w14:paraId="2622899E" w14:textId="77777777" w:rsidR="00A41B71" w:rsidRPr="00AC7E8E" w:rsidRDefault="00A41B71" w:rsidP="00A41B71">
      <w:pPr>
        <w:widowControl/>
        <w:numPr>
          <w:ilvl w:val="0"/>
          <w:numId w:val="10"/>
        </w:numPr>
        <w:autoSpaceDE/>
        <w:autoSpaceDN/>
        <w:adjustRightInd/>
        <w:rPr>
          <w:sz w:val="20"/>
          <w:szCs w:val="20"/>
        </w:rPr>
      </w:pPr>
      <w:r w:rsidRPr="00AC7E8E">
        <w:rPr>
          <w:sz w:val="20"/>
          <w:szCs w:val="20"/>
        </w:rPr>
        <w:t xml:space="preserve">Participate in meetings and collaborative projects with a wide range of agencies and submit reports thereon. </w:t>
      </w:r>
    </w:p>
    <w:p w14:paraId="063DE4A9" w14:textId="77777777" w:rsidR="004177D3" w:rsidRPr="00AC7E8E" w:rsidRDefault="004177D3" w:rsidP="004C628E">
      <w:pPr>
        <w:rPr>
          <w:sz w:val="20"/>
        </w:rPr>
      </w:pPr>
    </w:p>
    <w:p w14:paraId="0F79E2BE" w14:textId="77777777" w:rsidR="004C628E" w:rsidRPr="00AC7E8E" w:rsidRDefault="004C628E" w:rsidP="004C628E">
      <w:pPr>
        <w:pBdr>
          <w:bottom w:val="single" w:sz="4" w:space="1" w:color="auto"/>
        </w:pBdr>
        <w:rPr>
          <w:b/>
          <w:sz w:val="20"/>
        </w:rPr>
      </w:pPr>
      <w:r w:rsidRPr="00AC7E8E">
        <w:rPr>
          <w:b/>
          <w:sz w:val="20"/>
        </w:rPr>
        <w:t>VI. Background Information</w:t>
      </w:r>
    </w:p>
    <w:p w14:paraId="78296E28" w14:textId="77777777" w:rsidR="00C325D4" w:rsidRDefault="00C325D4" w:rsidP="00A41B71">
      <w:pPr>
        <w:rPr>
          <w:sz w:val="20"/>
          <w:szCs w:val="20"/>
        </w:rPr>
      </w:pPr>
    </w:p>
    <w:p w14:paraId="51FC411B" w14:textId="61F7BD63" w:rsidR="00A41B71" w:rsidRPr="00AC7E8E" w:rsidRDefault="00A41B71" w:rsidP="00A41B71">
      <w:pPr>
        <w:rPr>
          <w:sz w:val="20"/>
          <w:szCs w:val="20"/>
        </w:rPr>
      </w:pPr>
      <w:r w:rsidRPr="00AC7E8E">
        <w:rPr>
          <w:sz w:val="20"/>
          <w:szCs w:val="20"/>
        </w:rPr>
        <w:t xml:space="preserve">Following the publication of </w:t>
      </w:r>
      <w:proofErr w:type="spellStart"/>
      <w:r w:rsidRPr="00AC7E8E">
        <w:rPr>
          <w:sz w:val="20"/>
          <w:szCs w:val="20"/>
        </w:rPr>
        <w:t>Graça</w:t>
      </w:r>
      <w:proofErr w:type="spellEnd"/>
      <w:r w:rsidRPr="00AC7E8E">
        <w:rPr>
          <w:sz w:val="20"/>
          <w:szCs w:val="20"/>
        </w:rPr>
        <w:t xml:space="preserve"> </w:t>
      </w:r>
      <w:proofErr w:type="spellStart"/>
      <w:r w:rsidRPr="00AC7E8E">
        <w:rPr>
          <w:sz w:val="20"/>
          <w:szCs w:val="20"/>
        </w:rPr>
        <w:t>Machel’s</w:t>
      </w:r>
      <w:proofErr w:type="spellEnd"/>
      <w:r w:rsidRPr="00AC7E8E">
        <w:rPr>
          <w:sz w:val="20"/>
          <w:szCs w:val="20"/>
        </w:rPr>
        <w:t xml:space="preserve"> report in 1996 entitled “Impact of Armed Conflict on Children”, the Secretary-General created the position of Special Representative for Children and Armed Conflict to act a chief advocate for the protection, rights and welfare of children affected by conflict.  The </w:t>
      </w:r>
      <w:smartTag w:uri="urn:schemas-microsoft-com:office:smarttags" w:element="City">
        <w:smartTag w:uri="urn:schemas-microsoft-com:office:smarttags" w:element="place">
          <w:r w:rsidRPr="00AC7E8E">
            <w:rPr>
              <w:sz w:val="20"/>
              <w:szCs w:val="20"/>
            </w:rPr>
            <w:t>Mission</w:t>
          </w:r>
        </w:smartTag>
      </w:smartTag>
      <w:r w:rsidRPr="00AC7E8E">
        <w:rPr>
          <w:sz w:val="20"/>
          <w:szCs w:val="20"/>
        </w:rPr>
        <w:t xml:space="preserve"> of the SRSG is “to promote and protect the rights of all children affected by armed conflict”</w:t>
      </w:r>
    </w:p>
    <w:p w14:paraId="555A777B" w14:textId="77777777" w:rsidR="00A41B71" w:rsidRPr="00AC7E8E" w:rsidRDefault="00A41B71" w:rsidP="00A41B71">
      <w:pPr>
        <w:rPr>
          <w:sz w:val="20"/>
          <w:szCs w:val="20"/>
        </w:rPr>
      </w:pPr>
    </w:p>
    <w:p w14:paraId="0AA69F40" w14:textId="77777777" w:rsidR="00A41B71" w:rsidRPr="00AC7E8E" w:rsidRDefault="00A41B71" w:rsidP="00A41B71">
      <w:pPr>
        <w:widowControl/>
        <w:numPr>
          <w:ilvl w:val="0"/>
          <w:numId w:val="9"/>
        </w:numPr>
        <w:autoSpaceDE/>
        <w:autoSpaceDN/>
        <w:adjustRightInd/>
        <w:rPr>
          <w:sz w:val="20"/>
          <w:szCs w:val="20"/>
        </w:rPr>
      </w:pPr>
      <w:r w:rsidRPr="00AC7E8E">
        <w:rPr>
          <w:sz w:val="20"/>
          <w:szCs w:val="20"/>
        </w:rPr>
        <w:t xml:space="preserve">The Special Representative serves as a moral voice and an independent advocate for the protection and well-being of boys and girls affected by armed conflict. </w:t>
      </w:r>
    </w:p>
    <w:p w14:paraId="35380D80" w14:textId="77777777" w:rsidR="00A41B71" w:rsidRPr="00AC7E8E" w:rsidRDefault="00A41B71" w:rsidP="00A41B71">
      <w:pPr>
        <w:widowControl/>
        <w:numPr>
          <w:ilvl w:val="0"/>
          <w:numId w:val="9"/>
        </w:numPr>
        <w:autoSpaceDE/>
        <w:autoSpaceDN/>
        <w:adjustRightInd/>
        <w:rPr>
          <w:sz w:val="20"/>
          <w:szCs w:val="20"/>
        </w:rPr>
      </w:pPr>
      <w:r w:rsidRPr="00AC7E8E">
        <w:rPr>
          <w:sz w:val="20"/>
          <w:szCs w:val="20"/>
        </w:rPr>
        <w:t>The Special Representative and her office advocate build awareness and give prominence to the rights and protection of children affected by armed conflict.</w:t>
      </w:r>
    </w:p>
    <w:p w14:paraId="426ACAA1" w14:textId="77777777" w:rsidR="00A41B71" w:rsidRPr="00AC7E8E" w:rsidRDefault="00A41B71" w:rsidP="00A41B71">
      <w:pPr>
        <w:widowControl/>
        <w:numPr>
          <w:ilvl w:val="0"/>
          <w:numId w:val="9"/>
        </w:numPr>
        <w:autoSpaceDE/>
        <w:autoSpaceDN/>
        <w:adjustRightInd/>
        <w:rPr>
          <w:sz w:val="20"/>
          <w:szCs w:val="20"/>
        </w:rPr>
      </w:pPr>
      <w:r w:rsidRPr="00AC7E8E">
        <w:rPr>
          <w:sz w:val="20"/>
          <w:szCs w:val="20"/>
        </w:rPr>
        <w:t>The Special Representative works with partners to propose ideas and approaches to enhance the protection of children affected by armed conflict and to promote a more concerted protection response.</w:t>
      </w:r>
    </w:p>
    <w:p w14:paraId="15EC683E" w14:textId="77777777" w:rsidR="00A41B71" w:rsidRPr="00AC7E8E" w:rsidRDefault="00A41B71" w:rsidP="00A41B71">
      <w:pPr>
        <w:widowControl/>
        <w:numPr>
          <w:ilvl w:val="0"/>
          <w:numId w:val="9"/>
        </w:numPr>
        <w:autoSpaceDE/>
        <w:autoSpaceDN/>
        <w:adjustRightInd/>
        <w:rPr>
          <w:sz w:val="20"/>
          <w:szCs w:val="20"/>
        </w:rPr>
      </w:pPr>
      <w:r w:rsidRPr="00AC7E8E">
        <w:rPr>
          <w:sz w:val="20"/>
          <w:szCs w:val="20"/>
        </w:rPr>
        <w:t xml:space="preserve">The Special Representative is a facilitator, undertaking humanitarian and diplomatic initiatives to facilitate the work of operational actors on the ground with regard to children affected by Armed Conflict. </w:t>
      </w:r>
    </w:p>
    <w:p w14:paraId="2967DFA0" w14:textId="77777777" w:rsidR="00A41B71" w:rsidRPr="00AC7E8E" w:rsidRDefault="00A41B71" w:rsidP="00A41B71">
      <w:pPr>
        <w:rPr>
          <w:sz w:val="20"/>
          <w:szCs w:val="20"/>
        </w:rPr>
      </w:pPr>
    </w:p>
    <w:p w14:paraId="10FAD372" w14:textId="77777777" w:rsidR="00A41B71" w:rsidRPr="000A5717" w:rsidRDefault="00A41B71" w:rsidP="00A41B71">
      <w:pPr>
        <w:rPr>
          <w:sz w:val="20"/>
          <w:szCs w:val="20"/>
        </w:rPr>
      </w:pPr>
      <w:r w:rsidRPr="00AC7E8E">
        <w:rPr>
          <w:sz w:val="20"/>
          <w:szCs w:val="20"/>
        </w:rPr>
        <w:t xml:space="preserve">The work of the Office of the Special Representative of the Secretary-General for Children and Armed Conflict is guided by the Strategic Framework of the Office.  The Office works closely with UN partners, NGO’s and </w:t>
      </w:r>
      <w:smartTag w:uri="urn:schemas-microsoft-com:office:smarttags" w:element="place">
        <w:smartTag w:uri="urn:schemas-microsoft-com:office:smarttags" w:element="PlaceName">
          <w:r w:rsidRPr="00AC7E8E">
            <w:rPr>
              <w:sz w:val="20"/>
              <w:szCs w:val="20"/>
            </w:rPr>
            <w:t>Member</w:t>
          </w:r>
        </w:smartTag>
        <w:r w:rsidRPr="00AC7E8E">
          <w:rPr>
            <w:sz w:val="20"/>
            <w:szCs w:val="20"/>
          </w:rPr>
          <w:t xml:space="preserve"> </w:t>
        </w:r>
        <w:smartTag w:uri="urn:schemas-microsoft-com:office:smarttags" w:element="PlaceType">
          <w:r w:rsidRPr="00AC7E8E">
            <w:rPr>
              <w:sz w:val="20"/>
              <w:szCs w:val="20"/>
            </w:rPr>
            <w:t>States</w:t>
          </w:r>
        </w:smartTag>
      </w:smartTag>
      <w:r w:rsidRPr="00AC7E8E">
        <w:rPr>
          <w:sz w:val="20"/>
          <w:szCs w:val="20"/>
        </w:rPr>
        <w:t xml:space="preserve"> including with bodies such as the General Assembly, Human Rights Council and the Security Council.</w:t>
      </w:r>
      <w:r w:rsidRPr="000A5717">
        <w:rPr>
          <w:sz w:val="20"/>
          <w:szCs w:val="20"/>
        </w:rPr>
        <w:t xml:space="preserve"> </w:t>
      </w:r>
    </w:p>
    <w:p w14:paraId="018E797C" w14:textId="77777777" w:rsidR="002E34B3" w:rsidRPr="002E34B3" w:rsidRDefault="002E34B3" w:rsidP="00EA60C1">
      <w:pPr>
        <w:rPr>
          <w:b/>
          <w:sz w:val="20"/>
        </w:rPr>
      </w:pPr>
    </w:p>
    <w:sectPr w:rsidR="002E34B3" w:rsidRPr="002E34B3" w:rsidSect="00172AC2">
      <w:footerReference w:type="even" r:id="rId14"/>
      <w:footerReference w:type="default" r:id="rId15"/>
      <w:pgSz w:w="12240" w:h="15840"/>
      <w:pgMar w:top="1440"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12375" w14:textId="77777777" w:rsidR="003749B0" w:rsidRDefault="003749B0">
      <w:r>
        <w:separator/>
      </w:r>
    </w:p>
  </w:endnote>
  <w:endnote w:type="continuationSeparator" w:id="0">
    <w:p w14:paraId="27C474D9" w14:textId="77777777" w:rsidR="003749B0" w:rsidRDefault="0037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64AAA" w14:textId="77777777" w:rsidR="00342312" w:rsidRDefault="00342312" w:rsidP="00412C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EB3A04" w14:textId="77777777" w:rsidR="00342312" w:rsidRDefault="00342312" w:rsidP="00A529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4FEA0" w14:textId="56199E72" w:rsidR="00342312" w:rsidRDefault="00342312" w:rsidP="00412C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4A68">
      <w:rPr>
        <w:rStyle w:val="PageNumber"/>
        <w:noProof/>
      </w:rPr>
      <w:t>3</w:t>
    </w:r>
    <w:r>
      <w:rPr>
        <w:rStyle w:val="PageNumber"/>
      </w:rPr>
      <w:fldChar w:fldCharType="end"/>
    </w:r>
  </w:p>
  <w:p w14:paraId="54592B6C" w14:textId="77777777" w:rsidR="00342312" w:rsidRDefault="00342312" w:rsidP="00A529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63032" w14:textId="77777777" w:rsidR="003749B0" w:rsidRDefault="003749B0">
      <w:r>
        <w:separator/>
      </w:r>
    </w:p>
  </w:footnote>
  <w:footnote w:type="continuationSeparator" w:id="0">
    <w:p w14:paraId="3E0063DC" w14:textId="77777777" w:rsidR="003749B0" w:rsidRDefault="00374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C7254"/>
    <w:multiLevelType w:val="hybridMultilevel"/>
    <w:tmpl w:val="7ECA9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764923"/>
    <w:multiLevelType w:val="hybridMultilevel"/>
    <w:tmpl w:val="28CC7E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F726F2"/>
    <w:multiLevelType w:val="hybridMultilevel"/>
    <w:tmpl w:val="76DEA1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234F85"/>
    <w:multiLevelType w:val="multilevel"/>
    <w:tmpl w:val="3F982C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A7C5E73"/>
    <w:multiLevelType w:val="hybridMultilevel"/>
    <w:tmpl w:val="3C44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BA6288"/>
    <w:multiLevelType w:val="hybridMultilevel"/>
    <w:tmpl w:val="6D78110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4499710C"/>
    <w:multiLevelType w:val="hybridMultilevel"/>
    <w:tmpl w:val="5A7A4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4B5150"/>
    <w:multiLevelType w:val="multilevel"/>
    <w:tmpl w:val="28CC7E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FFD6115"/>
    <w:multiLevelType w:val="hybridMultilevel"/>
    <w:tmpl w:val="D50CD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FB3D70"/>
    <w:multiLevelType w:val="hybridMultilevel"/>
    <w:tmpl w:val="3F982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4436C72"/>
    <w:multiLevelType w:val="hybridMultilevel"/>
    <w:tmpl w:val="271492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5482B8C"/>
    <w:multiLevelType w:val="hybridMultilevel"/>
    <w:tmpl w:val="CFF6B09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7"/>
  </w:num>
  <w:num w:numId="5">
    <w:abstractNumId w:val="2"/>
  </w:num>
  <w:num w:numId="6">
    <w:abstractNumId w:val="9"/>
  </w:num>
  <w:num w:numId="7">
    <w:abstractNumId w:val="3"/>
  </w:num>
  <w:num w:numId="8">
    <w:abstractNumId w:val="10"/>
  </w:num>
  <w:num w:numId="9">
    <w:abstractNumId w:val="6"/>
  </w:num>
  <w:num w:numId="10">
    <w:abstractNumId w:val="1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AwNzQ1MjQ1NTU3MjVV0lEKTi0uzszPAykwqgUAzFiTzywAAAA="/>
  </w:docVars>
  <w:rsids>
    <w:rsidRoot w:val="009E566A"/>
    <w:rsid w:val="00006ECF"/>
    <w:rsid w:val="00025834"/>
    <w:rsid w:val="0003619A"/>
    <w:rsid w:val="0004017A"/>
    <w:rsid w:val="00042C41"/>
    <w:rsid w:val="000442FE"/>
    <w:rsid w:val="000514D6"/>
    <w:rsid w:val="000613B7"/>
    <w:rsid w:val="00061493"/>
    <w:rsid w:val="00067C09"/>
    <w:rsid w:val="00077340"/>
    <w:rsid w:val="000845D4"/>
    <w:rsid w:val="000874AB"/>
    <w:rsid w:val="000C1CEE"/>
    <w:rsid w:val="000E0313"/>
    <w:rsid w:val="000F0E9C"/>
    <w:rsid w:val="0011426D"/>
    <w:rsid w:val="001156FE"/>
    <w:rsid w:val="00125D29"/>
    <w:rsid w:val="0015578A"/>
    <w:rsid w:val="00166904"/>
    <w:rsid w:val="00172AC2"/>
    <w:rsid w:val="00184530"/>
    <w:rsid w:val="001A4075"/>
    <w:rsid w:val="001A7B3B"/>
    <w:rsid w:val="001C0987"/>
    <w:rsid w:val="001E3BA2"/>
    <w:rsid w:val="001E6150"/>
    <w:rsid w:val="001F5A36"/>
    <w:rsid w:val="00233CA7"/>
    <w:rsid w:val="002700D8"/>
    <w:rsid w:val="00285342"/>
    <w:rsid w:val="002B1837"/>
    <w:rsid w:val="002B4A05"/>
    <w:rsid w:val="002E24C2"/>
    <w:rsid w:val="002E34B3"/>
    <w:rsid w:val="002E3E69"/>
    <w:rsid w:val="002F0FAD"/>
    <w:rsid w:val="002F53C9"/>
    <w:rsid w:val="003119E4"/>
    <w:rsid w:val="003168D3"/>
    <w:rsid w:val="00322142"/>
    <w:rsid w:val="00322145"/>
    <w:rsid w:val="0032545E"/>
    <w:rsid w:val="00342312"/>
    <w:rsid w:val="00353D7C"/>
    <w:rsid w:val="0037085F"/>
    <w:rsid w:val="003749B0"/>
    <w:rsid w:val="00375E22"/>
    <w:rsid w:val="00382065"/>
    <w:rsid w:val="003A4D4E"/>
    <w:rsid w:val="003B60DA"/>
    <w:rsid w:val="003C5E7B"/>
    <w:rsid w:val="003D761E"/>
    <w:rsid w:val="00410BF6"/>
    <w:rsid w:val="00412C25"/>
    <w:rsid w:val="004177D3"/>
    <w:rsid w:val="00426B94"/>
    <w:rsid w:val="00427345"/>
    <w:rsid w:val="004430A4"/>
    <w:rsid w:val="00467956"/>
    <w:rsid w:val="00480176"/>
    <w:rsid w:val="00491779"/>
    <w:rsid w:val="004C15ED"/>
    <w:rsid w:val="004C47F5"/>
    <w:rsid w:val="004C628E"/>
    <w:rsid w:val="004D43C0"/>
    <w:rsid w:val="004D661E"/>
    <w:rsid w:val="004E4D60"/>
    <w:rsid w:val="004E603B"/>
    <w:rsid w:val="00507A33"/>
    <w:rsid w:val="005208D4"/>
    <w:rsid w:val="00542242"/>
    <w:rsid w:val="00596F51"/>
    <w:rsid w:val="005A7DE5"/>
    <w:rsid w:val="005B5C30"/>
    <w:rsid w:val="005C7471"/>
    <w:rsid w:val="005D6C2C"/>
    <w:rsid w:val="005F0198"/>
    <w:rsid w:val="00607F28"/>
    <w:rsid w:val="00623216"/>
    <w:rsid w:val="00632C9D"/>
    <w:rsid w:val="00684549"/>
    <w:rsid w:val="00684D8D"/>
    <w:rsid w:val="006904AF"/>
    <w:rsid w:val="00693E80"/>
    <w:rsid w:val="00696913"/>
    <w:rsid w:val="006E1411"/>
    <w:rsid w:val="00725345"/>
    <w:rsid w:val="00767546"/>
    <w:rsid w:val="00770B51"/>
    <w:rsid w:val="007729A0"/>
    <w:rsid w:val="007975FF"/>
    <w:rsid w:val="007B12D0"/>
    <w:rsid w:val="007B61E4"/>
    <w:rsid w:val="007B7602"/>
    <w:rsid w:val="007C61D1"/>
    <w:rsid w:val="007F382D"/>
    <w:rsid w:val="007F4BEE"/>
    <w:rsid w:val="007F7463"/>
    <w:rsid w:val="00800295"/>
    <w:rsid w:val="008028A6"/>
    <w:rsid w:val="0080341A"/>
    <w:rsid w:val="008306AF"/>
    <w:rsid w:val="0083666E"/>
    <w:rsid w:val="00873ABB"/>
    <w:rsid w:val="008758DE"/>
    <w:rsid w:val="008821E5"/>
    <w:rsid w:val="008A50B1"/>
    <w:rsid w:val="008C10CC"/>
    <w:rsid w:val="008E6702"/>
    <w:rsid w:val="0090503E"/>
    <w:rsid w:val="0091495B"/>
    <w:rsid w:val="009151CE"/>
    <w:rsid w:val="00922CA5"/>
    <w:rsid w:val="0093345E"/>
    <w:rsid w:val="00937EF2"/>
    <w:rsid w:val="009635C7"/>
    <w:rsid w:val="009C69C4"/>
    <w:rsid w:val="009D0FEF"/>
    <w:rsid w:val="009D4529"/>
    <w:rsid w:val="009E566A"/>
    <w:rsid w:val="009F2D4D"/>
    <w:rsid w:val="009F38D8"/>
    <w:rsid w:val="00A10505"/>
    <w:rsid w:val="00A12E97"/>
    <w:rsid w:val="00A26E3E"/>
    <w:rsid w:val="00A41B71"/>
    <w:rsid w:val="00A43B4D"/>
    <w:rsid w:val="00A5290E"/>
    <w:rsid w:val="00A53C9E"/>
    <w:rsid w:val="00A549D6"/>
    <w:rsid w:val="00A57781"/>
    <w:rsid w:val="00A62F7A"/>
    <w:rsid w:val="00A74F9F"/>
    <w:rsid w:val="00A76F0A"/>
    <w:rsid w:val="00A82CB0"/>
    <w:rsid w:val="00AB5DC1"/>
    <w:rsid w:val="00AC60E5"/>
    <w:rsid w:val="00AC7E8E"/>
    <w:rsid w:val="00AE4E5C"/>
    <w:rsid w:val="00AF6379"/>
    <w:rsid w:val="00B0634A"/>
    <w:rsid w:val="00B13D7B"/>
    <w:rsid w:val="00B1589A"/>
    <w:rsid w:val="00B235FD"/>
    <w:rsid w:val="00B31934"/>
    <w:rsid w:val="00B41C6B"/>
    <w:rsid w:val="00B55161"/>
    <w:rsid w:val="00B56E9E"/>
    <w:rsid w:val="00B666A2"/>
    <w:rsid w:val="00B71582"/>
    <w:rsid w:val="00B754CD"/>
    <w:rsid w:val="00B83CE2"/>
    <w:rsid w:val="00BB33D3"/>
    <w:rsid w:val="00BC1F50"/>
    <w:rsid w:val="00BC78E5"/>
    <w:rsid w:val="00BE00AD"/>
    <w:rsid w:val="00BF3016"/>
    <w:rsid w:val="00C002A4"/>
    <w:rsid w:val="00C01EB1"/>
    <w:rsid w:val="00C03A7C"/>
    <w:rsid w:val="00C325D4"/>
    <w:rsid w:val="00C349A3"/>
    <w:rsid w:val="00C37AE2"/>
    <w:rsid w:val="00C64403"/>
    <w:rsid w:val="00C666E1"/>
    <w:rsid w:val="00C715FD"/>
    <w:rsid w:val="00C94A68"/>
    <w:rsid w:val="00CC216B"/>
    <w:rsid w:val="00D02B8B"/>
    <w:rsid w:val="00D031D0"/>
    <w:rsid w:val="00D11D0F"/>
    <w:rsid w:val="00D36DAF"/>
    <w:rsid w:val="00D62A5E"/>
    <w:rsid w:val="00D772A2"/>
    <w:rsid w:val="00D844E1"/>
    <w:rsid w:val="00DA117D"/>
    <w:rsid w:val="00DD3140"/>
    <w:rsid w:val="00E12AF3"/>
    <w:rsid w:val="00E13B39"/>
    <w:rsid w:val="00E264CB"/>
    <w:rsid w:val="00E319CF"/>
    <w:rsid w:val="00E403B5"/>
    <w:rsid w:val="00E52C95"/>
    <w:rsid w:val="00E83950"/>
    <w:rsid w:val="00E83DE5"/>
    <w:rsid w:val="00E84705"/>
    <w:rsid w:val="00E85ECD"/>
    <w:rsid w:val="00E85EE7"/>
    <w:rsid w:val="00EA44B0"/>
    <w:rsid w:val="00EA60C1"/>
    <w:rsid w:val="00EC73FE"/>
    <w:rsid w:val="00ED3330"/>
    <w:rsid w:val="00ED65C6"/>
    <w:rsid w:val="00EE5BBF"/>
    <w:rsid w:val="00F15EE2"/>
    <w:rsid w:val="00F4442D"/>
    <w:rsid w:val="00F56F24"/>
    <w:rsid w:val="00F744C6"/>
    <w:rsid w:val="00F96D0B"/>
    <w:rsid w:val="00FD64D9"/>
    <w:rsid w:val="00FD7A1F"/>
    <w:rsid w:val="00FF18FC"/>
    <w:rsid w:val="00FF60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414E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2AC2"/>
    <w:pPr>
      <w:widowControl w:val="0"/>
      <w:autoSpaceDE w:val="0"/>
      <w:autoSpaceDN w:val="0"/>
      <w:adjustRightInd w:val="0"/>
    </w:pPr>
    <w:rPr>
      <w:sz w:val="24"/>
      <w:szCs w:val="24"/>
      <w:lang w:eastAsia="en-US"/>
    </w:rPr>
  </w:style>
  <w:style w:type="paragraph" w:styleId="Heading3">
    <w:name w:val="heading 3"/>
    <w:basedOn w:val="Normal"/>
    <w:qFormat/>
    <w:rsid w:val="00A62F7A"/>
    <w:pPr>
      <w:widowControl/>
      <w:autoSpaceDE/>
      <w:autoSpaceDN/>
      <w:adjustRightInd/>
      <w:spacing w:before="100" w:beforeAutospacing="1" w:after="100" w:afterAutospacing="1"/>
      <w:outlineLvl w:val="2"/>
    </w:pPr>
    <w:rPr>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rsid w:val="00172AC2"/>
    <w:pPr>
      <w:jc w:val="center"/>
    </w:pPr>
  </w:style>
  <w:style w:type="paragraph" w:customStyle="1" w:styleId="p3">
    <w:name w:val="p3"/>
    <w:basedOn w:val="Normal"/>
    <w:rsid w:val="00172AC2"/>
    <w:pPr>
      <w:tabs>
        <w:tab w:val="left" w:pos="754"/>
      </w:tabs>
      <w:ind w:left="686" w:hanging="754"/>
      <w:jc w:val="both"/>
    </w:pPr>
  </w:style>
  <w:style w:type="paragraph" w:customStyle="1" w:styleId="p4">
    <w:name w:val="p4"/>
    <w:basedOn w:val="Normal"/>
    <w:rsid w:val="00172AC2"/>
    <w:pPr>
      <w:tabs>
        <w:tab w:val="left" w:pos="2142"/>
      </w:tabs>
      <w:ind w:left="702" w:hanging="2142"/>
      <w:jc w:val="both"/>
    </w:pPr>
  </w:style>
  <w:style w:type="paragraph" w:customStyle="1" w:styleId="p5">
    <w:name w:val="p5"/>
    <w:basedOn w:val="Normal"/>
    <w:rsid w:val="00172AC2"/>
    <w:pPr>
      <w:ind w:left="702"/>
      <w:jc w:val="both"/>
    </w:pPr>
  </w:style>
  <w:style w:type="paragraph" w:customStyle="1" w:styleId="p6">
    <w:name w:val="p6"/>
    <w:basedOn w:val="Normal"/>
    <w:rsid w:val="00172AC2"/>
    <w:pPr>
      <w:tabs>
        <w:tab w:val="left" w:pos="204"/>
      </w:tabs>
      <w:jc w:val="both"/>
    </w:pPr>
  </w:style>
  <w:style w:type="paragraph" w:customStyle="1" w:styleId="p7">
    <w:name w:val="p7"/>
    <w:basedOn w:val="Normal"/>
    <w:rsid w:val="00172AC2"/>
    <w:pPr>
      <w:tabs>
        <w:tab w:val="left" w:pos="357"/>
        <w:tab w:val="left" w:pos="754"/>
      </w:tabs>
      <w:ind w:left="754" w:hanging="397"/>
      <w:jc w:val="both"/>
    </w:pPr>
  </w:style>
  <w:style w:type="paragraph" w:customStyle="1" w:styleId="p8">
    <w:name w:val="p8"/>
    <w:basedOn w:val="Normal"/>
    <w:rsid w:val="00172AC2"/>
    <w:pPr>
      <w:tabs>
        <w:tab w:val="left" w:pos="754"/>
      </w:tabs>
      <w:ind w:left="686"/>
      <w:jc w:val="both"/>
    </w:pPr>
  </w:style>
  <w:style w:type="paragraph" w:customStyle="1" w:styleId="c9">
    <w:name w:val="c9"/>
    <w:basedOn w:val="Normal"/>
    <w:rsid w:val="00172AC2"/>
    <w:pPr>
      <w:jc w:val="center"/>
    </w:pPr>
  </w:style>
  <w:style w:type="paragraph" w:customStyle="1" w:styleId="p10">
    <w:name w:val="p10"/>
    <w:basedOn w:val="Normal"/>
    <w:rsid w:val="00172AC2"/>
    <w:pPr>
      <w:tabs>
        <w:tab w:val="left" w:pos="464"/>
        <w:tab w:val="left" w:pos="816"/>
      </w:tabs>
      <w:ind w:left="816" w:hanging="352"/>
    </w:pPr>
  </w:style>
  <w:style w:type="paragraph" w:customStyle="1" w:styleId="p11">
    <w:name w:val="p11"/>
    <w:basedOn w:val="Normal"/>
    <w:rsid w:val="00172AC2"/>
    <w:pPr>
      <w:tabs>
        <w:tab w:val="left" w:pos="754"/>
      </w:tabs>
      <w:ind w:left="686" w:hanging="754"/>
    </w:pPr>
  </w:style>
  <w:style w:type="paragraph" w:customStyle="1" w:styleId="p12">
    <w:name w:val="p12"/>
    <w:basedOn w:val="Normal"/>
    <w:rsid w:val="00172AC2"/>
    <w:pPr>
      <w:tabs>
        <w:tab w:val="left" w:pos="2142"/>
      </w:tabs>
      <w:ind w:left="702" w:hanging="2142"/>
    </w:pPr>
  </w:style>
  <w:style w:type="paragraph" w:customStyle="1" w:styleId="p13">
    <w:name w:val="p13"/>
    <w:basedOn w:val="Normal"/>
    <w:rsid w:val="00172AC2"/>
    <w:pPr>
      <w:ind w:left="702"/>
    </w:pPr>
  </w:style>
  <w:style w:type="paragraph" w:customStyle="1" w:styleId="p14">
    <w:name w:val="p14"/>
    <w:basedOn w:val="Normal"/>
    <w:rsid w:val="00172AC2"/>
    <w:pPr>
      <w:tabs>
        <w:tab w:val="left" w:pos="204"/>
      </w:tabs>
    </w:pPr>
  </w:style>
  <w:style w:type="paragraph" w:customStyle="1" w:styleId="p16">
    <w:name w:val="p16"/>
    <w:basedOn w:val="Normal"/>
    <w:rsid w:val="00172AC2"/>
    <w:pPr>
      <w:tabs>
        <w:tab w:val="left" w:pos="754"/>
      </w:tabs>
      <w:ind w:firstLine="754"/>
    </w:pPr>
  </w:style>
  <w:style w:type="paragraph" w:customStyle="1" w:styleId="p17">
    <w:name w:val="p17"/>
    <w:basedOn w:val="Normal"/>
    <w:rsid w:val="00172AC2"/>
    <w:pPr>
      <w:tabs>
        <w:tab w:val="left" w:pos="754"/>
        <w:tab w:val="left" w:pos="1434"/>
      </w:tabs>
      <w:ind w:firstLine="754"/>
    </w:pPr>
  </w:style>
  <w:style w:type="paragraph" w:styleId="Title">
    <w:name w:val="Title"/>
    <w:basedOn w:val="Normal"/>
    <w:qFormat/>
    <w:rsid w:val="00E319CF"/>
    <w:pPr>
      <w:widowControl/>
      <w:autoSpaceDE/>
      <w:autoSpaceDN/>
      <w:adjustRightInd/>
      <w:jc w:val="center"/>
    </w:pPr>
    <w:rPr>
      <w:b/>
      <w:bCs/>
      <w:color w:val="000000"/>
      <w:sz w:val="26"/>
      <w:szCs w:val="20"/>
      <w:u w:val="single"/>
      <w:lang w:val="en-GB"/>
    </w:rPr>
  </w:style>
  <w:style w:type="character" w:styleId="Hyperlink">
    <w:name w:val="Hyperlink"/>
    <w:rsid w:val="00A62F7A"/>
    <w:rPr>
      <w:color w:val="0000FF"/>
      <w:u w:val="single"/>
    </w:rPr>
  </w:style>
  <w:style w:type="paragraph" w:styleId="NormalWeb">
    <w:name w:val="Normal (Web)"/>
    <w:basedOn w:val="Normal"/>
    <w:rsid w:val="00A62F7A"/>
    <w:pPr>
      <w:widowControl/>
      <w:autoSpaceDE/>
      <w:autoSpaceDN/>
      <w:adjustRightInd/>
      <w:spacing w:before="100" w:beforeAutospacing="1" w:after="100" w:afterAutospacing="1"/>
    </w:pPr>
    <w:rPr>
      <w:color w:val="000000"/>
    </w:rPr>
  </w:style>
  <w:style w:type="character" w:styleId="Emphasis">
    <w:name w:val="Emphasis"/>
    <w:qFormat/>
    <w:rsid w:val="00A62F7A"/>
    <w:rPr>
      <w:i/>
      <w:iCs/>
    </w:rPr>
  </w:style>
  <w:style w:type="paragraph" w:styleId="Footer">
    <w:name w:val="footer"/>
    <w:basedOn w:val="Normal"/>
    <w:rsid w:val="00A5290E"/>
    <w:pPr>
      <w:tabs>
        <w:tab w:val="center" w:pos="4153"/>
        <w:tab w:val="right" w:pos="8306"/>
      </w:tabs>
    </w:pPr>
  </w:style>
  <w:style w:type="character" w:styleId="PageNumber">
    <w:name w:val="page number"/>
    <w:basedOn w:val="DefaultParagraphFont"/>
    <w:rsid w:val="00A5290E"/>
  </w:style>
  <w:style w:type="paragraph" w:customStyle="1" w:styleId="Default">
    <w:name w:val="Default"/>
    <w:rsid w:val="00A41B71"/>
    <w:pPr>
      <w:autoSpaceDE w:val="0"/>
      <w:autoSpaceDN w:val="0"/>
      <w:adjustRightInd w:val="0"/>
    </w:pPr>
    <w:rPr>
      <w:color w:val="000000"/>
      <w:sz w:val="24"/>
      <w:szCs w:val="24"/>
      <w:lang w:eastAsia="en-US"/>
    </w:rPr>
  </w:style>
  <w:style w:type="paragraph" w:styleId="Header">
    <w:name w:val="header"/>
    <w:basedOn w:val="Normal"/>
    <w:link w:val="HeaderChar"/>
    <w:rsid w:val="001A7B3B"/>
    <w:pPr>
      <w:tabs>
        <w:tab w:val="center" w:pos="4680"/>
        <w:tab w:val="right" w:pos="9360"/>
      </w:tabs>
    </w:pPr>
  </w:style>
  <w:style w:type="character" w:customStyle="1" w:styleId="HeaderChar">
    <w:name w:val="Header Char"/>
    <w:basedOn w:val="DefaultParagraphFont"/>
    <w:link w:val="Header"/>
    <w:rsid w:val="001A7B3B"/>
    <w:rPr>
      <w:sz w:val="24"/>
      <w:szCs w:val="24"/>
      <w:lang w:eastAsia="en-US"/>
    </w:rPr>
  </w:style>
  <w:style w:type="paragraph" w:styleId="ListParagraph">
    <w:name w:val="List Paragraph"/>
    <w:basedOn w:val="Normal"/>
    <w:uiPriority w:val="34"/>
    <w:qFormat/>
    <w:rsid w:val="00FF18FC"/>
    <w:pPr>
      <w:ind w:left="720"/>
      <w:contextualSpacing/>
    </w:pPr>
  </w:style>
  <w:style w:type="character" w:styleId="CommentReference">
    <w:name w:val="annotation reference"/>
    <w:basedOn w:val="DefaultParagraphFont"/>
    <w:rsid w:val="00BC78E5"/>
    <w:rPr>
      <w:sz w:val="16"/>
      <w:szCs w:val="16"/>
    </w:rPr>
  </w:style>
  <w:style w:type="paragraph" w:styleId="CommentText">
    <w:name w:val="annotation text"/>
    <w:basedOn w:val="Normal"/>
    <w:link w:val="CommentTextChar"/>
    <w:rsid w:val="00BC78E5"/>
    <w:rPr>
      <w:sz w:val="20"/>
      <w:szCs w:val="20"/>
    </w:rPr>
  </w:style>
  <w:style w:type="character" w:customStyle="1" w:styleId="CommentTextChar">
    <w:name w:val="Comment Text Char"/>
    <w:basedOn w:val="DefaultParagraphFont"/>
    <w:link w:val="CommentText"/>
    <w:rsid w:val="00BC78E5"/>
    <w:rPr>
      <w:lang w:eastAsia="en-US"/>
    </w:rPr>
  </w:style>
  <w:style w:type="paragraph" w:styleId="CommentSubject">
    <w:name w:val="annotation subject"/>
    <w:basedOn w:val="CommentText"/>
    <w:next w:val="CommentText"/>
    <w:link w:val="CommentSubjectChar"/>
    <w:rsid w:val="00BC78E5"/>
    <w:rPr>
      <w:b/>
      <w:bCs/>
    </w:rPr>
  </w:style>
  <w:style w:type="character" w:customStyle="1" w:styleId="CommentSubjectChar">
    <w:name w:val="Comment Subject Char"/>
    <w:basedOn w:val="CommentTextChar"/>
    <w:link w:val="CommentSubject"/>
    <w:rsid w:val="00BC78E5"/>
    <w:rPr>
      <w:b/>
      <w:bCs/>
      <w:lang w:eastAsia="en-US"/>
    </w:rPr>
  </w:style>
  <w:style w:type="paragraph" w:styleId="BalloonText">
    <w:name w:val="Balloon Text"/>
    <w:basedOn w:val="Normal"/>
    <w:link w:val="BalloonTextChar"/>
    <w:rsid w:val="00BC78E5"/>
    <w:rPr>
      <w:rFonts w:ascii="Segoe UI" w:hAnsi="Segoe UI" w:cs="Segoe UI"/>
      <w:sz w:val="18"/>
      <w:szCs w:val="18"/>
    </w:rPr>
  </w:style>
  <w:style w:type="character" w:customStyle="1" w:styleId="BalloonTextChar">
    <w:name w:val="Balloon Text Char"/>
    <w:basedOn w:val="DefaultParagraphFont"/>
    <w:link w:val="BalloonText"/>
    <w:rsid w:val="00BC78E5"/>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2AC2"/>
    <w:pPr>
      <w:widowControl w:val="0"/>
      <w:autoSpaceDE w:val="0"/>
      <w:autoSpaceDN w:val="0"/>
      <w:adjustRightInd w:val="0"/>
    </w:pPr>
    <w:rPr>
      <w:sz w:val="24"/>
      <w:szCs w:val="24"/>
      <w:lang w:eastAsia="en-US"/>
    </w:rPr>
  </w:style>
  <w:style w:type="paragraph" w:styleId="Heading3">
    <w:name w:val="heading 3"/>
    <w:basedOn w:val="Normal"/>
    <w:qFormat/>
    <w:rsid w:val="00A62F7A"/>
    <w:pPr>
      <w:widowControl/>
      <w:autoSpaceDE/>
      <w:autoSpaceDN/>
      <w:adjustRightInd/>
      <w:spacing w:before="100" w:beforeAutospacing="1" w:after="100" w:afterAutospacing="1"/>
      <w:outlineLvl w:val="2"/>
    </w:pPr>
    <w:rPr>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rsid w:val="00172AC2"/>
    <w:pPr>
      <w:jc w:val="center"/>
    </w:pPr>
  </w:style>
  <w:style w:type="paragraph" w:customStyle="1" w:styleId="p3">
    <w:name w:val="p3"/>
    <w:basedOn w:val="Normal"/>
    <w:rsid w:val="00172AC2"/>
    <w:pPr>
      <w:tabs>
        <w:tab w:val="left" w:pos="754"/>
      </w:tabs>
      <w:ind w:left="686" w:hanging="754"/>
      <w:jc w:val="both"/>
    </w:pPr>
  </w:style>
  <w:style w:type="paragraph" w:customStyle="1" w:styleId="p4">
    <w:name w:val="p4"/>
    <w:basedOn w:val="Normal"/>
    <w:rsid w:val="00172AC2"/>
    <w:pPr>
      <w:tabs>
        <w:tab w:val="left" w:pos="2142"/>
      </w:tabs>
      <w:ind w:left="702" w:hanging="2142"/>
      <w:jc w:val="both"/>
    </w:pPr>
  </w:style>
  <w:style w:type="paragraph" w:customStyle="1" w:styleId="p5">
    <w:name w:val="p5"/>
    <w:basedOn w:val="Normal"/>
    <w:rsid w:val="00172AC2"/>
    <w:pPr>
      <w:ind w:left="702"/>
      <w:jc w:val="both"/>
    </w:pPr>
  </w:style>
  <w:style w:type="paragraph" w:customStyle="1" w:styleId="p6">
    <w:name w:val="p6"/>
    <w:basedOn w:val="Normal"/>
    <w:rsid w:val="00172AC2"/>
    <w:pPr>
      <w:tabs>
        <w:tab w:val="left" w:pos="204"/>
      </w:tabs>
      <w:jc w:val="both"/>
    </w:pPr>
  </w:style>
  <w:style w:type="paragraph" w:customStyle="1" w:styleId="p7">
    <w:name w:val="p7"/>
    <w:basedOn w:val="Normal"/>
    <w:rsid w:val="00172AC2"/>
    <w:pPr>
      <w:tabs>
        <w:tab w:val="left" w:pos="357"/>
        <w:tab w:val="left" w:pos="754"/>
      </w:tabs>
      <w:ind w:left="754" w:hanging="397"/>
      <w:jc w:val="both"/>
    </w:pPr>
  </w:style>
  <w:style w:type="paragraph" w:customStyle="1" w:styleId="p8">
    <w:name w:val="p8"/>
    <w:basedOn w:val="Normal"/>
    <w:rsid w:val="00172AC2"/>
    <w:pPr>
      <w:tabs>
        <w:tab w:val="left" w:pos="754"/>
      </w:tabs>
      <w:ind w:left="686"/>
      <w:jc w:val="both"/>
    </w:pPr>
  </w:style>
  <w:style w:type="paragraph" w:customStyle="1" w:styleId="c9">
    <w:name w:val="c9"/>
    <w:basedOn w:val="Normal"/>
    <w:rsid w:val="00172AC2"/>
    <w:pPr>
      <w:jc w:val="center"/>
    </w:pPr>
  </w:style>
  <w:style w:type="paragraph" w:customStyle="1" w:styleId="p10">
    <w:name w:val="p10"/>
    <w:basedOn w:val="Normal"/>
    <w:rsid w:val="00172AC2"/>
    <w:pPr>
      <w:tabs>
        <w:tab w:val="left" w:pos="464"/>
        <w:tab w:val="left" w:pos="816"/>
      </w:tabs>
      <w:ind w:left="816" w:hanging="352"/>
    </w:pPr>
  </w:style>
  <w:style w:type="paragraph" w:customStyle="1" w:styleId="p11">
    <w:name w:val="p11"/>
    <w:basedOn w:val="Normal"/>
    <w:rsid w:val="00172AC2"/>
    <w:pPr>
      <w:tabs>
        <w:tab w:val="left" w:pos="754"/>
      </w:tabs>
      <w:ind w:left="686" w:hanging="754"/>
    </w:pPr>
  </w:style>
  <w:style w:type="paragraph" w:customStyle="1" w:styleId="p12">
    <w:name w:val="p12"/>
    <w:basedOn w:val="Normal"/>
    <w:rsid w:val="00172AC2"/>
    <w:pPr>
      <w:tabs>
        <w:tab w:val="left" w:pos="2142"/>
      </w:tabs>
      <w:ind w:left="702" w:hanging="2142"/>
    </w:pPr>
  </w:style>
  <w:style w:type="paragraph" w:customStyle="1" w:styleId="p13">
    <w:name w:val="p13"/>
    <w:basedOn w:val="Normal"/>
    <w:rsid w:val="00172AC2"/>
    <w:pPr>
      <w:ind w:left="702"/>
    </w:pPr>
  </w:style>
  <w:style w:type="paragraph" w:customStyle="1" w:styleId="p14">
    <w:name w:val="p14"/>
    <w:basedOn w:val="Normal"/>
    <w:rsid w:val="00172AC2"/>
    <w:pPr>
      <w:tabs>
        <w:tab w:val="left" w:pos="204"/>
      </w:tabs>
    </w:pPr>
  </w:style>
  <w:style w:type="paragraph" w:customStyle="1" w:styleId="p16">
    <w:name w:val="p16"/>
    <w:basedOn w:val="Normal"/>
    <w:rsid w:val="00172AC2"/>
    <w:pPr>
      <w:tabs>
        <w:tab w:val="left" w:pos="754"/>
      </w:tabs>
      <w:ind w:firstLine="754"/>
    </w:pPr>
  </w:style>
  <w:style w:type="paragraph" w:customStyle="1" w:styleId="p17">
    <w:name w:val="p17"/>
    <w:basedOn w:val="Normal"/>
    <w:rsid w:val="00172AC2"/>
    <w:pPr>
      <w:tabs>
        <w:tab w:val="left" w:pos="754"/>
        <w:tab w:val="left" w:pos="1434"/>
      </w:tabs>
      <w:ind w:firstLine="754"/>
    </w:pPr>
  </w:style>
  <w:style w:type="paragraph" w:styleId="Title">
    <w:name w:val="Title"/>
    <w:basedOn w:val="Normal"/>
    <w:qFormat/>
    <w:rsid w:val="00E319CF"/>
    <w:pPr>
      <w:widowControl/>
      <w:autoSpaceDE/>
      <w:autoSpaceDN/>
      <w:adjustRightInd/>
      <w:jc w:val="center"/>
    </w:pPr>
    <w:rPr>
      <w:b/>
      <w:bCs/>
      <w:color w:val="000000"/>
      <w:sz w:val="26"/>
      <w:szCs w:val="20"/>
      <w:u w:val="single"/>
      <w:lang w:val="en-GB"/>
    </w:rPr>
  </w:style>
  <w:style w:type="character" w:styleId="Hyperlink">
    <w:name w:val="Hyperlink"/>
    <w:rsid w:val="00A62F7A"/>
    <w:rPr>
      <w:color w:val="0000FF"/>
      <w:u w:val="single"/>
    </w:rPr>
  </w:style>
  <w:style w:type="paragraph" w:styleId="NormalWeb">
    <w:name w:val="Normal (Web)"/>
    <w:basedOn w:val="Normal"/>
    <w:rsid w:val="00A62F7A"/>
    <w:pPr>
      <w:widowControl/>
      <w:autoSpaceDE/>
      <w:autoSpaceDN/>
      <w:adjustRightInd/>
      <w:spacing w:before="100" w:beforeAutospacing="1" w:after="100" w:afterAutospacing="1"/>
    </w:pPr>
    <w:rPr>
      <w:color w:val="000000"/>
    </w:rPr>
  </w:style>
  <w:style w:type="character" w:styleId="Emphasis">
    <w:name w:val="Emphasis"/>
    <w:qFormat/>
    <w:rsid w:val="00A62F7A"/>
    <w:rPr>
      <w:i/>
      <w:iCs/>
    </w:rPr>
  </w:style>
  <w:style w:type="paragraph" w:styleId="Footer">
    <w:name w:val="footer"/>
    <w:basedOn w:val="Normal"/>
    <w:rsid w:val="00A5290E"/>
    <w:pPr>
      <w:tabs>
        <w:tab w:val="center" w:pos="4153"/>
        <w:tab w:val="right" w:pos="8306"/>
      </w:tabs>
    </w:pPr>
  </w:style>
  <w:style w:type="character" w:styleId="PageNumber">
    <w:name w:val="page number"/>
    <w:basedOn w:val="DefaultParagraphFont"/>
    <w:rsid w:val="00A5290E"/>
  </w:style>
  <w:style w:type="paragraph" w:customStyle="1" w:styleId="Default">
    <w:name w:val="Default"/>
    <w:rsid w:val="00A41B71"/>
    <w:pPr>
      <w:autoSpaceDE w:val="0"/>
      <w:autoSpaceDN w:val="0"/>
      <w:adjustRightInd w:val="0"/>
    </w:pPr>
    <w:rPr>
      <w:color w:val="000000"/>
      <w:sz w:val="24"/>
      <w:szCs w:val="24"/>
      <w:lang w:eastAsia="en-US"/>
    </w:rPr>
  </w:style>
  <w:style w:type="paragraph" w:styleId="Header">
    <w:name w:val="header"/>
    <w:basedOn w:val="Normal"/>
    <w:link w:val="HeaderChar"/>
    <w:rsid w:val="001A7B3B"/>
    <w:pPr>
      <w:tabs>
        <w:tab w:val="center" w:pos="4680"/>
        <w:tab w:val="right" w:pos="9360"/>
      </w:tabs>
    </w:pPr>
  </w:style>
  <w:style w:type="character" w:customStyle="1" w:styleId="HeaderChar">
    <w:name w:val="Header Char"/>
    <w:basedOn w:val="DefaultParagraphFont"/>
    <w:link w:val="Header"/>
    <w:rsid w:val="001A7B3B"/>
    <w:rPr>
      <w:sz w:val="24"/>
      <w:szCs w:val="24"/>
      <w:lang w:eastAsia="en-US"/>
    </w:rPr>
  </w:style>
  <w:style w:type="paragraph" w:styleId="ListParagraph">
    <w:name w:val="List Paragraph"/>
    <w:basedOn w:val="Normal"/>
    <w:uiPriority w:val="34"/>
    <w:qFormat/>
    <w:rsid w:val="00FF18FC"/>
    <w:pPr>
      <w:ind w:left="720"/>
      <w:contextualSpacing/>
    </w:pPr>
  </w:style>
  <w:style w:type="character" w:styleId="CommentReference">
    <w:name w:val="annotation reference"/>
    <w:basedOn w:val="DefaultParagraphFont"/>
    <w:rsid w:val="00BC78E5"/>
    <w:rPr>
      <w:sz w:val="16"/>
      <w:szCs w:val="16"/>
    </w:rPr>
  </w:style>
  <w:style w:type="paragraph" w:styleId="CommentText">
    <w:name w:val="annotation text"/>
    <w:basedOn w:val="Normal"/>
    <w:link w:val="CommentTextChar"/>
    <w:rsid w:val="00BC78E5"/>
    <w:rPr>
      <w:sz w:val="20"/>
      <w:szCs w:val="20"/>
    </w:rPr>
  </w:style>
  <w:style w:type="character" w:customStyle="1" w:styleId="CommentTextChar">
    <w:name w:val="Comment Text Char"/>
    <w:basedOn w:val="DefaultParagraphFont"/>
    <w:link w:val="CommentText"/>
    <w:rsid w:val="00BC78E5"/>
    <w:rPr>
      <w:lang w:eastAsia="en-US"/>
    </w:rPr>
  </w:style>
  <w:style w:type="paragraph" w:styleId="CommentSubject">
    <w:name w:val="annotation subject"/>
    <w:basedOn w:val="CommentText"/>
    <w:next w:val="CommentText"/>
    <w:link w:val="CommentSubjectChar"/>
    <w:rsid w:val="00BC78E5"/>
    <w:rPr>
      <w:b/>
      <w:bCs/>
    </w:rPr>
  </w:style>
  <w:style w:type="character" w:customStyle="1" w:styleId="CommentSubjectChar">
    <w:name w:val="Comment Subject Char"/>
    <w:basedOn w:val="CommentTextChar"/>
    <w:link w:val="CommentSubject"/>
    <w:rsid w:val="00BC78E5"/>
    <w:rPr>
      <w:b/>
      <w:bCs/>
      <w:lang w:eastAsia="en-US"/>
    </w:rPr>
  </w:style>
  <w:style w:type="paragraph" w:styleId="BalloonText">
    <w:name w:val="Balloon Text"/>
    <w:basedOn w:val="Normal"/>
    <w:link w:val="BalloonTextChar"/>
    <w:rsid w:val="00BC78E5"/>
    <w:rPr>
      <w:rFonts w:ascii="Segoe UI" w:hAnsi="Segoe UI" w:cs="Segoe UI"/>
      <w:sz w:val="18"/>
      <w:szCs w:val="18"/>
    </w:rPr>
  </w:style>
  <w:style w:type="character" w:customStyle="1" w:styleId="BalloonTextChar">
    <w:name w:val="Balloon Text Char"/>
    <w:basedOn w:val="DefaultParagraphFont"/>
    <w:link w:val="BalloonText"/>
    <w:rsid w:val="00BC78E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DocAve xmlns="http://www.AvePoint.com/sharepoint2007/v5/contenttype/list" CTID="0x010100545B47031836DB44B597E68AAFF38941"/>
</file>

<file path=customXml/item3.xml><?xml version="1.0" encoding="utf-8"?>
<ct:contentTypeSchema xmlns:ct="http://schemas.microsoft.com/office/2006/metadata/contentType" xmlns:ma="http://schemas.microsoft.com/office/2006/metadata/properties/metaAttributes" ct:_="" ma:_="" ma:contentTypeName="Document" ma:contentTypeID="0x0101000B1243F1AC60FB48B813E40E49591220" ma:contentTypeVersion="1" ma:contentTypeDescription="Een nieuw document maken." ma:contentTypeScope="" ma:versionID="bdda174502a6b571646541d8df3926dc">
  <xsd:schema xmlns:xsd="http://www.w3.org/2001/XMLSchema" xmlns:xs="http://www.w3.org/2001/XMLSchema" xmlns:p="http://schemas.microsoft.com/office/2006/metadata/properties" targetNamespace="http://schemas.microsoft.com/office/2006/metadata/properties" ma:root="true" ma:fieldsID="6d00aad5e61eaba93d53658dc1032f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BD925C-2D94-4AFE-AD9A-D014AA1C1081}">
  <ds:schemaRefs>
    <ds:schemaRef ds:uri="http://schemas.microsoft.com/sharepoint/v3/contenttype/forms"/>
  </ds:schemaRefs>
</ds:datastoreItem>
</file>

<file path=customXml/itemProps2.xml><?xml version="1.0" encoding="utf-8"?>
<ds:datastoreItem xmlns:ds="http://schemas.openxmlformats.org/officeDocument/2006/customXml" ds:itemID="{71A3F16E-E7BE-4A08-B3CC-83A2491749F9}">
  <ds:schemaRefs>
    <ds:schemaRef ds:uri="http://www.AvePoint.com/sharepoint2007/v5/contenttype/list"/>
  </ds:schemaRefs>
</ds:datastoreItem>
</file>

<file path=customXml/itemProps3.xml><?xml version="1.0" encoding="utf-8"?>
<ds:datastoreItem xmlns:ds="http://schemas.openxmlformats.org/officeDocument/2006/customXml" ds:itemID="{B8A8CE7B-35DC-4483-A1E4-FEC9AB906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37F7A46-3C19-421A-84C7-E27878A01029}">
  <ds:schemaRefs>
    <ds:schemaRef ds:uri="http://purl.org/dc/elements/1.1/"/>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1307</Words>
  <Characters>8231</Characters>
  <Application>Microsoft Office Word</Application>
  <DocSecurity>4</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21/4/05</vt:lpstr>
      <vt:lpstr>21/4/05</vt:lpstr>
    </vt:vector>
  </TitlesOfParts>
  <Company>ITSD</Company>
  <LinksUpToDate>false</LinksUpToDate>
  <CharactersWithSpaces>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21/4/05</dc:title>
  <dc:creator>Gregor.Boventer</dc:creator>
  <cp:lastModifiedBy>Violon Jannick - D4.1</cp:lastModifiedBy>
  <cp:revision>2</cp:revision>
  <cp:lastPrinted>2011-02-09T15:06:00Z</cp:lastPrinted>
  <dcterms:created xsi:type="dcterms:W3CDTF">2019-10-21T07:52:00Z</dcterms:created>
  <dcterms:modified xsi:type="dcterms:W3CDTF">2019-10-21T07:52:00Z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0x0101000B1243F1AC60FB48B813E40E49591220</vt:lpwstr>
  </property>
</Properties>
</file>