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0" w:type="auto"/>
        <w:tblInd w:w="767" w:type="dxa"/>
        <w:tblLayout w:type="fixed"/>
        <w:tblCellMar>
          <w:top w:w="55" w:type="dxa"/>
          <w:left w:w="55" w:type="dxa"/>
          <w:bottom w:w="55" w:type="dxa"/>
          <w:right w:w="55" w:type="dxa"/>
        </w:tblCellMar>
        <w:tblLook w:val="0000" w:firstRow="0" w:lastRow="0" w:firstColumn="0" w:lastColumn="0" w:noHBand="0" w:noVBand="0"/>
      </w:tblPr>
      <w:tblGrid>
        <w:gridCol w:w="9521"/>
      </w:tblGrid>
      <w:tr w:rsidR="00866CDF" w:rsidRPr="00396033" w14:paraId="4F49EB89" w14:textId="77777777">
        <w:trPr>
          <w:trHeight w:val="6276"/>
        </w:trPr>
        <w:tc>
          <w:tcPr>
            <w:tcW w:w="9521" w:type="dxa"/>
            <w:tcBorders>
              <w:top w:val="nil"/>
              <w:left w:val="nil"/>
              <w:bottom w:val="nil"/>
              <w:right w:val="nil"/>
            </w:tcBorders>
          </w:tcPr>
          <w:p w14:paraId="419369AD" w14:textId="604F871F" w:rsidR="00866CDF" w:rsidRPr="00396033" w:rsidRDefault="006900D7" w:rsidP="00B37FA1">
            <w:pPr>
              <w:pStyle w:val="TableContents"/>
              <w:ind w:left="763"/>
            </w:pPr>
            <w:bookmarkStart w:id="0" w:name="Sous_titre_Signet"/>
            <w:bookmarkStart w:id="1" w:name="Titre_Signet"/>
            <w:r w:rsidRPr="00396033">
              <w:rPr>
                <w:b/>
                <w:bCs/>
                <w:caps/>
                <w:noProof/>
                <w:sz w:val="32"/>
                <w:lang w:val="fr-FR" w:eastAsia="fr-FR"/>
              </w:rPr>
              <mc:AlternateContent>
                <mc:Choice Requires="wps">
                  <w:drawing>
                    <wp:anchor distT="0" distB="0" distL="114300" distR="114300" simplePos="0" relativeHeight="251657216" behindDoc="0" locked="0" layoutInCell="1" allowOverlap="1" wp14:anchorId="62B08E91" wp14:editId="259A95BD">
                      <wp:simplePos x="0" y="0"/>
                      <wp:positionH relativeFrom="column">
                        <wp:posOffset>3890010</wp:posOffset>
                      </wp:positionH>
                      <wp:positionV relativeFrom="paragraph">
                        <wp:posOffset>1165225</wp:posOffset>
                      </wp:positionV>
                      <wp:extent cx="1162050" cy="9334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933450"/>
                              </a:xfrm>
                              <a:prstGeom prst="rect">
                                <a:avLst/>
                              </a:prstGeom>
                              <a:solidFill>
                                <a:schemeClr val="bg1"/>
                              </a:solidFill>
                              <a:ln w="3175">
                                <a:noFill/>
                                <a:miter lim="800000"/>
                                <a:headEnd/>
                                <a:tailEnd/>
                              </a:ln>
                            </wps:spPr>
                            <wps:txbx>
                              <w:txbxContent>
                                <w:p w14:paraId="48512D6A" w14:textId="78D3F761" w:rsidR="009A0A74" w:rsidRDefault="009A0A74">
                                  <w:pPr>
                                    <w:jc w:val="center"/>
                                  </w:pPr>
                                  <w:r>
                                    <w:rPr>
                                      <w:noProof/>
                                      <w:lang w:val="fr-FR" w:eastAsia="fr-FR"/>
                                    </w:rPr>
                                    <w:drawing>
                                      <wp:inline distT="0" distB="0" distL="0" distR="0" wp14:anchorId="76C641BD" wp14:editId="2ED4F974">
                                        <wp:extent cx="904875" cy="797813"/>
                                        <wp:effectExtent l="0" t="0" r="0" b="2540"/>
                                        <wp:docPr id="80" name="Image 79">
                                          <a:extLst xmlns:a="http://schemas.openxmlformats.org/drawingml/2006/main">
                                            <a:ext uri="{FF2B5EF4-FFF2-40B4-BE49-F238E27FC236}">
                                              <a16:creationId xmlns:a16="http://schemas.microsoft.com/office/drawing/2014/main" id="{96C895E2-9E58-4AD2-9C70-C278B704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96C895E2-9E58-4AD2-9C70-C278B704E06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7978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08E91" id="_x0000_t202" coordsize="21600,21600" o:spt="202" path="m,l,21600r21600,l21600,xe">
                      <v:stroke joinstyle="miter"/>
                      <v:path gradientshapeok="t" o:connecttype="rect"/>
                    </v:shapetype>
                    <v:shape id="Text Box 3" o:spid="_x0000_s1026" type="#_x0000_t202" style="position:absolute;left:0;text-align:left;margin-left:306.3pt;margin-top:91.75pt;width:91.5pt;height: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" fillcolor="white [3212]" stroked="f" strokeweight=".25pt">
                      <v:textbox>
                        <w:txbxContent>
                          <w:p w14:paraId="48512D6A" w14:textId="78D3F761" w:rsidR="009A0A74" w:rsidRDefault="009A0A74">
                            <w:pPr>
                              <w:jc w:val="center"/>
                            </w:pPr>
                            <w:r>
                              <w:rPr>
                                <w:noProof/>
                                <w:lang w:val="fr-FR" w:eastAsia="fr-FR"/>
                              </w:rPr>
                              <w:drawing>
                                <wp:inline distT="0" distB="0" distL="0" distR="0" wp14:anchorId="76C641BD" wp14:editId="2ED4F974">
                                  <wp:extent cx="904875" cy="797813"/>
                                  <wp:effectExtent l="0" t="0" r="0" b="2540"/>
                                  <wp:docPr id="80" name="Image 79">
                                    <a:extLst xmlns:a="http://schemas.openxmlformats.org/drawingml/2006/main">
                                      <a:ext uri="{FF2B5EF4-FFF2-40B4-BE49-F238E27FC236}">
                                        <a16:creationId xmlns:a16="http://schemas.microsoft.com/office/drawing/2014/main" id="{96C895E2-9E58-4AD2-9C70-C278B704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96C895E2-9E58-4AD2-9C70-C278B704E06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7978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r w:rsidR="00C816C4" w:rsidRPr="00396033">
              <w:rPr>
                <w:bCs/>
                <w:caps/>
                <w:noProof/>
                <w:sz w:val="32"/>
                <w:lang w:val="fr-FR" w:eastAsia="fr-FR"/>
              </w:rPr>
              <mc:AlternateContent>
                <mc:Choice Requires="wps">
                  <w:drawing>
                    <wp:anchor distT="0" distB="0" distL="114300" distR="114300" simplePos="0" relativeHeight="251658240" behindDoc="0" locked="1" layoutInCell="1" allowOverlap="1" wp14:anchorId="09A91B3F" wp14:editId="10E218CE">
                      <wp:simplePos x="0" y="0"/>
                      <wp:positionH relativeFrom="column">
                        <wp:posOffset>97790</wp:posOffset>
                      </wp:positionH>
                      <wp:positionV relativeFrom="page">
                        <wp:posOffset>2489200</wp:posOffset>
                      </wp:positionV>
                      <wp:extent cx="3657600" cy="1447800"/>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447800"/>
                              </a:xfrm>
                              <a:prstGeom prst="rect">
                                <a:avLst/>
                              </a:prstGeom>
                              <a:solidFill>
                                <a:sysClr val="window" lastClr="FFFFFF"/>
                              </a:solidFill>
                              <a:ln w="6350">
                                <a:noFill/>
                              </a:ln>
                              <a:effectLst/>
                            </wps:spPr>
                            <wps:txbx>
                              <w:txbxContent>
                                <w:p w14:paraId="15EDA9E7" w14:textId="1637551B" w:rsidR="009A0A74" w:rsidRPr="00396033" w:rsidRDefault="009A0A74" w:rsidP="00B37FA1">
                                  <w:pPr>
                                    <w:pStyle w:val="cover"/>
                                    <w:rPr>
                                      <w:b/>
                                      <w:szCs w:val="32"/>
                                    </w:rPr>
                                  </w:pPr>
                                  <w:r w:rsidRPr="00396033">
                                    <w:rPr>
                                      <w:b/>
                                      <w:szCs w:val="32"/>
                                    </w:rPr>
                                    <w:t xml:space="preserve">Rapport de résultats </w:t>
                                  </w:r>
                                  <w:r>
                                    <w:rPr>
                                      <w:b/>
                                      <w:szCs w:val="32"/>
                                    </w:rPr>
                                    <w:t>2021</w:t>
                                  </w:r>
                                </w:p>
                                <w:p w14:paraId="599BD051" w14:textId="08F7D82B" w:rsidR="009A0A74" w:rsidRPr="00396033" w:rsidRDefault="009A0A74" w:rsidP="00B37FA1">
                                  <w:pPr>
                                    <w:pStyle w:val="cover"/>
                                    <w:rPr>
                                      <w:b/>
                                      <w:szCs w:val="32"/>
                                    </w:rPr>
                                  </w:pPr>
                                  <w:r w:rsidRPr="00396033">
                                    <w:rPr>
                                      <w:szCs w:val="32"/>
                                    </w:rPr>
                                    <w:t>BKF16 026 11</w:t>
                                  </w:r>
                                  <w:r>
                                    <w:rPr>
                                      <w:szCs w:val="32"/>
                                    </w:rPr>
                                    <w:t>-</w:t>
                                  </w:r>
                                  <w:r w:rsidRPr="00396033">
                                    <w:rPr>
                                      <w:szCs w:val="32"/>
                                    </w:rPr>
                                    <w:t>PADEAPA</w:t>
                                  </w:r>
                                </w:p>
                                <w:p w14:paraId="50F36550" w14:textId="52EF3FAC" w:rsidR="009A0A74" w:rsidRPr="00396033" w:rsidRDefault="009A0A74" w:rsidP="00F63214">
                                  <w:pPr>
                                    <w:pStyle w:val="cover"/>
                                    <w:rPr>
                                      <w:szCs w:val="32"/>
                                    </w:rPr>
                                  </w:pPr>
                                  <w:r w:rsidRPr="00396033">
                                    <w:rPr>
                                      <w:szCs w:val="32"/>
                                    </w:rPr>
                                    <w:t>Burkina Faso</w:t>
                                  </w:r>
                                </w:p>
                                <w:p w14:paraId="40457158" w14:textId="77777777" w:rsidR="009A0A74" w:rsidRPr="003A62BF" w:rsidRDefault="009A0A74" w:rsidP="00B37FA1">
                                  <w:pPr>
                                    <w:pStyle w:val="cover"/>
                                    <w:rPr>
                                      <w:sz w:val="24"/>
                                      <w:szCs w:val="24"/>
                                    </w:rPr>
                                  </w:pPr>
                                </w:p>
                                <w:p w14:paraId="24526A24" w14:textId="77777777" w:rsidR="009A0A74" w:rsidRPr="00B37FA1" w:rsidRDefault="009A0A74" w:rsidP="00B37FA1">
                                  <w:pPr>
                                    <w:pStyle w:val="cover"/>
                                    <w:rPr>
                                      <w:sz w:val="24"/>
                                      <w:szCs w:val="24"/>
                                    </w:rPr>
                                  </w:pPr>
                                </w:p>
                                <w:p w14:paraId="08BE9D8E" w14:textId="77777777" w:rsidR="009A0A74" w:rsidRPr="00B37FA1" w:rsidRDefault="009A0A74" w:rsidP="00B37FA1">
                                  <w:pPr>
                                    <w:pStyle w:val="cov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91B3F" id="Zone de texte 2" o:spid="_x0000_s1027" type="#_x0000_t202" style="position:absolute;left:0;text-align:left;margin-left:7.7pt;margin-top:196pt;width:4in;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" fillcolor="window" stroked="f" strokeweight=".5pt">
                      <v:textbox>
                        <w:txbxContent>
                          <w:p w14:paraId="15EDA9E7" w14:textId="1637551B" w:rsidR="009A0A74" w:rsidRPr="00396033" w:rsidRDefault="009A0A74" w:rsidP="00B37FA1">
                            <w:pPr>
                              <w:pStyle w:val="cover"/>
                              <w:rPr>
                                <w:b/>
                                <w:szCs w:val="32"/>
                              </w:rPr>
                            </w:pPr>
                            <w:r w:rsidRPr="00396033">
                              <w:rPr>
                                <w:b/>
                                <w:szCs w:val="32"/>
                              </w:rPr>
                              <w:t xml:space="preserve">Rapport de résultats </w:t>
                            </w:r>
                            <w:r>
                              <w:rPr>
                                <w:b/>
                                <w:szCs w:val="32"/>
                              </w:rPr>
                              <w:t>2021</w:t>
                            </w:r>
                          </w:p>
                          <w:p w14:paraId="599BD051" w14:textId="08F7D82B" w:rsidR="009A0A74" w:rsidRPr="00396033" w:rsidRDefault="009A0A74" w:rsidP="00B37FA1">
                            <w:pPr>
                              <w:pStyle w:val="cover"/>
                              <w:rPr>
                                <w:b/>
                                <w:szCs w:val="32"/>
                              </w:rPr>
                            </w:pPr>
                            <w:r w:rsidRPr="00396033">
                              <w:rPr>
                                <w:szCs w:val="32"/>
                              </w:rPr>
                              <w:t>BKF16 026 11</w:t>
                            </w:r>
                            <w:r>
                              <w:rPr>
                                <w:szCs w:val="32"/>
                              </w:rPr>
                              <w:t>-</w:t>
                            </w:r>
                            <w:r w:rsidRPr="00396033">
                              <w:rPr>
                                <w:szCs w:val="32"/>
                              </w:rPr>
                              <w:t>PADEAPA</w:t>
                            </w:r>
                          </w:p>
                          <w:p w14:paraId="50F36550" w14:textId="52EF3FAC" w:rsidR="009A0A74" w:rsidRPr="00396033" w:rsidRDefault="009A0A74" w:rsidP="00F63214">
                            <w:pPr>
                              <w:pStyle w:val="cover"/>
                              <w:rPr>
                                <w:szCs w:val="32"/>
                              </w:rPr>
                            </w:pPr>
                            <w:r w:rsidRPr="00396033">
                              <w:rPr>
                                <w:szCs w:val="32"/>
                              </w:rPr>
                              <w:t>Burkina Faso</w:t>
                            </w:r>
                          </w:p>
                          <w:p w14:paraId="40457158" w14:textId="77777777" w:rsidR="009A0A74" w:rsidRPr="003A62BF" w:rsidRDefault="009A0A74" w:rsidP="00B37FA1">
                            <w:pPr>
                              <w:pStyle w:val="cover"/>
                              <w:rPr>
                                <w:sz w:val="24"/>
                                <w:szCs w:val="24"/>
                              </w:rPr>
                            </w:pPr>
                          </w:p>
                          <w:p w14:paraId="24526A24" w14:textId="77777777" w:rsidR="009A0A74" w:rsidRPr="00B37FA1" w:rsidRDefault="009A0A74" w:rsidP="00B37FA1">
                            <w:pPr>
                              <w:pStyle w:val="cover"/>
                              <w:rPr>
                                <w:sz w:val="24"/>
                                <w:szCs w:val="24"/>
                              </w:rPr>
                            </w:pPr>
                          </w:p>
                          <w:p w14:paraId="08BE9D8E" w14:textId="77777777" w:rsidR="009A0A74" w:rsidRPr="00B37FA1" w:rsidRDefault="009A0A74" w:rsidP="00B37FA1">
                            <w:pPr>
                              <w:pStyle w:val="cover"/>
                              <w:rPr>
                                <w:sz w:val="24"/>
                                <w:szCs w:val="24"/>
                              </w:rPr>
                            </w:pPr>
                          </w:p>
                        </w:txbxContent>
                      </v:textbox>
                      <w10:wrap anchory="page"/>
                      <w10:anchorlock/>
                    </v:shape>
                  </w:pict>
                </mc:Fallback>
              </mc:AlternateContent>
            </w:r>
            <w:bookmarkEnd w:id="0"/>
            <w:bookmarkEnd w:id="1"/>
          </w:p>
        </w:tc>
      </w:tr>
    </w:tbl>
    <w:p w14:paraId="61DDD0DE" w14:textId="77777777" w:rsidR="00866CDF" w:rsidRPr="00396033" w:rsidRDefault="00866CDF">
      <w:pPr>
        <w:sectPr w:rsidR="00866CDF" w:rsidRPr="00396033" w:rsidSect="00F30DD3">
          <w:headerReference w:type="first" r:id="rId9"/>
          <w:pgSz w:w="11905" w:h="16837"/>
          <w:pgMar w:top="851" w:right="1134" w:bottom="567" w:left="567" w:header="567" w:footer="708" w:gutter="0"/>
          <w:cols w:space="708"/>
          <w:formProt w:val="0"/>
          <w:titlePg/>
        </w:sectPr>
      </w:pPr>
    </w:p>
    <w:p w14:paraId="15A2B648" w14:textId="77777777" w:rsidR="00866CDF" w:rsidRPr="00396033" w:rsidRDefault="00866CDF">
      <w:pPr>
        <w:pStyle w:val="TM1"/>
        <w:tabs>
          <w:tab w:val="right" w:leader="dot" w:pos="7925"/>
        </w:tabs>
        <w:rPr>
          <w:rFonts w:ascii="Georgia" w:hAnsi="Georgia" w:cs="Arial"/>
        </w:rPr>
      </w:pPr>
      <w:bookmarkStart w:id="2" w:name="Index_Signet"/>
      <w:bookmarkStart w:id="3" w:name="_Toc305765841"/>
      <w:bookmarkEnd w:id="2"/>
    </w:p>
    <w:p w14:paraId="1E37B5A2" w14:textId="77777777" w:rsidR="00866CDF" w:rsidRPr="00396033" w:rsidRDefault="00866CDF">
      <w:pPr>
        <w:pStyle w:val="TM1"/>
        <w:tabs>
          <w:tab w:val="right" w:leader="dot" w:pos="7925"/>
        </w:tabs>
        <w:rPr>
          <w:rFonts w:ascii="Georgia" w:hAnsi="Georgia" w:cs="Arial"/>
        </w:rPr>
      </w:pPr>
    </w:p>
    <w:p w14:paraId="5A3FDAA5" w14:textId="77777777" w:rsidR="00866CDF" w:rsidRPr="00396033" w:rsidRDefault="00866CDF">
      <w:pPr>
        <w:pStyle w:val="TM1"/>
        <w:tabs>
          <w:tab w:val="right" w:leader="dot" w:pos="7925"/>
        </w:tabs>
        <w:rPr>
          <w:rFonts w:ascii="Georgia" w:hAnsi="Georgia" w:cs="Arial"/>
        </w:rPr>
      </w:pPr>
    </w:p>
    <w:p w14:paraId="5EB3E121" w14:textId="77777777" w:rsidR="00866CDF" w:rsidRPr="00396033" w:rsidRDefault="00866CDF">
      <w:pPr>
        <w:pStyle w:val="TM1"/>
        <w:tabs>
          <w:tab w:val="right" w:leader="dot" w:pos="7925"/>
        </w:tabs>
        <w:rPr>
          <w:rFonts w:ascii="Georgia" w:hAnsi="Georgia" w:cs="Arial"/>
        </w:rPr>
      </w:pPr>
    </w:p>
    <w:p w14:paraId="4957AEFC" w14:textId="77777777" w:rsidR="00B37FA1" w:rsidRPr="00396033" w:rsidRDefault="00B37FA1" w:rsidP="00B37FA1"/>
    <w:p w14:paraId="43E0D46F" w14:textId="77777777" w:rsidR="00B37FA1" w:rsidRPr="00396033" w:rsidRDefault="00B37FA1" w:rsidP="00B37FA1"/>
    <w:p w14:paraId="23428CD4" w14:textId="77777777" w:rsidR="00B37FA1" w:rsidRPr="00396033" w:rsidRDefault="00B37FA1" w:rsidP="00B37FA1"/>
    <w:p w14:paraId="4B216713" w14:textId="77777777" w:rsidR="00B37FA1" w:rsidRPr="00396033" w:rsidRDefault="00B37FA1" w:rsidP="00B37FA1"/>
    <w:p w14:paraId="5B7C175F" w14:textId="77777777" w:rsidR="00B37FA1" w:rsidRPr="00396033" w:rsidRDefault="00B37FA1" w:rsidP="00B37FA1"/>
    <w:p w14:paraId="42997EB0" w14:textId="77777777" w:rsidR="00B37FA1" w:rsidRPr="00396033" w:rsidRDefault="00B37FA1" w:rsidP="00B37FA1"/>
    <w:p w14:paraId="159E045A" w14:textId="77777777" w:rsidR="00B37FA1" w:rsidRPr="00396033" w:rsidRDefault="00B37FA1" w:rsidP="00B37FA1"/>
    <w:p w14:paraId="6A199F13" w14:textId="77777777" w:rsidR="00B37FA1" w:rsidRPr="00396033" w:rsidRDefault="00B37FA1" w:rsidP="00B37FA1"/>
    <w:p w14:paraId="73F88673" w14:textId="77777777" w:rsidR="00B37FA1" w:rsidRPr="00396033" w:rsidRDefault="00B37FA1" w:rsidP="00B37FA1"/>
    <w:p w14:paraId="204ACEDC" w14:textId="77777777" w:rsidR="00B37FA1" w:rsidRPr="00396033" w:rsidRDefault="00B37FA1" w:rsidP="00B37FA1"/>
    <w:p w14:paraId="70EE82BE" w14:textId="77777777" w:rsidR="00B37FA1" w:rsidRPr="00396033" w:rsidRDefault="00B37FA1" w:rsidP="00B37FA1">
      <w:pPr>
        <w:pStyle w:val="cover"/>
        <w:rPr>
          <w:rFonts w:ascii="Georgia" w:hAnsi="Georgia"/>
          <w:sz w:val="24"/>
          <w:szCs w:val="24"/>
        </w:rPr>
      </w:pPr>
    </w:p>
    <w:p w14:paraId="091AB567" w14:textId="77777777" w:rsidR="00B37FA1" w:rsidRPr="00396033" w:rsidRDefault="00B37FA1" w:rsidP="00B37FA1">
      <w:pPr>
        <w:pStyle w:val="cover"/>
        <w:rPr>
          <w:rFonts w:ascii="Georgia" w:hAnsi="Georgia"/>
          <w:sz w:val="24"/>
          <w:szCs w:val="24"/>
        </w:rPr>
      </w:pPr>
    </w:p>
    <w:p w14:paraId="60ADE5FD" w14:textId="77777777" w:rsidR="00B37FA1" w:rsidRPr="00396033" w:rsidRDefault="00B37FA1" w:rsidP="00B37FA1">
      <w:pPr>
        <w:pStyle w:val="cover"/>
        <w:rPr>
          <w:rFonts w:ascii="Georgia" w:hAnsi="Georgia"/>
          <w:sz w:val="24"/>
          <w:szCs w:val="24"/>
        </w:rPr>
      </w:pPr>
    </w:p>
    <w:p w14:paraId="0A5D163F" w14:textId="77777777" w:rsidR="00B37FA1" w:rsidRPr="00396033" w:rsidRDefault="00B37FA1" w:rsidP="00B37FA1">
      <w:pPr>
        <w:pStyle w:val="cover"/>
        <w:rPr>
          <w:rFonts w:ascii="Georgia" w:hAnsi="Georgia"/>
          <w:sz w:val="24"/>
          <w:szCs w:val="24"/>
        </w:rPr>
      </w:pPr>
    </w:p>
    <w:p w14:paraId="3FCF84D7" w14:textId="77777777" w:rsidR="002478B8" w:rsidRDefault="002478B8" w:rsidP="00A05CCB">
      <w:pPr>
        <w:pStyle w:val="cover"/>
        <w:rPr>
          <w:rFonts w:ascii="Georgia" w:hAnsi="Georgia"/>
          <w:b/>
        </w:rPr>
      </w:pPr>
    </w:p>
    <w:p w14:paraId="72F37584" w14:textId="17280D5D" w:rsidR="00B37FA1" w:rsidRPr="00396033" w:rsidRDefault="00B37FA1" w:rsidP="00A05CCB">
      <w:pPr>
        <w:pStyle w:val="cover"/>
        <w:rPr>
          <w:rFonts w:ascii="Georgia" w:hAnsi="Georgia"/>
          <w:b/>
        </w:rPr>
      </w:pPr>
      <w:r w:rsidRPr="00396033">
        <w:rPr>
          <w:rFonts w:ascii="Georgia" w:hAnsi="Georgia"/>
          <w:b/>
        </w:rPr>
        <w:lastRenderedPageBreak/>
        <w:t>Table des matières</w:t>
      </w:r>
    </w:p>
    <w:bookmarkStart w:id="4" w:name="_Toc370814183"/>
    <w:p w14:paraId="0B76F664" w14:textId="15D5B0CE" w:rsidR="00393A26" w:rsidRPr="00393A26" w:rsidRDefault="00866CDF" w:rsidP="00393A26">
      <w:pPr>
        <w:pStyle w:val="TM1"/>
        <w:tabs>
          <w:tab w:val="left" w:pos="480"/>
          <w:tab w:val="right" w:leader="dot" w:pos="8776"/>
        </w:tabs>
        <w:spacing w:before="0" w:after="0"/>
        <w:rPr>
          <w:rFonts w:ascii="Georgia" w:eastAsiaTheme="minorEastAsia" w:hAnsi="Georgia" w:cstheme="minorBidi"/>
          <w:b w:val="0"/>
          <w:bCs w:val="0"/>
          <w:caps w:val="0"/>
          <w:noProof/>
          <w:color w:val="auto"/>
          <w:sz w:val="20"/>
          <w:szCs w:val="20"/>
          <w:lang w:val="fr-FR" w:eastAsia="fr-FR"/>
        </w:rPr>
      </w:pPr>
      <w:r w:rsidRPr="00396033">
        <w:rPr>
          <w:rFonts w:ascii="Georgia" w:hAnsi="Georgia"/>
        </w:rPr>
        <w:fldChar w:fldCharType="begin"/>
      </w:r>
      <w:r w:rsidRPr="00396033">
        <w:rPr>
          <w:rFonts w:ascii="Georgia" w:hAnsi="Georgia"/>
        </w:rPr>
        <w:instrText xml:space="preserve"> TOC \o "1-3" \h \z \u </w:instrText>
      </w:r>
      <w:r w:rsidRPr="00396033">
        <w:rPr>
          <w:rFonts w:ascii="Georgia" w:hAnsi="Georgia"/>
        </w:rPr>
        <w:fldChar w:fldCharType="separate"/>
      </w:r>
      <w:hyperlink w:anchor="_Toc67054501" w:history="1">
        <w:r w:rsidR="00393A26" w:rsidRPr="00393A26">
          <w:rPr>
            <w:rStyle w:val="Lienhypertexte"/>
            <w:rFonts w:ascii="Georgia" w:hAnsi="Georgia"/>
            <w:noProof/>
            <w:sz w:val="20"/>
            <w:szCs w:val="20"/>
          </w:rPr>
          <w:t>1</w:t>
        </w:r>
        <w:r w:rsidR="00393A26" w:rsidRPr="00393A26">
          <w:rPr>
            <w:rFonts w:ascii="Georgia" w:eastAsiaTheme="minorEastAsia" w:hAnsi="Georgia" w:cstheme="minorBidi"/>
            <w:b w:val="0"/>
            <w:bCs w:val="0"/>
            <w:caps w:val="0"/>
            <w:noProof/>
            <w:color w:val="auto"/>
            <w:sz w:val="20"/>
            <w:szCs w:val="20"/>
            <w:lang w:val="fr-FR" w:eastAsia="fr-FR"/>
          </w:rPr>
          <w:tab/>
        </w:r>
        <w:r w:rsidR="00393A26" w:rsidRPr="00393A26">
          <w:rPr>
            <w:rStyle w:val="Lienhypertexte"/>
            <w:rFonts w:ascii="Georgia" w:hAnsi="Georgia"/>
            <w:noProof/>
            <w:sz w:val="20"/>
            <w:szCs w:val="20"/>
          </w:rPr>
          <w:t>Acronymes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_Toc67054501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4</w:t>
        </w:r>
        <w:r w:rsidR="00393A26" w:rsidRPr="00393A26">
          <w:rPr>
            <w:rFonts w:ascii="Georgia" w:hAnsi="Georgia"/>
            <w:noProof/>
            <w:webHidden/>
            <w:sz w:val="20"/>
            <w:szCs w:val="20"/>
          </w:rPr>
          <w:fldChar w:fldCharType="end"/>
        </w:r>
      </w:hyperlink>
    </w:p>
    <w:p w14:paraId="6DD703EA" w14:textId="23AC7E54" w:rsidR="00393A26" w:rsidRPr="00393A26" w:rsidRDefault="00337808" w:rsidP="00393A26">
      <w:pPr>
        <w:pStyle w:val="TM1"/>
        <w:tabs>
          <w:tab w:val="left" w:pos="480"/>
          <w:tab w:val="right" w:leader="dot" w:pos="8776"/>
        </w:tabs>
        <w:spacing w:before="0" w:after="0"/>
        <w:rPr>
          <w:rFonts w:ascii="Georgia" w:eastAsiaTheme="minorEastAsia" w:hAnsi="Georgia" w:cstheme="minorBidi"/>
          <w:b w:val="0"/>
          <w:bCs w:val="0"/>
          <w:caps w:val="0"/>
          <w:noProof/>
          <w:color w:val="auto"/>
          <w:sz w:val="20"/>
          <w:szCs w:val="20"/>
          <w:lang w:val="fr-FR" w:eastAsia="fr-FR"/>
        </w:rPr>
      </w:pPr>
      <w:hyperlink w:anchor="_Toc67054502" w:history="1">
        <w:r w:rsidR="00393A26" w:rsidRPr="00393A26">
          <w:rPr>
            <w:rStyle w:val="Lienhypertexte"/>
            <w:rFonts w:ascii="Georgia" w:hAnsi="Georgia"/>
            <w:noProof/>
            <w:sz w:val="20"/>
            <w:szCs w:val="20"/>
          </w:rPr>
          <w:t>2</w:t>
        </w:r>
        <w:r w:rsidR="00393A26" w:rsidRPr="00393A26">
          <w:rPr>
            <w:rFonts w:ascii="Georgia" w:eastAsiaTheme="minorEastAsia" w:hAnsi="Georgia" w:cstheme="minorBidi"/>
            <w:b w:val="0"/>
            <w:bCs w:val="0"/>
            <w:caps w:val="0"/>
            <w:noProof/>
            <w:color w:val="auto"/>
            <w:sz w:val="20"/>
            <w:szCs w:val="20"/>
            <w:lang w:val="fr-FR" w:eastAsia="fr-FR"/>
          </w:rPr>
          <w:tab/>
        </w:r>
        <w:r w:rsidR="00393A26" w:rsidRPr="00393A26">
          <w:rPr>
            <w:rStyle w:val="Lienhypertexte"/>
            <w:rFonts w:ascii="Georgia" w:hAnsi="Georgia"/>
            <w:noProof/>
            <w:sz w:val="20"/>
            <w:szCs w:val="20"/>
          </w:rPr>
          <w:t>Aperçu de l’intervention</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_Toc67054502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6</w:t>
        </w:r>
        <w:r w:rsidR="00393A26" w:rsidRPr="00393A26">
          <w:rPr>
            <w:rFonts w:ascii="Georgia" w:hAnsi="Georgia"/>
            <w:noProof/>
            <w:webHidden/>
            <w:sz w:val="20"/>
            <w:szCs w:val="20"/>
          </w:rPr>
          <w:fldChar w:fldCharType="end"/>
        </w:r>
      </w:hyperlink>
    </w:p>
    <w:p w14:paraId="6CBE1192" w14:textId="147914BF"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03" w:history="1">
        <w:r w:rsidR="00393A26" w:rsidRPr="00393A26">
          <w:rPr>
            <w:rStyle w:val="Lienhypertexte"/>
            <w:rFonts w:ascii="Georgia" w:hAnsi="Georgia"/>
            <w:noProof/>
            <w:sz w:val="20"/>
            <w:szCs w:val="20"/>
            <w:lang w:val="pt-PT"/>
          </w:rPr>
          <w:t>2.1</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Fiche d’intervention</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_Toc67054503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6</w:t>
        </w:r>
        <w:r w:rsidR="00393A26" w:rsidRPr="00393A26">
          <w:rPr>
            <w:rFonts w:ascii="Georgia" w:hAnsi="Georgia"/>
            <w:noProof/>
            <w:webHidden/>
            <w:sz w:val="20"/>
            <w:szCs w:val="20"/>
          </w:rPr>
          <w:fldChar w:fldCharType="end"/>
        </w:r>
      </w:hyperlink>
    </w:p>
    <w:p w14:paraId="52B4FC68" w14:textId="7F92FE0C"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04" w:history="1">
        <w:r w:rsidR="00393A26" w:rsidRPr="00393A26">
          <w:rPr>
            <w:rStyle w:val="Lienhypertexte"/>
            <w:rFonts w:ascii="Georgia" w:hAnsi="Georgia"/>
            <w:noProof/>
            <w:sz w:val="20"/>
            <w:szCs w:val="20"/>
            <w:lang w:val="pt-PT"/>
          </w:rPr>
          <w:t>2.2</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Auto-évaluation de la performance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_Toc67054504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8</w:t>
        </w:r>
        <w:r w:rsidR="00393A26" w:rsidRPr="00393A26">
          <w:rPr>
            <w:rFonts w:ascii="Georgia" w:hAnsi="Georgia"/>
            <w:noProof/>
            <w:webHidden/>
            <w:sz w:val="20"/>
            <w:szCs w:val="20"/>
          </w:rPr>
          <w:fldChar w:fldCharType="end"/>
        </w:r>
      </w:hyperlink>
    </w:p>
    <w:p w14:paraId="0444110E" w14:textId="526F5EDB"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05" w:history="1">
        <w:r w:rsidR="00393A26" w:rsidRPr="00393A26">
          <w:rPr>
            <w:rStyle w:val="Lienhypertexte"/>
            <w:rFonts w:ascii="Georgia" w:hAnsi="Georgia"/>
            <w:noProof/>
            <w:sz w:val="20"/>
            <w:szCs w:val="20"/>
            <w:lang w:val="fr-BE"/>
          </w:rPr>
          <w:t>1.1.1</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lang w:val="fr-BE"/>
          </w:rPr>
          <w:t>Pertinence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_Toc67054505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8</w:t>
        </w:r>
        <w:r w:rsidR="00393A26" w:rsidRPr="00393A26">
          <w:rPr>
            <w:rFonts w:ascii="Georgia" w:hAnsi="Georgia"/>
            <w:noProof/>
            <w:webHidden/>
            <w:sz w:val="20"/>
            <w:szCs w:val="20"/>
          </w:rPr>
          <w:fldChar w:fldCharType="end"/>
        </w:r>
      </w:hyperlink>
    </w:p>
    <w:p w14:paraId="424EEF72" w14:textId="57E31118"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06" w:history="1">
        <w:r w:rsidR="00393A26" w:rsidRPr="00393A26">
          <w:rPr>
            <w:rStyle w:val="Lienhypertexte"/>
            <w:rFonts w:ascii="Georgia" w:hAnsi="Georgia"/>
            <w:noProof/>
            <w:sz w:val="20"/>
            <w:szCs w:val="20"/>
            <w:lang w:val="fr-BE"/>
          </w:rPr>
          <w:t>1.1.2</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lang w:val="fr-BE"/>
          </w:rPr>
          <w:t>Efficacité</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_Toc67054506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8</w:t>
        </w:r>
        <w:r w:rsidR="00393A26" w:rsidRPr="00393A26">
          <w:rPr>
            <w:rFonts w:ascii="Georgia" w:hAnsi="Georgia"/>
            <w:noProof/>
            <w:webHidden/>
            <w:sz w:val="20"/>
            <w:szCs w:val="20"/>
          </w:rPr>
          <w:fldChar w:fldCharType="end"/>
        </w:r>
      </w:hyperlink>
    </w:p>
    <w:p w14:paraId="6944CC71" w14:textId="35F3D614"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07" w:history="1">
        <w:r w:rsidR="00393A26" w:rsidRPr="00393A26">
          <w:rPr>
            <w:rStyle w:val="Lienhypertexte"/>
            <w:rFonts w:ascii="Georgia" w:hAnsi="Georgia"/>
            <w:noProof/>
            <w:sz w:val="20"/>
            <w:szCs w:val="20"/>
            <w:lang w:val="fr-BE"/>
          </w:rPr>
          <w:t>1.1.3</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lang w:val="fr-BE"/>
          </w:rPr>
          <w:t>Efficience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_Toc67054507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8</w:t>
        </w:r>
        <w:r w:rsidR="00393A26" w:rsidRPr="00393A26">
          <w:rPr>
            <w:rFonts w:ascii="Georgia" w:hAnsi="Georgia"/>
            <w:noProof/>
            <w:webHidden/>
            <w:sz w:val="20"/>
            <w:szCs w:val="20"/>
          </w:rPr>
          <w:fldChar w:fldCharType="end"/>
        </w:r>
      </w:hyperlink>
    </w:p>
    <w:p w14:paraId="0F63F7B3" w14:textId="52FE7510"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08" w:history="1">
        <w:r w:rsidR="00393A26" w:rsidRPr="00393A26">
          <w:rPr>
            <w:rStyle w:val="Lienhypertexte"/>
            <w:rFonts w:ascii="Georgia" w:hAnsi="Georgia"/>
            <w:noProof/>
            <w:sz w:val="20"/>
            <w:szCs w:val="20"/>
            <w:lang w:val="fr-BE"/>
          </w:rPr>
          <w:t>1.1.4</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lang w:val="fr-BE"/>
          </w:rPr>
          <w:t>Durabilité potentielle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_Toc67054508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9</w:t>
        </w:r>
        <w:r w:rsidR="00393A26" w:rsidRPr="00393A26">
          <w:rPr>
            <w:rFonts w:ascii="Georgia" w:hAnsi="Georgia"/>
            <w:noProof/>
            <w:webHidden/>
            <w:sz w:val="20"/>
            <w:szCs w:val="20"/>
          </w:rPr>
          <w:fldChar w:fldCharType="end"/>
        </w:r>
      </w:hyperlink>
    </w:p>
    <w:p w14:paraId="0922500B" w14:textId="02A50A52"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09" w:history="1">
        <w:r w:rsidR="00393A26" w:rsidRPr="00393A26">
          <w:rPr>
            <w:rStyle w:val="Lienhypertexte"/>
            <w:rFonts w:ascii="Georgia" w:hAnsi="Georgia"/>
            <w:noProof/>
            <w:sz w:val="20"/>
            <w:szCs w:val="20"/>
            <w:lang w:val="fr-BE"/>
          </w:rPr>
          <w:t>1.1.5</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lang w:val="fr-BE"/>
          </w:rPr>
          <w:t>Conclusions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_Toc67054509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9</w:t>
        </w:r>
        <w:r w:rsidR="00393A26" w:rsidRPr="00393A26">
          <w:rPr>
            <w:rFonts w:ascii="Georgia" w:hAnsi="Georgia"/>
            <w:noProof/>
            <w:webHidden/>
            <w:sz w:val="20"/>
            <w:szCs w:val="20"/>
          </w:rPr>
          <w:fldChar w:fldCharType="end"/>
        </w:r>
      </w:hyperlink>
    </w:p>
    <w:p w14:paraId="04656A73" w14:textId="0A39EAAF" w:rsidR="00393A26" w:rsidRPr="00393A26" w:rsidRDefault="00337808" w:rsidP="00393A26">
      <w:pPr>
        <w:pStyle w:val="TM1"/>
        <w:tabs>
          <w:tab w:val="left" w:pos="480"/>
          <w:tab w:val="right" w:leader="dot" w:pos="8776"/>
        </w:tabs>
        <w:spacing w:before="0" w:after="0"/>
        <w:rPr>
          <w:rFonts w:ascii="Georgia" w:eastAsiaTheme="minorEastAsia" w:hAnsi="Georgia" w:cstheme="minorBidi"/>
          <w:b w:val="0"/>
          <w:bCs w:val="0"/>
          <w:caps w:val="0"/>
          <w:noProof/>
          <w:color w:val="auto"/>
          <w:sz w:val="20"/>
          <w:szCs w:val="20"/>
          <w:lang w:val="fr-FR" w:eastAsia="fr-FR"/>
        </w:rPr>
      </w:pPr>
      <w:hyperlink w:anchor="_Toc67054510" w:history="1">
        <w:r w:rsidR="00393A26" w:rsidRPr="00393A26">
          <w:rPr>
            <w:rStyle w:val="Lienhypertexte"/>
            <w:rFonts w:ascii="Georgia" w:hAnsi="Georgia"/>
            <w:noProof/>
            <w:sz w:val="20"/>
            <w:szCs w:val="20"/>
          </w:rPr>
          <w:t>3</w:t>
        </w:r>
        <w:r w:rsidR="00393A26" w:rsidRPr="00393A26">
          <w:rPr>
            <w:rFonts w:ascii="Georgia" w:eastAsiaTheme="minorEastAsia" w:hAnsi="Georgia" w:cstheme="minorBidi"/>
            <w:b w:val="0"/>
            <w:bCs w:val="0"/>
            <w:caps w:val="0"/>
            <w:noProof/>
            <w:color w:val="auto"/>
            <w:sz w:val="20"/>
            <w:szCs w:val="20"/>
            <w:lang w:val="fr-FR" w:eastAsia="fr-FR"/>
          </w:rPr>
          <w:tab/>
        </w:r>
        <w:r w:rsidR="00393A26" w:rsidRPr="00393A26">
          <w:rPr>
            <w:rStyle w:val="Lienhypertexte"/>
            <w:rFonts w:ascii="Georgia" w:hAnsi="Georgia"/>
            <w:noProof/>
            <w:sz w:val="20"/>
            <w:szCs w:val="20"/>
          </w:rPr>
          <w:t>Suivi des résultats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_Toc67054510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12</w:t>
        </w:r>
        <w:r w:rsidR="00393A26" w:rsidRPr="00393A26">
          <w:rPr>
            <w:rFonts w:ascii="Georgia" w:hAnsi="Georgia"/>
            <w:noProof/>
            <w:webHidden/>
            <w:sz w:val="20"/>
            <w:szCs w:val="20"/>
          </w:rPr>
          <w:fldChar w:fldCharType="end"/>
        </w:r>
      </w:hyperlink>
    </w:p>
    <w:p w14:paraId="41B176F3" w14:textId="1E9017EA"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11" w:history="1">
        <w:r w:rsidR="00393A26" w:rsidRPr="00393A26">
          <w:rPr>
            <w:rStyle w:val="Lienhypertexte"/>
            <w:rFonts w:ascii="Georgia" w:hAnsi="Georgia"/>
            <w:noProof/>
            <w:sz w:val="20"/>
            <w:szCs w:val="20"/>
            <w:lang w:val="pt-PT"/>
          </w:rPr>
          <w:t>3.1</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Evolution du contexte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_Toc67054511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12</w:t>
        </w:r>
        <w:r w:rsidR="00393A26" w:rsidRPr="00393A26">
          <w:rPr>
            <w:rFonts w:ascii="Georgia" w:hAnsi="Georgia"/>
            <w:noProof/>
            <w:webHidden/>
            <w:sz w:val="20"/>
            <w:szCs w:val="20"/>
          </w:rPr>
          <w:fldChar w:fldCharType="end"/>
        </w:r>
      </w:hyperlink>
    </w:p>
    <w:p w14:paraId="502D1275" w14:textId="1E1B8DC9"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12" w:history="1">
        <w:r w:rsidR="00393A26" w:rsidRPr="00393A26">
          <w:rPr>
            <w:rStyle w:val="Lienhypertexte"/>
            <w:rFonts w:ascii="Georgia" w:hAnsi="Georgia"/>
            <w:noProof/>
            <w:sz w:val="20"/>
            <w:szCs w:val="20"/>
          </w:rPr>
          <w:t>3.1.1</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Contexte général et institutionnel</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_Toc67054512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12</w:t>
        </w:r>
        <w:r w:rsidR="00393A26" w:rsidRPr="00393A26">
          <w:rPr>
            <w:rFonts w:ascii="Georgia" w:hAnsi="Georgia"/>
            <w:noProof/>
            <w:webHidden/>
            <w:sz w:val="20"/>
            <w:szCs w:val="20"/>
          </w:rPr>
          <w:fldChar w:fldCharType="end"/>
        </w:r>
      </w:hyperlink>
    </w:p>
    <w:p w14:paraId="6C29E599" w14:textId="071864D3"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13" w:history="1">
        <w:r w:rsidR="00393A26" w:rsidRPr="00393A26">
          <w:rPr>
            <w:rStyle w:val="Lienhypertexte"/>
            <w:rFonts w:ascii="Georgia" w:hAnsi="Georgia"/>
            <w:noProof/>
            <w:sz w:val="20"/>
            <w:szCs w:val="20"/>
          </w:rPr>
          <w:t>3.1.2</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Relations de travail entre ENABEL et ONEA</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_Toc67054513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12</w:t>
        </w:r>
        <w:r w:rsidR="00393A26" w:rsidRPr="00393A26">
          <w:rPr>
            <w:rFonts w:ascii="Georgia" w:hAnsi="Georgia"/>
            <w:noProof/>
            <w:webHidden/>
            <w:sz w:val="20"/>
            <w:szCs w:val="20"/>
          </w:rPr>
          <w:fldChar w:fldCharType="end"/>
        </w:r>
      </w:hyperlink>
    </w:p>
    <w:p w14:paraId="1E5A0948" w14:textId="3D329E98"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14" w:history="1">
        <w:r w:rsidR="00393A26" w:rsidRPr="00393A26">
          <w:rPr>
            <w:rStyle w:val="Lienhypertexte"/>
            <w:rFonts w:ascii="Georgia" w:hAnsi="Georgia"/>
            <w:noProof/>
            <w:sz w:val="20"/>
            <w:szCs w:val="20"/>
          </w:rPr>
          <w:t>3.1.3</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Evolution du climat politique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_Toc67054514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12</w:t>
        </w:r>
        <w:r w:rsidR="00393A26" w:rsidRPr="00393A26">
          <w:rPr>
            <w:rFonts w:ascii="Georgia" w:hAnsi="Georgia"/>
            <w:noProof/>
            <w:webHidden/>
            <w:sz w:val="20"/>
            <w:szCs w:val="20"/>
          </w:rPr>
          <w:fldChar w:fldCharType="end"/>
        </w:r>
      </w:hyperlink>
    </w:p>
    <w:p w14:paraId="7F22DBCE" w14:textId="0CBDEDF9"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15" w:history="1">
        <w:r w:rsidR="00393A26" w:rsidRPr="00393A26">
          <w:rPr>
            <w:rStyle w:val="Lienhypertexte"/>
            <w:rFonts w:ascii="Georgia" w:hAnsi="Georgia"/>
            <w:noProof/>
            <w:sz w:val="20"/>
            <w:szCs w:val="20"/>
          </w:rPr>
          <w:t>3.1.4</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Contexte de gestion</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_Toc67054515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13</w:t>
        </w:r>
        <w:r w:rsidR="00393A26" w:rsidRPr="00393A26">
          <w:rPr>
            <w:rFonts w:ascii="Georgia" w:hAnsi="Georgia"/>
            <w:noProof/>
            <w:webHidden/>
            <w:sz w:val="20"/>
            <w:szCs w:val="20"/>
          </w:rPr>
          <w:fldChar w:fldCharType="end"/>
        </w:r>
      </w:hyperlink>
    </w:p>
    <w:p w14:paraId="77576711" w14:textId="73D1DAE9"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16" w:history="1">
        <w:r w:rsidR="00393A26" w:rsidRPr="00393A26">
          <w:rPr>
            <w:rStyle w:val="Lienhypertexte"/>
            <w:rFonts w:ascii="Georgia" w:hAnsi="Georgia"/>
            <w:noProof/>
            <w:sz w:val="20"/>
            <w:szCs w:val="20"/>
            <w:lang w:val="pt-PT"/>
          </w:rPr>
          <w:t>3.2</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Performance de l’outcome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_Toc67054516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15</w:t>
        </w:r>
        <w:r w:rsidR="00393A26" w:rsidRPr="00393A26">
          <w:rPr>
            <w:rFonts w:ascii="Georgia" w:hAnsi="Georgia"/>
            <w:noProof/>
            <w:webHidden/>
            <w:sz w:val="20"/>
            <w:szCs w:val="20"/>
          </w:rPr>
          <w:fldChar w:fldCharType="end"/>
        </w:r>
      </w:hyperlink>
    </w:p>
    <w:p w14:paraId="6F19F37B" w14:textId="1808309F"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17" w:history="1">
        <w:r w:rsidR="00393A26" w:rsidRPr="00393A26">
          <w:rPr>
            <w:rStyle w:val="Lienhypertexte"/>
            <w:rFonts w:ascii="Georgia" w:hAnsi="Georgia"/>
            <w:noProof/>
            <w:sz w:val="20"/>
            <w:szCs w:val="20"/>
          </w:rPr>
          <w:t>3.2.1</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Progrès des indicateurs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_Toc67054517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15</w:t>
        </w:r>
        <w:r w:rsidR="00393A26" w:rsidRPr="00393A26">
          <w:rPr>
            <w:rFonts w:ascii="Georgia" w:hAnsi="Georgia"/>
            <w:noProof/>
            <w:webHidden/>
            <w:sz w:val="20"/>
            <w:szCs w:val="20"/>
          </w:rPr>
          <w:fldChar w:fldCharType="end"/>
        </w:r>
      </w:hyperlink>
    </w:p>
    <w:p w14:paraId="519E9CB6" w14:textId="1FA1358C"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18" w:history="1">
        <w:r w:rsidR="00393A26" w:rsidRPr="00393A26">
          <w:rPr>
            <w:rStyle w:val="Lienhypertexte"/>
            <w:rFonts w:ascii="Georgia" w:hAnsi="Georgia"/>
            <w:noProof/>
            <w:sz w:val="20"/>
            <w:szCs w:val="20"/>
          </w:rPr>
          <w:t>3.2.2</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Analyse des progrès réalisés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_Toc67054518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16</w:t>
        </w:r>
        <w:r w:rsidR="00393A26" w:rsidRPr="00393A26">
          <w:rPr>
            <w:rFonts w:ascii="Georgia" w:hAnsi="Georgia"/>
            <w:noProof/>
            <w:webHidden/>
            <w:sz w:val="20"/>
            <w:szCs w:val="20"/>
          </w:rPr>
          <w:fldChar w:fldCharType="end"/>
        </w:r>
      </w:hyperlink>
    </w:p>
    <w:p w14:paraId="4CEEC2AA" w14:textId="5CB7D293"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19" w:history="1">
        <w:r w:rsidR="00393A26" w:rsidRPr="00393A26">
          <w:rPr>
            <w:rStyle w:val="Lienhypertexte"/>
            <w:rFonts w:ascii="Georgia" w:hAnsi="Georgia"/>
            <w:noProof/>
            <w:sz w:val="20"/>
            <w:szCs w:val="20"/>
            <w:lang w:val="pt-PT"/>
          </w:rPr>
          <w:t>3.3</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Performance de l'output 1</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_Toc67054519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17</w:t>
        </w:r>
        <w:r w:rsidR="00393A26" w:rsidRPr="00393A26">
          <w:rPr>
            <w:rFonts w:ascii="Georgia" w:hAnsi="Georgia"/>
            <w:noProof/>
            <w:webHidden/>
            <w:sz w:val="20"/>
            <w:szCs w:val="20"/>
          </w:rPr>
          <w:fldChar w:fldCharType="end"/>
        </w:r>
      </w:hyperlink>
    </w:p>
    <w:p w14:paraId="7EAED7B5" w14:textId="5609C9BC"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20" w:history="1">
        <w:r w:rsidR="00393A26" w:rsidRPr="00393A26">
          <w:rPr>
            <w:rStyle w:val="Lienhypertexte"/>
            <w:rFonts w:ascii="Georgia" w:hAnsi="Georgia"/>
            <w:noProof/>
            <w:sz w:val="20"/>
            <w:szCs w:val="20"/>
          </w:rPr>
          <w:t>3.3.1</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Progrès des indicateurs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_Toc67054520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17</w:t>
        </w:r>
        <w:r w:rsidR="00393A26" w:rsidRPr="00393A26">
          <w:rPr>
            <w:rFonts w:ascii="Georgia" w:hAnsi="Georgia"/>
            <w:noProof/>
            <w:webHidden/>
            <w:sz w:val="20"/>
            <w:szCs w:val="20"/>
          </w:rPr>
          <w:fldChar w:fldCharType="end"/>
        </w:r>
      </w:hyperlink>
    </w:p>
    <w:p w14:paraId="149646CC" w14:textId="50BCCF2F"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21" w:history="1">
        <w:r w:rsidR="00393A26" w:rsidRPr="00393A26">
          <w:rPr>
            <w:rStyle w:val="Lienhypertexte"/>
            <w:rFonts w:ascii="Georgia" w:hAnsi="Georgia"/>
            <w:noProof/>
            <w:sz w:val="20"/>
            <w:szCs w:val="20"/>
          </w:rPr>
          <w:t>3.3.2</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État d'avancement des principales activités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_Toc67054521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17</w:t>
        </w:r>
        <w:r w:rsidR="00393A26" w:rsidRPr="00393A26">
          <w:rPr>
            <w:rFonts w:ascii="Georgia" w:hAnsi="Georgia"/>
            <w:noProof/>
            <w:webHidden/>
            <w:sz w:val="20"/>
            <w:szCs w:val="20"/>
          </w:rPr>
          <w:fldChar w:fldCharType="end"/>
        </w:r>
      </w:hyperlink>
    </w:p>
    <w:p w14:paraId="6426C651" w14:textId="20B4CDC6"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22" w:history="1">
        <w:r w:rsidR="00393A26" w:rsidRPr="00393A26">
          <w:rPr>
            <w:rStyle w:val="Lienhypertexte"/>
            <w:rFonts w:ascii="Georgia" w:hAnsi="Georgia"/>
            <w:noProof/>
            <w:sz w:val="20"/>
            <w:szCs w:val="20"/>
          </w:rPr>
          <w:t>3.3.3</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Analyse des progrès réalisés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_Toc67054522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17</w:t>
        </w:r>
        <w:r w:rsidR="00393A26" w:rsidRPr="00393A26">
          <w:rPr>
            <w:rFonts w:ascii="Georgia" w:hAnsi="Georgia"/>
            <w:noProof/>
            <w:webHidden/>
            <w:sz w:val="20"/>
            <w:szCs w:val="20"/>
          </w:rPr>
          <w:fldChar w:fldCharType="end"/>
        </w:r>
      </w:hyperlink>
    </w:p>
    <w:p w14:paraId="3E92F2D5" w14:textId="6460EBFB"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23" w:history="1">
        <w:r w:rsidR="00393A26" w:rsidRPr="00393A26">
          <w:rPr>
            <w:rStyle w:val="Lienhypertexte"/>
            <w:rFonts w:ascii="Georgia" w:hAnsi="Georgia"/>
            <w:noProof/>
            <w:sz w:val="20"/>
            <w:szCs w:val="20"/>
            <w:lang w:val="pt-PT"/>
          </w:rPr>
          <w:t>3.4</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Performance de l'output 2</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_Toc67054523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20</w:t>
        </w:r>
        <w:r w:rsidR="00393A26" w:rsidRPr="00393A26">
          <w:rPr>
            <w:rFonts w:ascii="Georgia" w:hAnsi="Georgia"/>
            <w:noProof/>
            <w:webHidden/>
            <w:sz w:val="20"/>
            <w:szCs w:val="20"/>
          </w:rPr>
          <w:fldChar w:fldCharType="end"/>
        </w:r>
      </w:hyperlink>
    </w:p>
    <w:p w14:paraId="267AB451" w14:textId="2DFD6655"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24" w:history="1">
        <w:r w:rsidR="00393A26" w:rsidRPr="00393A26">
          <w:rPr>
            <w:rStyle w:val="Lienhypertexte"/>
            <w:rFonts w:ascii="Georgia" w:hAnsi="Georgia"/>
            <w:noProof/>
            <w:sz w:val="20"/>
            <w:szCs w:val="20"/>
          </w:rPr>
          <w:t>3.4.1</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Progrès des indicateurs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_Toc67054524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20</w:t>
        </w:r>
        <w:r w:rsidR="00393A26" w:rsidRPr="00393A26">
          <w:rPr>
            <w:rFonts w:ascii="Georgia" w:hAnsi="Georgia"/>
            <w:noProof/>
            <w:webHidden/>
            <w:sz w:val="20"/>
            <w:szCs w:val="20"/>
          </w:rPr>
          <w:fldChar w:fldCharType="end"/>
        </w:r>
      </w:hyperlink>
    </w:p>
    <w:p w14:paraId="4C644039" w14:textId="0A9071CB"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25" w:history="1">
        <w:r w:rsidR="00393A26" w:rsidRPr="00393A26">
          <w:rPr>
            <w:rStyle w:val="Lienhypertexte"/>
            <w:rFonts w:ascii="Georgia" w:hAnsi="Georgia"/>
            <w:noProof/>
            <w:sz w:val="20"/>
            <w:szCs w:val="20"/>
          </w:rPr>
          <w:t>3.4.2</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État d'avancement des principales activités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_Toc67054525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21</w:t>
        </w:r>
        <w:r w:rsidR="00393A26" w:rsidRPr="00393A26">
          <w:rPr>
            <w:rFonts w:ascii="Georgia" w:hAnsi="Georgia"/>
            <w:noProof/>
            <w:webHidden/>
            <w:sz w:val="20"/>
            <w:szCs w:val="20"/>
          </w:rPr>
          <w:fldChar w:fldCharType="end"/>
        </w:r>
      </w:hyperlink>
    </w:p>
    <w:p w14:paraId="3D009868" w14:textId="20853D7B"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26" w:history="1">
        <w:r w:rsidR="00393A26" w:rsidRPr="00393A26">
          <w:rPr>
            <w:rStyle w:val="Lienhypertexte"/>
            <w:rFonts w:ascii="Georgia" w:hAnsi="Georgia"/>
            <w:noProof/>
            <w:sz w:val="20"/>
            <w:szCs w:val="20"/>
          </w:rPr>
          <w:t>3.4.3</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Analyse des progrès réalisés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_Toc67054526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21</w:t>
        </w:r>
        <w:r w:rsidR="00393A26" w:rsidRPr="00393A26">
          <w:rPr>
            <w:rFonts w:ascii="Georgia" w:hAnsi="Georgia"/>
            <w:noProof/>
            <w:webHidden/>
            <w:sz w:val="20"/>
            <w:szCs w:val="20"/>
          </w:rPr>
          <w:fldChar w:fldCharType="end"/>
        </w:r>
      </w:hyperlink>
    </w:p>
    <w:p w14:paraId="5AE3B57B" w14:textId="01C8CAE5"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27" w:history="1">
        <w:r w:rsidR="00393A26" w:rsidRPr="00393A26">
          <w:rPr>
            <w:rStyle w:val="Lienhypertexte"/>
            <w:rFonts w:ascii="Georgia" w:hAnsi="Georgia"/>
            <w:noProof/>
            <w:sz w:val="20"/>
            <w:szCs w:val="20"/>
            <w:lang w:val="pt-PT"/>
          </w:rPr>
          <w:t>3.5</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Performance de l'output 3</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_Toc67054527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22</w:t>
        </w:r>
        <w:r w:rsidR="00393A26" w:rsidRPr="00393A26">
          <w:rPr>
            <w:rFonts w:ascii="Georgia" w:hAnsi="Georgia"/>
            <w:noProof/>
            <w:webHidden/>
            <w:sz w:val="20"/>
            <w:szCs w:val="20"/>
          </w:rPr>
          <w:fldChar w:fldCharType="end"/>
        </w:r>
      </w:hyperlink>
    </w:p>
    <w:p w14:paraId="6CB61882" w14:textId="4CF51E51"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28" w:history="1">
        <w:r w:rsidR="00393A26" w:rsidRPr="00393A26">
          <w:rPr>
            <w:rStyle w:val="Lienhypertexte"/>
            <w:rFonts w:ascii="Georgia" w:hAnsi="Georgia"/>
            <w:noProof/>
            <w:sz w:val="20"/>
            <w:szCs w:val="20"/>
          </w:rPr>
          <w:t>3.5.1</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Progrès des indicateurs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_Toc67054528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22</w:t>
        </w:r>
        <w:r w:rsidR="00393A26" w:rsidRPr="00393A26">
          <w:rPr>
            <w:rFonts w:ascii="Georgia" w:hAnsi="Georgia"/>
            <w:noProof/>
            <w:webHidden/>
            <w:sz w:val="20"/>
            <w:szCs w:val="20"/>
          </w:rPr>
          <w:fldChar w:fldCharType="end"/>
        </w:r>
      </w:hyperlink>
    </w:p>
    <w:p w14:paraId="20D7117D" w14:textId="6DFA5D62"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29" w:history="1">
        <w:r w:rsidR="00393A26" w:rsidRPr="00393A26">
          <w:rPr>
            <w:rStyle w:val="Lienhypertexte"/>
            <w:rFonts w:ascii="Georgia" w:hAnsi="Georgia"/>
            <w:noProof/>
            <w:sz w:val="20"/>
            <w:szCs w:val="20"/>
            <w:lang w:val="fr-BE"/>
          </w:rPr>
          <w:t>3.5.2</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lang w:val="fr-BE"/>
          </w:rPr>
          <w:t>État d'avancement des principales activités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_Toc67054529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23</w:t>
        </w:r>
        <w:r w:rsidR="00393A26" w:rsidRPr="00393A26">
          <w:rPr>
            <w:rFonts w:ascii="Georgia" w:hAnsi="Georgia"/>
            <w:noProof/>
            <w:webHidden/>
            <w:sz w:val="20"/>
            <w:szCs w:val="20"/>
          </w:rPr>
          <w:fldChar w:fldCharType="end"/>
        </w:r>
      </w:hyperlink>
    </w:p>
    <w:p w14:paraId="75C6AF5D" w14:textId="1F87F597" w:rsidR="00393A26" w:rsidRPr="00393A26" w:rsidRDefault="00337808" w:rsidP="00393A26">
      <w:pPr>
        <w:pStyle w:val="TM3"/>
        <w:tabs>
          <w:tab w:val="left" w:pos="1200"/>
          <w:tab w:val="right" w:leader="dot" w:pos="8776"/>
        </w:tabs>
        <w:spacing w:after="0"/>
        <w:rPr>
          <w:rFonts w:ascii="Georgia" w:eastAsiaTheme="minorEastAsia" w:hAnsi="Georgia" w:cstheme="minorBidi"/>
          <w:i w:val="0"/>
          <w:iCs w:val="0"/>
          <w:noProof/>
          <w:color w:val="auto"/>
          <w:sz w:val="20"/>
          <w:szCs w:val="20"/>
          <w:lang w:val="fr-FR" w:eastAsia="fr-FR"/>
        </w:rPr>
      </w:pPr>
      <w:hyperlink w:anchor="_Toc67054530" w:history="1">
        <w:r w:rsidR="00393A26" w:rsidRPr="00393A26">
          <w:rPr>
            <w:rStyle w:val="Lienhypertexte"/>
            <w:rFonts w:ascii="Georgia" w:hAnsi="Georgia"/>
            <w:noProof/>
            <w:sz w:val="20"/>
            <w:szCs w:val="20"/>
          </w:rPr>
          <w:t>3.5.3</w:t>
        </w:r>
        <w:r w:rsidR="00393A26" w:rsidRPr="00393A26">
          <w:rPr>
            <w:rFonts w:ascii="Georgia" w:eastAsiaTheme="minorEastAsia" w:hAnsi="Georgia" w:cstheme="minorBidi"/>
            <w:i w:val="0"/>
            <w:iCs w:val="0"/>
            <w:noProof/>
            <w:color w:val="auto"/>
            <w:sz w:val="20"/>
            <w:szCs w:val="20"/>
            <w:lang w:val="fr-FR" w:eastAsia="fr-FR"/>
          </w:rPr>
          <w:tab/>
        </w:r>
        <w:r w:rsidR="00393A26" w:rsidRPr="00393A26">
          <w:rPr>
            <w:rStyle w:val="Lienhypertexte"/>
            <w:rFonts w:ascii="Georgia" w:hAnsi="Georgia"/>
            <w:noProof/>
            <w:sz w:val="20"/>
            <w:szCs w:val="20"/>
          </w:rPr>
          <w:t>Analyse des progrès réalisés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_Toc67054530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23</w:t>
        </w:r>
        <w:r w:rsidR="00393A26" w:rsidRPr="00393A26">
          <w:rPr>
            <w:rFonts w:ascii="Georgia" w:hAnsi="Georgia"/>
            <w:noProof/>
            <w:webHidden/>
            <w:sz w:val="20"/>
            <w:szCs w:val="20"/>
          </w:rPr>
          <w:fldChar w:fldCharType="end"/>
        </w:r>
      </w:hyperlink>
    </w:p>
    <w:p w14:paraId="62428383" w14:textId="2534EAF4" w:rsidR="00393A26" w:rsidRPr="00393A26" w:rsidRDefault="00337808" w:rsidP="00393A26">
      <w:pPr>
        <w:pStyle w:val="TM1"/>
        <w:tabs>
          <w:tab w:val="left" w:pos="480"/>
          <w:tab w:val="right" w:leader="dot" w:pos="8776"/>
        </w:tabs>
        <w:spacing w:before="0" w:after="0"/>
        <w:rPr>
          <w:rFonts w:ascii="Georgia" w:eastAsiaTheme="minorEastAsia" w:hAnsi="Georgia" w:cstheme="minorBidi"/>
          <w:b w:val="0"/>
          <w:bCs w:val="0"/>
          <w:caps w:val="0"/>
          <w:noProof/>
          <w:color w:val="auto"/>
          <w:sz w:val="20"/>
          <w:szCs w:val="20"/>
          <w:lang w:val="fr-FR" w:eastAsia="fr-FR"/>
        </w:rPr>
      </w:pPr>
      <w:hyperlink w:anchor="_Toc67054531" w:history="1">
        <w:r w:rsidR="00393A26" w:rsidRPr="00393A26">
          <w:rPr>
            <w:rStyle w:val="Lienhypertexte"/>
            <w:rFonts w:ascii="Georgia" w:hAnsi="Georgia"/>
            <w:noProof/>
            <w:sz w:val="20"/>
            <w:szCs w:val="20"/>
          </w:rPr>
          <w:t>4</w:t>
        </w:r>
        <w:r w:rsidR="00393A26" w:rsidRPr="00393A26">
          <w:rPr>
            <w:rFonts w:ascii="Georgia" w:eastAsiaTheme="minorEastAsia" w:hAnsi="Georgia" w:cstheme="minorBidi"/>
            <w:b w:val="0"/>
            <w:bCs w:val="0"/>
            <w:caps w:val="0"/>
            <w:noProof/>
            <w:color w:val="auto"/>
            <w:sz w:val="20"/>
            <w:szCs w:val="20"/>
            <w:lang w:val="fr-FR" w:eastAsia="fr-FR"/>
          </w:rPr>
          <w:tab/>
        </w:r>
        <w:r w:rsidR="00393A26" w:rsidRPr="00393A26">
          <w:rPr>
            <w:rStyle w:val="Lienhypertexte"/>
            <w:rFonts w:ascii="Georgia" w:hAnsi="Georgia"/>
            <w:noProof/>
            <w:sz w:val="20"/>
            <w:szCs w:val="20"/>
          </w:rPr>
          <w:t>Suivi budgétaire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_Toc67054531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26</w:t>
        </w:r>
        <w:r w:rsidR="00393A26" w:rsidRPr="00393A26">
          <w:rPr>
            <w:rFonts w:ascii="Georgia" w:hAnsi="Georgia"/>
            <w:noProof/>
            <w:webHidden/>
            <w:sz w:val="20"/>
            <w:szCs w:val="20"/>
          </w:rPr>
          <w:fldChar w:fldCharType="end"/>
        </w:r>
      </w:hyperlink>
    </w:p>
    <w:p w14:paraId="2CBC14D4" w14:textId="2CBDF7A5" w:rsidR="00393A26" w:rsidRPr="00393A26" w:rsidRDefault="00337808" w:rsidP="00393A26">
      <w:pPr>
        <w:pStyle w:val="TM1"/>
        <w:tabs>
          <w:tab w:val="left" w:pos="480"/>
          <w:tab w:val="right" w:leader="dot" w:pos="8776"/>
        </w:tabs>
        <w:spacing w:before="0" w:after="0"/>
        <w:rPr>
          <w:rFonts w:ascii="Georgia" w:eastAsiaTheme="minorEastAsia" w:hAnsi="Georgia" w:cstheme="minorBidi"/>
          <w:b w:val="0"/>
          <w:bCs w:val="0"/>
          <w:caps w:val="0"/>
          <w:noProof/>
          <w:color w:val="auto"/>
          <w:sz w:val="20"/>
          <w:szCs w:val="20"/>
          <w:lang w:val="fr-FR" w:eastAsia="fr-FR"/>
        </w:rPr>
      </w:pPr>
      <w:hyperlink w:anchor="_Toc67054532" w:history="1">
        <w:r w:rsidR="00393A26" w:rsidRPr="00393A26">
          <w:rPr>
            <w:rStyle w:val="Lienhypertexte"/>
            <w:rFonts w:ascii="Georgia" w:hAnsi="Georgia"/>
            <w:noProof/>
            <w:sz w:val="20"/>
            <w:szCs w:val="20"/>
          </w:rPr>
          <w:t>5</w:t>
        </w:r>
        <w:r w:rsidR="00393A26" w:rsidRPr="00393A26">
          <w:rPr>
            <w:rFonts w:ascii="Georgia" w:eastAsiaTheme="minorEastAsia" w:hAnsi="Georgia" w:cstheme="minorBidi"/>
            <w:b w:val="0"/>
            <w:bCs w:val="0"/>
            <w:caps w:val="0"/>
            <w:noProof/>
            <w:color w:val="auto"/>
            <w:sz w:val="20"/>
            <w:szCs w:val="20"/>
            <w:lang w:val="fr-FR" w:eastAsia="fr-FR"/>
          </w:rPr>
          <w:tab/>
        </w:r>
        <w:r w:rsidR="00393A26" w:rsidRPr="00393A26">
          <w:rPr>
            <w:rStyle w:val="Lienhypertexte"/>
            <w:rFonts w:ascii="Georgia" w:hAnsi="Georgia"/>
            <w:noProof/>
            <w:sz w:val="20"/>
            <w:szCs w:val="20"/>
          </w:rPr>
          <w:t>Risques et problèmes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_Toc67054532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27</w:t>
        </w:r>
        <w:r w:rsidR="00393A26" w:rsidRPr="00393A26">
          <w:rPr>
            <w:rFonts w:ascii="Georgia" w:hAnsi="Georgia"/>
            <w:noProof/>
            <w:webHidden/>
            <w:sz w:val="20"/>
            <w:szCs w:val="20"/>
          </w:rPr>
          <w:fldChar w:fldCharType="end"/>
        </w:r>
      </w:hyperlink>
    </w:p>
    <w:p w14:paraId="4677D37F" w14:textId="332B3717" w:rsidR="00393A26" w:rsidRPr="00393A26" w:rsidRDefault="00337808" w:rsidP="00393A26">
      <w:pPr>
        <w:pStyle w:val="TM1"/>
        <w:tabs>
          <w:tab w:val="left" w:pos="480"/>
          <w:tab w:val="right" w:leader="dot" w:pos="8776"/>
        </w:tabs>
        <w:spacing w:before="0" w:after="0"/>
        <w:rPr>
          <w:rFonts w:ascii="Georgia" w:eastAsiaTheme="minorEastAsia" w:hAnsi="Georgia" w:cstheme="minorBidi"/>
          <w:b w:val="0"/>
          <w:bCs w:val="0"/>
          <w:caps w:val="0"/>
          <w:noProof/>
          <w:color w:val="auto"/>
          <w:sz w:val="20"/>
          <w:szCs w:val="20"/>
          <w:lang w:val="fr-FR" w:eastAsia="fr-FR"/>
        </w:rPr>
      </w:pPr>
      <w:hyperlink w:anchor="_Toc67054533" w:history="1">
        <w:r w:rsidR="00393A26" w:rsidRPr="00393A26">
          <w:rPr>
            <w:rStyle w:val="Lienhypertexte"/>
            <w:rFonts w:ascii="Georgia" w:hAnsi="Georgia"/>
            <w:noProof/>
            <w:sz w:val="20"/>
            <w:szCs w:val="20"/>
          </w:rPr>
          <w:t>6</w:t>
        </w:r>
        <w:r w:rsidR="00393A26" w:rsidRPr="00393A26">
          <w:rPr>
            <w:rFonts w:ascii="Georgia" w:eastAsiaTheme="minorEastAsia" w:hAnsi="Georgia" w:cstheme="minorBidi"/>
            <w:b w:val="0"/>
            <w:bCs w:val="0"/>
            <w:caps w:val="0"/>
            <w:noProof/>
            <w:color w:val="auto"/>
            <w:sz w:val="20"/>
            <w:szCs w:val="20"/>
            <w:lang w:val="fr-FR" w:eastAsia="fr-FR"/>
          </w:rPr>
          <w:tab/>
        </w:r>
        <w:r w:rsidR="00393A26" w:rsidRPr="00393A26">
          <w:rPr>
            <w:rStyle w:val="Lienhypertexte"/>
            <w:rFonts w:ascii="Georgia" w:hAnsi="Georgia"/>
            <w:noProof/>
            <w:sz w:val="20"/>
            <w:szCs w:val="20"/>
          </w:rPr>
          <w:t>Synergies et complémentarités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_Toc67054533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31</w:t>
        </w:r>
        <w:r w:rsidR="00393A26" w:rsidRPr="00393A26">
          <w:rPr>
            <w:rFonts w:ascii="Georgia" w:hAnsi="Georgia"/>
            <w:noProof/>
            <w:webHidden/>
            <w:sz w:val="20"/>
            <w:szCs w:val="20"/>
          </w:rPr>
          <w:fldChar w:fldCharType="end"/>
        </w:r>
      </w:hyperlink>
    </w:p>
    <w:p w14:paraId="7DF977BD" w14:textId="7835E1D1"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34" w:history="1">
        <w:r w:rsidR="00393A26" w:rsidRPr="00393A26">
          <w:rPr>
            <w:rStyle w:val="Lienhypertexte"/>
            <w:rFonts w:ascii="Georgia" w:hAnsi="Georgia"/>
            <w:noProof/>
            <w:sz w:val="20"/>
            <w:szCs w:val="20"/>
            <w:lang w:val="pt-PT"/>
          </w:rPr>
          <w:t>6.1</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Avec les autres interventions du portefeuille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_Toc67054534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31</w:t>
        </w:r>
        <w:r w:rsidR="00393A26" w:rsidRPr="00393A26">
          <w:rPr>
            <w:rFonts w:ascii="Georgia" w:hAnsi="Georgia"/>
            <w:noProof/>
            <w:webHidden/>
            <w:sz w:val="20"/>
            <w:szCs w:val="20"/>
          </w:rPr>
          <w:fldChar w:fldCharType="end"/>
        </w:r>
      </w:hyperlink>
    </w:p>
    <w:p w14:paraId="66738E3C" w14:textId="158BC4B5"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35" w:history="1">
        <w:r w:rsidR="00393A26" w:rsidRPr="00393A26">
          <w:rPr>
            <w:rStyle w:val="Lienhypertexte"/>
            <w:rFonts w:ascii="Georgia" w:hAnsi="Georgia"/>
            <w:noProof/>
            <w:sz w:val="20"/>
            <w:szCs w:val="20"/>
            <w:lang w:val="pt-PT"/>
          </w:rPr>
          <w:t>6.2</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Avec les projets pour tiers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_Toc67054535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31</w:t>
        </w:r>
        <w:r w:rsidR="00393A26" w:rsidRPr="00393A26">
          <w:rPr>
            <w:rFonts w:ascii="Georgia" w:hAnsi="Georgia"/>
            <w:noProof/>
            <w:webHidden/>
            <w:sz w:val="20"/>
            <w:szCs w:val="20"/>
          </w:rPr>
          <w:fldChar w:fldCharType="end"/>
        </w:r>
      </w:hyperlink>
    </w:p>
    <w:p w14:paraId="7A24884F" w14:textId="36FFE33D"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36" w:history="1">
        <w:r w:rsidR="00393A26" w:rsidRPr="00393A26">
          <w:rPr>
            <w:rStyle w:val="Lienhypertexte"/>
            <w:rFonts w:ascii="Georgia" w:hAnsi="Georgia"/>
            <w:noProof/>
            <w:sz w:val="20"/>
            <w:szCs w:val="20"/>
            <w:lang w:val="pt-PT"/>
          </w:rPr>
          <w:t>6.3</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Autres synergies et complémentarités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_Toc67054536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31</w:t>
        </w:r>
        <w:r w:rsidR="00393A26" w:rsidRPr="00393A26">
          <w:rPr>
            <w:rFonts w:ascii="Georgia" w:hAnsi="Georgia"/>
            <w:noProof/>
            <w:webHidden/>
            <w:sz w:val="20"/>
            <w:szCs w:val="20"/>
          </w:rPr>
          <w:fldChar w:fldCharType="end"/>
        </w:r>
      </w:hyperlink>
    </w:p>
    <w:p w14:paraId="668E29D8" w14:textId="29B1D008" w:rsidR="00393A26" w:rsidRPr="00393A26" w:rsidRDefault="00337808" w:rsidP="00393A26">
      <w:pPr>
        <w:pStyle w:val="TM1"/>
        <w:tabs>
          <w:tab w:val="left" w:pos="480"/>
          <w:tab w:val="right" w:leader="dot" w:pos="8776"/>
        </w:tabs>
        <w:spacing w:before="0" w:after="0"/>
        <w:rPr>
          <w:rFonts w:ascii="Georgia" w:eastAsiaTheme="minorEastAsia" w:hAnsi="Georgia" w:cstheme="minorBidi"/>
          <w:b w:val="0"/>
          <w:bCs w:val="0"/>
          <w:caps w:val="0"/>
          <w:noProof/>
          <w:color w:val="auto"/>
          <w:sz w:val="20"/>
          <w:szCs w:val="20"/>
          <w:lang w:val="fr-FR" w:eastAsia="fr-FR"/>
        </w:rPr>
      </w:pPr>
      <w:hyperlink w:anchor="_Toc67054537" w:history="1">
        <w:r w:rsidR="00393A26" w:rsidRPr="00393A26">
          <w:rPr>
            <w:rStyle w:val="Lienhypertexte"/>
            <w:rFonts w:ascii="Georgia" w:hAnsi="Georgia"/>
            <w:noProof/>
            <w:sz w:val="20"/>
            <w:szCs w:val="20"/>
          </w:rPr>
          <w:t>7</w:t>
        </w:r>
        <w:r w:rsidR="00393A26" w:rsidRPr="00393A26">
          <w:rPr>
            <w:rFonts w:ascii="Georgia" w:eastAsiaTheme="minorEastAsia" w:hAnsi="Georgia" w:cstheme="minorBidi"/>
            <w:b w:val="0"/>
            <w:bCs w:val="0"/>
            <w:caps w:val="0"/>
            <w:noProof/>
            <w:color w:val="auto"/>
            <w:sz w:val="20"/>
            <w:szCs w:val="20"/>
            <w:lang w:val="fr-FR" w:eastAsia="fr-FR"/>
          </w:rPr>
          <w:tab/>
        </w:r>
        <w:r w:rsidR="00393A26" w:rsidRPr="00393A26">
          <w:rPr>
            <w:rStyle w:val="Lienhypertexte"/>
            <w:rFonts w:ascii="Georgia" w:hAnsi="Georgia"/>
            <w:noProof/>
            <w:sz w:val="20"/>
            <w:szCs w:val="20"/>
          </w:rPr>
          <w:t>Thèmes transversaux</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_Toc67054537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31</w:t>
        </w:r>
        <w:r w:rsidR="00393A26" w:rsidRPr="00393A26">
          <w:rPr>
            <w:rFonts w:ascii="Georgia" w:hAnsi="Georgia"/>
            <w:noProof/>
            <w:webHidden/>
            <w:sz w:val="20"/>
            <w:szCs w:val="20"/>
          </w:rPr>
          <w:fldChar w:fldCharType="end"/>
        </w:r>
      </w:hyperlink>
    </w:p>
    <w:p w14:paraId="76E83A14" w14:textId="349D6693" w:rsidR="00393A26" w:rsidRPr="00393A26" w:rsidRDefault="00337808" w:rsidP="00393A26">
      <w:pPr>
        <w:pStyle w:val="TM2"/>
        <w:tabs>
          <w:tab w:val="left" w:pos="72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38" w:history="1">
        <w:r w:rsidR="00393A26" w:rsidRPr="00393A26">
          <w:rPr>
            <w:rStyle w:val="Lienhypertexte"/>
            <w:rFonts w:ascii="Georgia" w:hAnsi="Georgia"/>
            <w:noProof/>
            <w:sz w:val="20"/>
            <w:szCs w:val="20"/>
            <w:lang w:val="pt-PT"/>
          </w:rPr>
          <w:t>7.1</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Environnement et changement climatique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_Toc67054538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31</w:t>
        </w:r>
        <w:r w:rsidR="00393A26" w:rsidRPr="00393A26">
          <w:rPr>
            <w:rFonts w:ascii="Georgia" w:hAnsi="Georgia"/>
            <w:noProof/>
            <w:webHidden/>
            <w:sz w:val="20"/>
            <w:szCs w:val="20"/>
          </w:rPr>
          <w:fldChar w:fldCharType="end"/>
        </w:r>
      </w:hyperlink>
    </w:p>
    <w:p w14:paraId="4608FFB6" w14:textId="3EFFF23E"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39" w:history="1">
        <w:r w:rsidR="00393A26" w:rsidRPr="00393A26">
          <w:rPr>
            <w:rStyle w:val="Lienhypertexte"/>
            <w:rFonts w:ascii="Georgia" w:hAnsi="Georgia"/>
            <w:noProof/>
            <w:sz w:val="20"/>
            <w:szCs w:val="20"/>
            <w:lang w:val="pt-PT"/>
          </w:rPr>
          <w:t>7.2</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Genre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_Toc67054539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31</w:t>
        </w:r>
        <w:r w:rsidR="00393A26" w:rsidRPr="00393A26">
          <w:rPr>
            <w:rFonts w:ascii="Georgia" w:hAnsi="Georgia"/>
            <w:noProof/>
            <w:webHidden/>
            <w:sz w:val="20"/>
            <w:szCs w:val="20"/>
          </w:rPr>
          <w:fldChar w:fldCharType="end"/>
        </w:r>
      </w:hyperlink>
    </w:p>
    <w:p w14:paraId="6246B910" w14:textId="36AF70DD" w:rsidR="00393A26" w:rsidRPr="00393A26" w:rsidRDefault="00337808" w:rsidP="00393A26">
      <w:pPr>
        <w:pStyle w:val="TM1"/>
        <w:tabs>
          <w:tab w:val="left" w:pos="480"/>
          <w:tab w:val="right" w:leader="dot" w:pos="8776"/>
        </w:tabs>
        <w:spacing w:before="0" w:after="0"/>
        <w:rPr>
          <w:rFonts w:ascii="Georgia" w:eastAsiaTheme="minorEastAsia" w:hAnsi="Georgia" w:cstheme="minorBidi"/>
          <w:b w:val="0"/>
          <w:bCs w:val="0"/>
          <w:caps w:val="0"/>
          <w:noProof/>
          <w:color w:val="auto"/>
          <w:sz w:val="20"/>
          <w:szCs w:val="20"/>
          <w:lang w:val="fr-FR" w:eastAsia="fr-FR"/>
        </w:rPr>
      </w:pPr>
      <w:hyperlink w:anchor="_Toc67054540" w:history="1">
        <w:r w:rsidR="00393A26" w:rsidRPr="00393A26">
          <w:rPr>
            <w:rStyle w:val="Lienhypertexte"/>
            <w:rFonts w:ascii="Georgia" w:hAnsi="Georgia"/>
            <w:noProof/>
            <w:sz w:val="20"/>
            <w:szCs w:val="20"/>
          </w:rPr>
          <w:t>8</w:t>
        </w:r>
        <w:r w:rsidR="00393A26" w:rsidRPr="00393A26">
          <w:rPr>
            <w:rFonts w:ascii="Georgia" w:eastAsiaTheme="minorEastAsia" w:hAnsi="Georgia" w:cstheme="minorBidi"/>
            <w:b w:val="0"/>
            <w:bCs w:val="0"/>
            <w:caps w:val="0"/>
            <w:noProof/>
            <w:color w:val="auto"/>
            <w:sz w:val="20"/>
            <w:szCs w:val="20"/>
            <w:lang w:val="fr-FR" w:eastAsia="fr-FR"/>
          </w:rPr>
          <w:tab/>
        </w:r>
        <w:r w:rsidR="00393A26" w:rsidRPr="00393A26">
          <w:rPr>
            <w:rStyle w:val="Lienhypertexte"/>
            <w:rFonts w:ascii="Georgia" w:hAnsi="Georgia"/>
            <w:noProof/>
            <w:sz w:val="20"/>
            <w:szCs w:val="20"/>
          </w:rPr>
          <w:t>Leçons apprises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_Toc67054540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32</w:t>
        </w:r>
        <w:r w:rsidR="00393A26" w:rsidRPr="00393A26">
          <w:rPr>
            <w:rFonts w:ascii="Georgia" w:hAnsi="Georgia"/>
            <w:noProof/>
            <w:webHidden/>
            <w:sz w:val="20"/>
            <w:szCs w:val="20"/>
          </w:rPr>
          <w:fldChar w:fldCharType="end"/>
        </w:r>
      </w:hyperlink>
    </w:p>
    <w:p w14:paraId="4E3693BF" w14:textId="503505A1"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41" w:history="1">
        <w:r w:rsidR="00393A26" w:rsidRPr="00393A26">
          <w:rPr>
            <w:rStyle w:val="Lienhypertexte"/>
            <w:rFonts w:ascii="Georgia" w:hAnsi="Georgia"/>
            <w:noProof/>
            <w:sz w:val="20"/>
            <w:szCs w:val="20"/>
            <w:lang w:val="pt-PT"/>
          </w:rPr>
          <w:t>8.1</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Les succès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_Toc67054541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33</w:t>
        </w:r>
        <w:r w:rsidR="00393A26" w:rsidRPr="00393A26">
          <w:rPr>
            <w:rFonts w:ascii="Georgia" w:hAnsi="Georgia"/>
            <w:noProof/>
            <w:webHidden/>
            <w:sz w:val="20"/>
            <w:szCs w:val="20"/>
          </w:rPr>
          <w:fldChar w:fldCharType="end"/>
        </w:r>
      </w:hyperlink>
    </w:p>
    <w:p w14:paraId="1ECEE6AC" w14:textId="4D103188"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42" w:history="1">
        <w:r w:rsidR="00393A26" w:rsidRPr="00393A26">
          <w:rPr>
            <w:rStyle w:val="Lienhypertexte"/>
            <w:rFonts w:ascii="Georgia" w:hAnsi="Georgia"/>
            <w:noProof/>
            <w:sz w:val="20"/>
            <w:szCs w:val="20"/>
            <w:lang w:val="pt-PT"/>
          </w:rPr>
          <w:t>8.2</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Les défis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_Toc67054542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33</w:t>
        </w:r>
        <w:r w:rsidR="00393A26" w:rsidRPr="00393A26">
          <w:rPr>
            <w:rFonts w:ascii="Georgia" w:hAnsi="Georgia"/>
            <w:noProof/>
            <w:webHidden/>
            <w:sz w:val="20"/>
            <w:szCs w:val="20"/>
          </w:rPr>
          <w:fldChar w:fldCharType="end"/>
        </w:r>
      </w:hyperlink>
    </w:p>
    <w:p w14:paraId="027417A0" w14:textId="6D26C404"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43" w:history="1">
        <w:r w:rsidR="00393A26" w:rsidRPr="00393A26">
          <w:rPr>
            <w:rStyle w:val="Lienhypertexte"/>
            <w:rFonts w:ascii="Georgia" w:hAnsi="Georgia"/>
            <w:noProof/>
            <w:sz w:val="20"/>
            <w:szCs w:val="20"/>
            <w:lang w:val="pt-PT"/>
          </w:rPr>
          <w:t>8.3</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Questions d’apprentissage stratégique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_Toc67054543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33</w:t>
        </w:r>
        <w:r w:rsidR="00393A26" w:rsidRPr="00393A26">
          <w:rPr>
            <w:rFonts w:ascii="Georgia" w:hAnsi="Georgia"/>
            <w:noProof/>
            <w:webHidden/>
            <w:sz w:val="20"/>
            <w:szCs w:val="20"/>
          </w:rPr>
          <w:fldChar w:fldCharType="end"/>
        </w:r>
      </w:hyperlink>
    </w:p>
    <w:p w14:paraId="3ABAFF03" w14:textId="01CE04DF"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44" w:history="1">
        <w:r w:rsidR="00393A26" w:rsidRPr="00393A26">
          <w:rPr>
            <w:rStyle w:val="Lienhypertexte"/>
            <w:rFonts w:ascii="Georgia" w:hAnsi="Georgia"/>
            <w:noProof/>
            <w:sz w:val="20"/>
            <w:szCs w:val="20"/>
            <w:lang w:val="pt-PT"/>
          </w:rPr>
          <w:t>8.4</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Synthèse des enseignements tirés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_Toc67054544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33</w:t>
        </w:r>
        <w:r w:rsidR="00393A26" w:rsidRPr="00393A26">
          <w:rPr>
            <w:rFonts w:ascii="Georgia" w:hAnsi="Georgia"/>
            <w:noProof/>
            <w:webHidden/>
            <w:sz w:val="20"/>
            <w:szCs w:val="20"/>
          </w:rPr>
          <w:fldChar w:fldCharType="end"/>
        </w:r>
      </w:hyperlink>
    </w:p>
    <w:p w14:paraId="32D5DE2D" w14:textId="5584F180" w:rsidR="00393A26" w:rsidRPr="00393A26" w:rsidRDefault="00337808" w:rsidP="00393A26">
      <w:pPr>
        <w:pStyle w:val="TM1"/>
        <w:tabs>
          <w:tab w:val="left" w:pos="480"/>
          <w:tab w:val="right" w:leader="dot" w:pos="8776"/>
        </w:tabs>
        <w:spacing w:before="0" w:after="0"/>
        <w:rPr>
          <w:rFonts w:ascii="Georgia" w:eastAsiaTheme="minorEastAsia" w:hAnsi="Georgia" w:cstheme="minorBidi"/>
          <w:b w:val="0"/>
          <w:bCs w:val="0"/>
          <w:caps w:val="0"/>
          <w:noProof/>
          <w:color w:val="auto"/>
          <w:sz w:val="20"/>
          <w:szCs w:val="20"/>
          <w:lang w:val="fr-FR" w:eastAsia="fr-FR"/>
        </w:rPr>
      </w:pPr>
      <w:hyperlink w:anchor="_Toc67054545" w:history="1">
        <w:r w:rsidR="00393A26" w:rsidRPr="00393A26">
          <w:rPr>
            <w:rStyle w:val="Lienhypertexte"/>
            <w:rFonts w:ascii="Georgia" w:hAnsi="Georgia"/>
            <w:noProof/>
            <w:sz w:val="20"/>
            <w:szCs w:val="20"/>
          </w:rPr>
          <w:t>9</w:t>
        </w:r>
        <w:r w:rsidR="00393A26" w:rsidRPr="00393A26">
          <w:rPr>
            <w:rFonts w:ascii="Georgia" w:eastAsiaTheme="minorEastAsia" w:hAnsi="Georgia" w:cstheme="minorBidi"/>
            <w:b w:val="0"/>
            <w:bCs w:val="0"/>
            <w:caps w:val="0"/>
            <w:noProof/>
            <w:color w:val="auto"/>
            <w:sz w:val="20"/>
            <w:szCs w:val="20"/>
            <w:lang w:val="fr-FR" w:eastAsia="fr-FR"/>
          </w:rPr>
          <w:tab/>
        </w:r>
        <w:r w:rsidR="00393A26" w:rsidRPr="00393A26">
          <w:rPr>
            <w:rStyle w:val="Lienhypertexte"/>
            <w:rFonts w:ascii="Georgia" w:hAnsi="Georgia"/>
            <w:noProof/>
            <w:sz w:val="20"/>
            <w:szCs w:val="20"/>
          </w:rPr>
          <w:t>Pilotage</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_Toc67054545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34</w:t>
        </w:r>
        <w:r w:rsidR="00393A26" w:rsidRPr="00393A26">
          <w:rPr>
            <w:rFonts w:ascii="Georgia" w:hAnsi="Georgia"/>
            <w:noProof/>
            <w:webHidden/>
            <w:sz w:val="20"/>
            <w:szCs w:val="20"/>
          </w:rPr>
          <w:fldChar w:fldCharType="end"/>
        </w:r>
      </w:hyperlink>
    </w:p>
    <w:p w14:paraId="51B924C9" w14:textId="502708B1"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46" w:history="1">
        <w:r w:rsidR="00393A26" w:rsidRPr="00393A26">
          <w:rPr>
            <w:rStyle w:val="Lienhypertexte"/>
            <w:rFonts w:ascii="Georgia" w:hAnsi="Georgia"/>
            <w:noProof/>
            <w:sz w:val="20"/>
            <w:szCs w:val="20"/>
            <w:lang w:val="pt-PT"/>
          </w:rPr>
          <w:t>9.1</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Modifications apportées à l’intervention</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_Toc67054546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34</w:t>
        </w:r>
        <w:r w:rsidR="00393A26" w:rsidRPr="00393A26">
          <w:rPr>
            <w:rFonts w:ascii="Georgia" w:hAnsi="Georgia"/>
            <w:noProof/>
            <w:webHidden/>
            <w:sz w:val="20"/>
            <w:szCs w:val="20"/>
          </w:rPr>
          <w:fldChar w:fldCharType="end"/>
        </w:r>
      </w:hyperlink>
    </w:p>
    <w:p w14:paraId="46C514F3" w14:textId="09E80AD6"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47" w:history="1">
        <w:r w:rsidR="00393A26" w:rsidRPr="00393A26">
          <w:rPr>
            <w:rStyle w:val="Lienhypertexte"/>
            <w:rFonts w:ascii="Georgia" w:hAnsi="Georgia"/>
            <w:noProof/>
            <w:sz w:val="20"/>
            <w:szCs w:val="20"/>
            <w:lang w:val="pt-PT"/>
          </w:rPr>
          <w:t>9.2</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Revue des décisions prises par le Comité de pilotage et suivi en 2019</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_Toc67054547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35</w:t>
        </w:r>
        <w:r w:rsidR="00393A26" w:rsidRPr="00393A26">
          <w:rPr>
            <w:rFonts w:ascii="Georgia" w:hAnsi="Georgia"/>
            <w:noProof/>
            <w:webHidden/>
            <w:sz w:val="20"/>
            <w:szCs w:val="20"/>
          </w:rPr>
          <w:fldChar w:fldCharType="end"/>
        </w:r>
      </w:hyperlink>
    </w:p>
    <w:p w14:paraId="11C197A1" w14:textId="2EB80388"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48" w:history="1">
        <w:r w:rsidR="00393A26" w:rsidRPr="00393A26">
          <w:rPr>
            <w:rStyle w:val="Lienhypertexte"/>
            <w:rFonts w:ascii="Georgia" w:hAnsi="Georgia"/>
            <w:noProof/>
            <w:sz w:val="20"/>
            <w:szCs w:val="20"/>
            <w:lang w:val="pt-PT"/>
          </w:rPr>
          <w:t>9.3</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Réorientations stratégiques envisagées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_Toc67054548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37</w:t>
        </w:r>
        <w:r w:rsidR="00393A26" w:rsidRPr="00393A26">
          <w:rPr>
            <w:rFonts w:ascii="Georgia" w:hAnsi="Georgia"/>
            <w:noProof/>
            <w:webHidden/>
            <w:sz w:val="20"/>
            <w:szCs w:val="20"/>
          </w:rPr>
          <w:fldChar w:fldCharType="end"/>
        </w:r>
      </w:hyperlink>
    </w:p>
    <w:p w14:paraId="4AE2BDCD" w14:textId="27B66DED"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49" w:history="1">
        <w:r w:rsidR="00393A26" w:rsidRPr="00393A26">
          <w:rPr>
            <w:rStyle w:val="Lienhypertexte"/>
            <w:rFonts w:ascii="Georgia" w:hAnsi="Georgia"/>
            <w:noProof/>
            <w:sz w:val="20"/>
            <w:szCs w:val="20"/>
            <w:lang w:val="pt-PT"/>
          </w:rPr>
          <w:t>9.4</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Recommandations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_Toc67054549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37</w:t>
        </w:r>
        <w:r w:rsidR="00393A26" w:rsidRPr="00393A26">
          <w:rPr>
            <w:rFonts w:ascii="Georgia" w:hAnsi="Georgia"/>
            <w:noProof/>
            <w:webHidden/>
            <w:sz w:val="20"/>
            <w:szCs w:val="20"/>
          </w:rPr>
          <w:fldChar w:fldCharType="end"/>
        </w:r>
      </w:hyperlink>
    </w:p>
    <w:p w14:paraId="779831CB" w14:textId="57903A84" w:rsidR="00393A26" w:rsidRPr="00393A26" w:rsidRDefault="00337808" w:rsidP="00393A26">
      <w:pPr>
        <w:pStyle w:val="TM1"/>
        <w:tabs>
          <w:tab w:val="left" w:pos="480"/>
          <w:tab w:val="right" w:leader="dot" w:pos="8776"/>
        </w:tabs>
        <w:spacing w:before="0" w:after="0"/>
        <w:rPr>
          <w:rFonts w:ascii="Georgia" w:eastAsiaTheme="minorEastAsia" w:hAnsi="Georgia" w:cstheme="minorBidi"/>
          <w:b w:val="0"/>
          <w:bCs w:val="0"/>
          <w:caps w:val="0"/>
          <w:noProof/>
          <w:color w:val="auto"/>
          <w:sz w:val="20"/>
          <w:szCs w:val="20"/>
          <w:lang w:val="fr-FR" w:eastAsia="fr-FR"/>
        </w:rPr>
      </w:pPr>
      <w:hyperlink w:anchor="_Toc67054550" w:history="1">
        <w:r w:rsidR="00393A26" w:rsidRPr="00393A26">
          <w:rPr>
            <w:rStyle w:val="Lienhypertexte"/>
            <w:rFonts w:ascii="Georgia" w:hAnsi="Georgia"/>
            <w:noProof/>
            <w:sz w:val="20"/>
            <w:szCs w:val="20"/>
          </w:rPr>
          <w:t>10</w:t>
        </w:r>
        <w:r w:rsidR="00393A26" w:rsidRPr="00393A26">
          <w:rPr>
            <w:rFonts w:ascii="Georgia" w:eastAsiaTheme="minorEastAsia" w:hAnsi="Georgia" w:cstheme="minorBidi"/>
            <w:b w:val="0"/>
            <w:bCs w:val="0"/>
            <w:caps w:val="0"/>
            <w:noProof/>
            <w:color w:val="auto"/>
            <w:sz w:val="20"/>
            <w:szCs w:val="20"/>
            <w:lang w:val="fr-FR" w:eastAsia="fr-FR"/>
          </w:rPr>
          <w:tab/>
        </w:r>
        <w:r w:rsidR="00393A26" w:rsidRPr="00393A26">
          <w:rPr>
            <w:rStyle w:val="Lienhypertexte"/>
            <w:rFonts w:ascii="Georgia" w:hAnsi="Georgia"/>
            <w:noProof/>
            <w:sz w:val="20"/>
            <w:szCs w:val="20"/>
          </w:rPr>
          <w:t>Annexes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_Toc67054550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38</w:t>
        </w:r>
        <w:r w:rsidR="00393A26" w:rsidRPr="00393A26">
          <w:rPr>
            <w:rFonts w:ascii="Georgia" w:hAnsi="Georgia"/>
            <w:noProof/>
            <w:webHidden/>
            <w:sz w:val="20"/>
            <w:szCs w:val="20"/>
          </w:rPr>
          <w:fldChar w:fldCharType="end"/>
        </w:r>
      </w:hyperlink>
    </w:p>
    <w:p w14:paraId="24BB2E29" w14:textId="50CCEF77"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51" w:history="1">
        <w:r w:rsidR="00393A26" w:rsidRPr="00393A26">
          <w:rPr>
            <w:rStyle w:val="Lienhypertexte"/>
            <w:rFonts w:ascii="Georgia" w:hAnsi="Georgia"/>
            <w:noProof/>
            <w:sz w:val="20"/>
            <w:szCs w:val="20"/>
            <w:lang w:val="pt-PT"/>
          </w:rPr>
          <w:t>10.1</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Critères de qualité</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_Toc67054551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38</w:t>
        </w:r>
        <w:r w:rsidR="00393A26" w:rsidRPr="00393A26">
          <w:rPr>
            <w:rFonts w:ascii="Georgia" w:hAnsi="Georgia"/>
            <w:noProof/>
            <w:webHidden/>
            <w:sz w:val="20"/>
            <w:szCs w:val="20"/>
          </w:rPr>
          <w:fldChar w:fldCharType="end"/>
        </w:r>
      </w:hyperlink>
    </w:p>
    <w:p w14:paraId="3BE6A6A6" w14:textId="14E8176B"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52" w:history="1">
        <w:r w:rsidR="00393A26" w:rsidRPr="00393A26">
          <w:rPr>
            <w:rStyle w:val="Lienhypertexte"/>
            <w:rFonts w:ascii="Georgia" w:hAnsi="Georgia"/>
            <w:noProof/>
            <w:sz w:val="20"/>
            <w:szCs w:val="20"/>
            <w:lang w:val="pt-PT"/>
          </w:rPr>
          <w:t>10.2</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Cadre logique et/ou théorie de changement mis à jour</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_Toc67054552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43</w:t>
        </w:r>
        <w:r w:rsidR="00393A26" w:rsidRPr="00393A26">
          <w:rPr>
            <w:rFonts w:ascii="Georgia" w:hAnsi="Georgia"/>
            <w:noProof/>
            <w:webHidden/>
            <w:sz w:val="20"/>
            <w:szCs w:val="20"/>
          </w:rPr>
          <w:fldChar w:fldCharType="end"/>
        </w:r>
      </w:hyperlink>
    </w:p>
    <w:p w14:paraId="1A93FA49" w14:textId="2348D2C9"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53" w:history="1">
        <w:r w:rsidR="00393A26" w:rsidRPr="00393A26">
          <w:rPr>
            <w:rStyle w:val="Lienhypertexte"/>
            <w:rFonts w:ascii="Georgia" w:hAnsi="Georgia"/>
            <w:noProof/>
            <w:sz w:val="20"/>
            <w:szCs w:val="20"/>
            <w:lang w:val="pt-PT"/>
          </w:rPr>
          <w:t>10.3</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Fiches</w:t>
        </w:r>
        <w:r w:rsidR="00393A26" w:rsidRPr="00393A26">
          <w:rPr>
            <w:rStyle w:val="Lienhypertexte"/>
            <w:rFonts w:ascii="Georgia" w:hAnsi="Georgia"/>
            <w:noProof/>
            <w:sz w:val="20"/>
            <w:szCs w:val="20"/>
            <w:lang w:val="pt-PT"/>
          </w:rPr>
          <w:t xml:space="preserve"> de suivi de processus de changement (optionnel)</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_Toc67054553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43</w:t>
        </w:r>
        <w:r w:rsidR="00393A26" w:rsidRPr="00393A26">
          <w:rPr>
            <w:rFonts w:ascii="Georgia" w:hAnsi="Georgia"/>
            <w:noProof/>
            <w:webHidden/>
            <w:sz w:val="20"/>
            <w:szCs w:val="20"/>
          </w:rPr>
          <w:fldChar w:fldCharType="end"/>
        </w:r>
      </w:hyperlink>
    </w:p>
    <w:p w14:paraId="39F57D0A" w14:textId="7A9AFF99"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54" w:history="1">
        <w:r w:rsidR="00393A26" w:rsidRPr="00393A26">
          <w:rPr>
            <w:rStyle w:val="Lienhypertexte"/>
            <w:rFonts w:ascii="Georgia" w:hAnsi="Georgia"/>
            <w:noProof/>
            <w:sz w:val="20"/>
            <w:szCs w:val="20"/>
            <w:lang w:val="pt-PT"/>
          </w:rPr>
          <w:t>10.4</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Aperçu des MoRe Results</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_Toc67054554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44</w:t>
        </w:r>
        <w:r w:rsidR="00393A26" w:rsidRPr="00393A26">
          <w:rPr>
            <w:rFonts w:ascii="Georgia" w:hAnsi="Georgia"/>
            <w:noProof/>
            <w:webHidden/>
            <w:sz w:val="20"/>
            <w:szCs w:val="20"/>
          </w:rPr>
          <w:fldChar w:fldCharType="end"/>
        </w:r>
      </w:hyperlink>
    </w:p>
    <w:p w14:paraId="19CABD28" w14:textId="3E640BE4"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55" w:history="1">
        <w:r w:rsidR="00393A26" w:rsidRPr="00393A26">
          <w:rPr>
            <w:rStyle w:val="Lienhypertexte"/>
            <w:rFonts w:ascii="Georgia" w:hAnsi="Georgia"/>
            <w:noProof/>
            <w:sz w:val="20"/>
            <w:szCs w:val="20"/>
            <w:lang w:val="pt-PT"/>
          </w:rPr>
          <w:t>10.5</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Rapport « Budget versus Actuels (y – m) »</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_Toc67054555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45</w:t>
        </w:r>
        <w:r w:rsidR="00393A26" w:rsidRPr="00393A26">
          <w:rPr>
            <w:rFonts w:ascii="Georgia" w:hAnsi="Georgia"/>
            <w:noProof/>
            <w:webHidden/>
            <w:sz w:val="20"/>
            <w:szCs w:val="20"/>
          </w:rPr>
          <w:fldChar w:fldCharType="end"/>
        </w:r>
      </w:hyperlink>
    </w:p>
    <w:p w14:paraId="11C756D0" w14:textId="00178FFC"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56" w:history="1">
        <w:r w:rsidR="00393A26" w:rsidRPr="00393A26">
          <w:rPr>
            <w:rStyle w:val="Lienhypertexte"/>
            <w:rFonts w:ascii="Georgia" w:hAnsi="Georgia"/>
            <w:noProof/>
            <w:sz w:val="20"/>
            <w:szCs w:val="20"/>
            <w:lang w:val="pt-PT"/>
          </w:rPr>
          <w:t>10.6</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Historique du projet</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_Toc67054556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46</w:t>
        </w:r>
        <w:r w:rsidR="00393A26" w:rsidRPr="00393A26">
          <w:rPr>
            <w:rFonts w:ascii="Georgia" w:hAnsi="Georgia"/>
            <w:noProof/>
            <w:webHidden/>
            <w:sz w:val="20"/>
            <w:szCs w:val="20"/>
          </w:rPr>
          <w:fldChar w:fldCharType="end"/>
        </w:r>
      </w:hyperlink>
    </w:p>
    <w:p w14:paraId="275A34A4" w14:textId="1F75F881"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57" w:history="1">
        <w:r w:rsidR="00393A26" w:rsidRPr="00393A26">
          <w:rPr>
            <w:rStyle w:val="Lienhypertexte"/>
            <w:rFonts w:ascii="Georgia" w:hAnsi="Georgia"/>
            <w:noProof/>
            <w:sz w:val="20"/>
            <w:szCs w:val="20"/>
            <w:lang w:val="pt-PT"/>
          </w:rPr>
          <w:t>10.7</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Résumé sur le projet d’avenant PADAEPA</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_Toc67054557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50</w:t>
        </w:r>
        <w:r w:rsidR="00393A26" w:rsidRPr="00393A26">
          <w:rPr>
            <w:rFonts w:ascii="Georgia" w:hAnsi="Georgia"/>
            <w:noProof/>
            <w:webHidden/>
            <w:sz w:val="20"/>
            <w:szCs w:val="20"/>
          </w:rPr>
          <w:fldChar w:fldCharType="end"/>
        </w:r>
      </w:hyperlink>
    </w:p>
    <w:p w14:paraId="4AA25191" w14:textId="0F41E621" w:rsidR="00393A26" w:rsidRPr="00393A26" w:rsidRDefault="00337808" w:rsidP="00393A26">
      <w:pPr>
        <w:pStyle w:val="TM2"/>
        <w:tabs>
          <w:tab w:val="left" w:pos="960"/>
          <w:tab w:val="right" w:leader="dot" w:pos="8776"/>
        </w:tabs>
        <w:spacing w:after="0"/>
        <w:rPr>
          <w:rFonts w:ascii="Georgia" w:eastAsiaTheme="minorEastAsia" w:hAnsi="Georgia" w:cstheme="minorBidi"/>
          <w:smallCaps w:val="0"/>
          <w:noProof/>
          <w:color w:val="auto"/>
          <w:sz w:val="20"/>
          <w:szCs w:val="20"/>
          <w:lang w:val="fr-FR" w:eastAsia="fr-FR"/>
        </w:rPr>
      </w:pPr>
      <w:hyperlink w:anchor="_Toc67054558" w:history="1">
        <w:r w:rsidR="00393A26" w:rsidRPr="00393A26">
          <w:rPr>
            <w:rStyle w:val="Lienhypertexte"/>
            <w:rFonts w:ascii="Georgia" w:hAnsi="Georgia"/>
            <w:noProof/>
            <w:sz w:val="20"/>
            <w:szCs w:val="20"/>
            <w:lang w:val="pt-PT"/>
          </w:rPr>
          <w:t>10.8</w:t>
        </w:r>
        <w:r w:rsidR="00393A26" w:rsidRPr="00393A26">
          <w:rPr>
            <w:rFonts w:ascii="Georgia" w:eastAsiaTheme="minorEastAsia" w:hAnsi="Georgia" w:cstheme="minorBidi"/>
            <w:smallCaps w:val="0"/>
            <w:noProof/>
            <w:color w:val="auto"/>
            <w:sz w:val="20"/>
            <w:szCs w:val="20"/>
            <w:lang w:val="fr-FR" w:eastAsia="fr-FR"/>
          </w:rPr>
          <w:tab/>
        </w:r>
        <w:r w:rsidR="00393A26" w:rsidRPr="00393A26">
          <w:rPr>
            <w:rStyle w:val="Lienhypertexte"/>
            <w:rFonts w:ascii="Georgia" w:hAnsi="Georgia"/>
            <w:noProof/>
            <w:sz w:val="20"/>
            <w:szCs w:val="20"/>
          </w:rPr>
          <w:t>Ressources en termes de communication</w:t>
        </w:r>
        <w:r w:rsidR="00393A26" w:rsidRPr="00393A26">
          <w:rPr>
            <w:rFonts w:ascii="Georgia" w:hAnsi="Georgia"/>
            <w:noProof/>
            <w:webHidden/>
            <w:sz w:val="20"/>
            <w:szCs w:val="20"/>
          </w:rPr>
          <w:tab/>
        </w:r>
        <w:r w:rsidR="00393A26" w:rsidRPr="00393A26">
          <w:rPr>
            <w:rFonts w:ascii="Georgia" w:hAnsi="Georgia"/>
            <w:noProof/>
            <w:webHidden/>
            <w:sz w:val="20"/>
            <w:szCs w:val="20"/>
          </w:rPr>
          <w:fldChar w:fldCharType="begin"/>
        </w:r>
        <w:r w:rsidR="00393A26" w:rsidRPr="00393A26">
          <w:rPr>
            <w:rFonts w:ascii="Georgia" w:hAnsi="Georgia"/>
            <w:noProof/>
            <w:webHidden/>
            <w:sz w:val="20"/>
            <w:szCs w:val="20"/>
          </w:rPr>
          <w:instrText xml:space="preserve"> PAGEREF _Toc67054558 \h </w:instrText>
        </w:r>
        <w:r w:rsidR="00393A26" w:rsidRPr="00393A26">
          <w:rPr>
            <w:rFonts w:ascii="Georgia" w:hAnsi="Georgia"/>
            <w:noProof/>
            <w:webHidden/>
            <w:sz w:val="20"/>
            <w:szCs w:val="20"/>
          </w:rPr>
        </w:r>
        <w:r w:rsidR="00393A26" w:rsidRPr="00393A26">
          <w:rPr>
            <w:rFonts w:ascii="Georgia" w:hAnsi="Georgia"/>
            <w:noProof/>
            <w:webHidden/>
            <w:sz w:val="20"/>
            <w:szCs w:val="20"/>
          </w:rPr>
          <w:fldChar w:fldCharType="separate"/>
        </w:r>
        <w:r w:rsidR="00393A26">
          <w:rPr>
            <w:rFonts w:ascii="Georgia" w:hAnsi="Georgia"/>
            <w:noProof/>
            <w:webHidden/>
            <w:sz w:val="20"/>
            <w:szCs w:val="20"/>
          </w:rPr>
          <w:t>51</w:t>
        </w:r>
        <w:r w:rsidR="00393A26" w:rsidRPr="00393A26">
          <w:rPr>
            <w:rFonts w:ascii="Georgia" w:hAnsi="Georgia"/>
            <w:noProof/>
            <w:webHidden/>
            <w:sz w:val="20"/>
            <w:szCs w:val="20"/>
          </w:rPr>
          <w:fldChar w:fldCharType="end"/>
        </w:r>
      </w:hyperlink>
    </w:p>
    <w:p w14:paraId="330353B3" w14:textId="50200749" w:rsidR="00CC037A" w:rsidRPr="00396033" w:rsidRDefault="00866CDF" w:rsidP="00640800">
      <w:pPr>
        <w:pStyle w:val="Corpsdetexte"/>
        <w:spacing w:after="160" w:line="276" w:lineRule="auto"/>
      </w:pPr>
      <w:r w:rsidRPr="00396033">
        <w:fldChar w:fldCharType="end"/>
      </w:r>
      <w:bookmarkStart w:id="5" w:name="_Toc370814259"/>
    </w:p>
    <w:p w14:paraId="6D221DDF" w14:textId="5E9E8F67" w:rsidR="00B37FA1" w:rsidRPr="00396033" w:rsidRDefault="00B37FA1" w:rsidP="00B37FA1">
      <w:pPr>
        <w:pStyle w:val="Corpsdetexte"/>
        <w:spacing w:after="160" w:line="240" w:lineRule="auto"/>
        <w:rPr>
          <w:rFonts w:eastAsia="Calibri"/>
          <w:kern w:val="0"/>
          <w:sz w:val="21"/>
          <w:szCs w:val="22"/>
          <w:lang w:val="pt-PT"/>
        </w:rPr>
      </w:pPr>
      <w:r w:rsidRPr="00396033">
        <w:br w:type="page"/>
      </w:r>
    </w:p>
    <w:p w14:paraId="21AEC9E7" w14:textId="77777777" w:rsidR="00866CDF" w:rsidRPr="00396033" w:rsidRDefault="00866CDF" w:rsidP="002478B8">
      <w:pPr>
        <w:pStyle w:val="Titre1"/>
        <w:ind w:left="426"/>
        <w:rPr>
          <w:rFonts w:ascii="Georgia" w:hAnsi="Georgia"/>
          <w:bCs/>
        </w:rPr>
      </w:pPr>
      <w:bookmarkStart w:id="6" w:name="_Toc67054501"/>
      <w:r w:rsidRPr="00396033">
        <w:rPr>
          <w:rFonts w:ascii="Georgia" w:hAnsi="Georgia"/>
          <w:bCs/>
        </w:rPr>
        <w:lastRenderedPageBreak/>
        <w:t>Acronymes</w:t>
      </w:r>
      <w:bookmarkEnd w:id="3"/>
      <w:bookmarkEnd w:id="4"/>
      <w:bookmarkEnd w:id="5"/>
      <w:bookmarkEnd w:id="6"/>
    </w:p>
    <w:tbl>
      <w:tblPr>
        <w:tblW w:w="8876" w:type="dxa"/>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000" w:firstRow="0" w:lastRow="0" w:firstColumn="0" w:lastColumn="0" w:noHBand="0" w:noVBand="0"/>
      </w:tblPr>
      <w:tblGrid>
        <w:gridCol w:w="1701"/>
        <w:gridCol w:w="7175"/>
      </w:tblGrid>
      <w:tr w:rsidR="0085682B" w:rsidRPr="00396033" w14:paraId="084CC74E" w14:textId="77777777" w:rsidTr="002478B8">
        <w:trPr>
          <w:trHeight w:val="255"/>
        </w:trPr>
        <w:tc>
          <w:tcPr>
            <w:tcW w:w="1701" w:type="dxa"/>
            <w:tcMar>
              <w:top w:w="19" w:type="dxa"/>
              <w:left w:w="19" w:type="dxa"/>
              <w:bottom w:w="0" w:type="dxa"/>
              <w:right w:w="19" w:type="dxa"/>
            </w:tcMar>
          </w:tcPr>
          <w:p w14:paraId="78DEAE45" w14:textId="33195C0F"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AEP</w:t>
            </w:r>
          </w:p>
        </w:tc>
        <w:tc>
          <w:tcPr>
            <w:tcW w:w="7175" w:type="dxa"/>
            <w:tcMar>
              <w:top w:w="19" w:type="dxa"/>
              <w:left w:w="19" w:type="dxa"/>
              <w:bottom w:w="0" w:type="dxa"/>
              <w:right w:w="19" w:type="dxa"/>
            </w:tcMar>
          </w:tcPr>
          <w:p w14:paraId="11D08A0D" w14:textId="6EED861C"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Approvisionnement en Eau Potable</w:t>
            </w:r>
          </w:p>
        </w:tc>
      </w:tr>
      <w:tr w:rsidR="0085682B" w:rsidRPr="00396033" w14:paraId="7A21B2A0" w14:textId="77777777" w:rsidTr="002478B8">
        <w:trPr>
          <w:trHeight w:val="255"/>
        </w:trPr>
        <w:tc>
          <w:tcPr>
            <w:tcW w:w="1701" w:type="dxa"/>
            <w:tcMar>
              <w:top w:w="19" w:type="dxa"/>
              <w:left w:w="19" w:type="dxa"/>
              <w:bottom w:w="0" w:type="dxa"/>
              <w:right w:w="19" w:type="dxa"/>
            </w:tcMar>
          </w:tcPr>
          <w:p w14:paraId="1C7BB1F1" w14:textId="293ED822"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ANO</w:t>
            </w:r>
          </w:p>
        </w:tc>
        <w:tc>
          <w:tcPr>
            <w:tcW w:w="7175" w:type="dxa"/>
            <w:tcMar>
              <w:top w:w="19" w:type="dxa"/>
              <w:left w:w="19" w:type="dxa"/>
              <w:bottom w:w="0" w:type="dxa"/>
              <w:right w:w="19" w:type="dxa"/>
            </w:tcMar>
          </w:tcPr>
          <w:p w14:paraId="50662837" w14:textId="6AF662D8"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Avis de Non Objection</w:t>
            </w:r>
          </w:p>
        </w:tc>
      </w:tr>
      <w:tr w:rsidR="0085682B" w:rsidRPr="00396033" w14:paraId="3A8A3A2A" w14:textId="77777777" w:rsidTr="002478B8">
        <w:trPr>
          <w:trHeight w:val="255"/>
        </w:trPr>
        <w:tc>
          <w:tcPr>
            <w:tcW w:w="1701" w:type="dxa"/>
            <w:tcMar>
              <w:top w:w="19" w:type="dxa"/>
              <w:left w:w="19" w:type="dxa"/>
              <w:bottom w:w="0" w:type="dxa"/>
              <w:right w:w="19" w:type="dxa"/>
            </w:tcMar>
          </w:tcPr>
          <w:p w14:paraId="04869FC1" w14:textId="364E9110"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APD</w:t>
            </w:r>
          </w:p>
        </w:tc>
        <w:tc>
          <w:tcPr>
            <w:tcW w:w="7175" w:type="dxa"/>
            <w:tcMar>
              <w:top w:w="19" w:type="dxa"/>
              <w:left w:w="19" w:type="dxa"/>
              <w:bottom w:w="0" w:type="dxa"/>
              <w:right w:w="19" w:type="dxa"/>
            </w:tcMar>
          </w:tcPr>
          <w:p w14:paraId="3BAB6D3B" w14:textId="0548458B"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Avant-Projet Détaillé</w:t>
            </w:r>
          </w:p>
        </w:tc>
      </w:tr>
      <w:tr w:rsidR="0085682B" w:rsidRPr="00396033" w14:paraId="3F82035F" w14:textId="77777777" w:rsidTr="002478B8">
        <w:trPr>
          <w:trHeight w:val="255"/>
        </w:trPr>
        <w:tc>
          <w:tcPr>
            <w:tcW w:w="1701" w:type="dxa"/>
            <w:noWrap/>
            <w:tcMar>
              <w:top w:w="19" w:type="dxa"/>
              <w:left w:w="19" w:type="dxa"/>
              <w:bottom w:w="0" w:type="dxa"/>
              <w:right w:w="19" w:type="dxa"/>
            </w:tcMar>
          </w:tcPr>
          <w:p w14:paraId="63E62CE8" w14:textId="6DB187C3"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APS</w:t>
            </w:r>
          </w:p>
        </w:tc>
        <w:tc>
          <w:tcPr>
            <w:tcW w:w="7175" w:type="dxa"/>
            <w:noWrap/>
            <w:tcMar>
              <w:top w:w="19" w:type="dxa"/>
              <w:left w:w="19" w:type="dxa"/>
              <w:bottom w:w="0" w:type="dxa"/>
              <w:right w:w="19" w:type="dxa"/>
            </w:tcMar>
          </w:tcPr>
          <w:p w14:paraId="10559D58" w14:textId="26623D55"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Avant-Projet Sommaire</w:t>
            </w:r>
          </w:p>
        </w:tc>
      </w:tr>
      <w:tr w:rsidR="0085682B" w:rsidRPr="00396033" w14:paraId="3F9DC7F3" w14:textId="77777777" w:rsidTr="002478B8">
        <w:trPr>
          <w:trHeight w:val="255"/>
        </w:trPr>
        <w:tc>
          <w:tcPr>
            <w:tcW w:w="1701" w:type="dxa"/>
            <w:noWrap/>
            <w:tcMar>
              <w:top w:w="19" w:type="dxa"/>
              <w:left w:w="19" w:type="dxa"/>
              <w:bottom w:w="0" w:type="dxa"/>
              <w:right w:w="19" w:type="dxa"/>
            </w:tcMar>
          </w:tcPr>
          <w:p w14:paraId="79C83B82" w14:textId="6B9DF621"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AT</w:t>
            </w:r>
          </w:p>
        </w:tc>
        <w:tc>
          <w:tcPr>
            <w:tcW w:w="7175" w:type="dxa"/>
            <w:noWrap/>
            <w:tcMar>
              <w:top w:w="19" w:type="dxa"/>
              <w:left w:w="19" w:type="dxa"/>
              <w:bottom w:w="0" w:type="dxa"/>
              <w:right w:w="19" w:type="dxa"/>
            </w:tcMar>
          </w:tcPr>
          <w:p w14:paraId="119FEEED" w14:textId="3D245348"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Assistant Technique</w:t>
            </w:r>
          </w:p>
        </w:tc>
      </w:tr>
      <w:tr w:rsidR="0085682B" w:rsidRPr="00396033" w14:paraId="40F3BED8" w14:textId="77777777" w:rsidTr="002478B8">
        <w:trPr>
          <w:trHeight w:val="255"/>
        </w:trPr>
        <w:tc>
          <w:tcPr>
            <w:tcW w:w="1701" w:type="dxa"/>
            <w:noWrap/>
            <w:tcMar>
              <w:top w:w="19" w:type="dxa"/>
              <w:left w:w="19" w:type="dxa"/>
              <w:bottom w:w="0" w:type="dxa"/>
              <w:right w:w="19" w:type="dxa"/>
            </w:tcMar>
          </w:tcPr>
          <w:p w14:paraId="230C848E" w14:textId="34D009EC"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ATN</w:t>
            </w:r>
          </w:p>
        </w:tc>
        <w:tc>
          <w:tcPr>
            <w:tcW w:w="7175" w:type="dxa"/>
            <w:noWrap/>
            <w:tcMar>
              <w:top w:w="19" w:type="dxa"/>
              <w:left w:w="19" w:type="dxa"/>
              <w:bottom w:w="0" w:type="dxa"/>
              <w:right w:w="19" w:type="dxa"/>
            </w:tcMar>
          </w:tcPr>
          <w:p w14:paraId="3245F5CE" w14:textId="66E15B30"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Assistant Technique National</w:t>
            </w:r>
          </w:p>
        </w:tc>
      </w:tr>
      <w:tr w:rsidR="0085682B" w:rsidRPr="00396033" w14:paraId="07DCE3E6" w14:textId="77777777" w:rsidTr="002478B8">
        <w:trPr>
          <w:trHeight w:val="255"/>
        </w:trPr>
        <w:tc>
          <w:tcPr>
            <w:tcW w:w="1701" w:type="dxa"/>
            <w:noWrap/>
            <w:tcMar>
              <w:top w:w="19" w:type="dxa"/>
              <w:left w:w="19" w:type="dxa"/>
              <w:bottom w:w="0" w:type="dxa"/>
              <w:right w:w="19" w:type="dxa"/>
            </w:tcMar>
          </w:tcPr>
          <w:p w14:paraId="6F80AD02" w14:textId="792EEFCC"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BE</w:t>
            </w:r>
          </w:p>
        </w:tc>
        <w:tc>
          <w:tcPr>
            <w:tcW w:w="7175" w:type="dxa"/>
            <w:noWrap/>
            <w:tcMar>
              <w:top w:w="19" w:type="dxa"/>
              <w:left w:w="19" w:type="dxa"/>
              <w:bottom w:w="0" w:type="dxa"/>
              <w:right w:w="19" w:type="dxa"/>
            </w:tcMar>
          </w:tcPr>
          <w:p w14:paraId="367A2B53" w14:textId="0B0E6C0B"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Bureau d’Etudes</w:t>
            </w:r>
          </w:p>
        </w:tc>
      </w:tr>
      <w:tr w:rsidR="0085682B" w:rsidRPr="00396033" w14:paraId="2498EAC6" w14:textId="77777777" w:rsidTr="002478B8">
        <w:trPr>
          <w:trHeight w:val="255"/>
        </w:trPr>
        <w:tc>
          <w:tcPr>
            <w:tcW w:w="1701" w:type="dxa"/>
            <w:noWrap/>
            <w:tcMar>
              <w:top w:w="19" w:type="dxa"/>
              <w:left w:w="19" w:type="dxa"/>
              <w:bottom w:w="0" w:type="dxa"/>
              <w:right w:w="19" w:type="dxa"/>
            </w:tcMar>
          </w:tcPr>
          <w:p w14:paraId="401FB2BD" w14:textId="7812FAB4"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BF</w:t>
            </w:r>
          </w:p>
        </w:tc>
        <w:tc>
          <w:tcPr>
            <w:tcW w:w="7175" w:type="dxa"/>
            <w:noWrap/>
            <w:tcMar>
              <w:top w:w="19" w:type="dxa"/>
              <w:left w:w="19" w:type="dxa"/>
              <w:bottom w:w="0" w:type="dxa"/>
              <w:right w:w="19" w:type="dxa"/>
            </w:tcMar>
          </w:tcPr>
          <w:p w14:paraId="1B18E1BE" w14:textId="374DF596"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Borne Fontaine</w:t>
            </w:r>
          </w:p>
        </w:tc>
      </w:tr>
      <w:tr w:rsidR="0085682B" w:rsidRPr="00396033" w14:paraId="30271E8C" w14:textId="77777777" w:rsidTr="002478B8">
        <w:trPr>
          <w:trHeight w:val="255"/>
        </w:trPr>
        <w:tc>
          <w:tcPr>
            <w:tcW w:w="1701" w:type="dxa"/>
            <w:noWrap/>
            <w:tcMar>
              <w:top w:w="19" w:type="dxa"/>
              <w:left w:w="19" w:type="dxa"/>
              <w:bottom w:w="0" w:type="dxa"/>
              <w:right w:w="19" w:type="dxa"/>
            </w:tcMar>
          </w:tcPr>
          <w:p w14:paraId="197382FA" w14:textId="7686BD33"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BOA</w:t>
            </w:r>
          </w:p>
        </w:tc>
        <w:tc>
          <w:tcPr>
            <w:tcW w:w="7175" w:type="dxa"/>
            <w:noWrap/>
            <w:tcMar>
              <w:top w:w="19" w:type="dxa"/>
              <w:left w:w="19" w:type="dxa"/>
              <w:bottom w:w="0" w:type="dxa"/>
              <w:right w:w="19" w:type="dxa"/>
            </w:tcMar>
          </w:tcPr>
          <w:p w14:paraId="7F746A83" w14:textId="0DCCB6B0"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 xml:space="preserve">Bank Of </w:t>
            </w:r>
            <w:proofErr w:type="spellStart"/>
            <w:r w:rsidRPr="00396033">
              <w:rPr>
                <w:rFonts w:eastAsia="Arial Unicode MS" w:cs="Arial"/>
                <w:spacing w:val="-1"/>
                <w:sz w:val="20"/>
                <w:szCs w:val="20"/>
              </w:rPr>
              <w:t>Africa</w:t>
            </w:r>
            <w:proofErr w:type="spellEnd"/>
          </w:p>
        </w:tc>
      </w:tr>
      <w:tr w:rsidR="0085682B" w:rsidRPr="00396033" w14:paraId="66A10243" w14:textId="77777777" w:rsidTr="002478B8">
        <w:trPr>
          <w:trHeight w:val="255"/>
        </w:trPr>
        <w:tc>
          <w:tcPr>
            <w:tcW w:w="1701" w:type="dxa"/>
            <w:noWrap/>
            <w:tcMar>
              <w:top w:w="19" w:type="dxa"/>
              <w:left w:w="19" w:type="dxa"/>
              <w:bottom w:w="0" w:type="dxa"/>
              <w:right w:w="19" w:type="dxa"/>
            </w:tcMar>
          </w:tcPr>
          <w:p w14:paraId="67CBBD8B" w14:textId="07701EBA"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BP</w:t>
            </w:r>
          </w:p>
        </w:tc>
        <w:tc>
          <w:tcPr>
            <w:tcW w:w="7175" w:type="dxa"/>
            <w:noWrap/>
            <w:tcMar>
              <w:top w:w="19" w:type="dxa"/>
              <w:left w:w="19" w:type="dxa"/>
              <w:bottom w:w="0" w:type="dxa"/>
              <w:right w:w="19" w:type="dxa"/>
            </w:tcMar>
          </w:tcPr>
          <w:p w14:paraId="0E3371CA" w14:textId="7D7E0205"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Branchement Privé</w:t>
            </w:r>
          </w:p>
        </w:tc>
      </w:tr>
      <w:tr w:rsidR="0085682B" w:rsidRPr="00396033" w14:paraId="29EB2F2A" w14:textId="77777777" w:rsidTr="002478B8">
        <w:trPr>
          <w:trHeight w:val="255"/>
        </w:trPr>
        <w:tc>
          <w:tcPr>
            <w:tcW w:w="1701" w:type="dxa"/>
            <w:noWrap/>
            <w:tcMar>
              <w:top w:w="19" w:type="dxa"/>
              <w:left w:w="19" w:type="dxa"/>
              <w:bottom w:w="0" w:type="dxa"/>
              <w:right w:w="19" w:type="dxa"/>
            </w:tcMar>
          </w:tcPr>
          <w:p w14:paraId="49E0A0CD" w14:textId="08885176"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CA</w:t>
            </w:r>
          </w:p>
        </w:tc>
        <w:tc>
          <w:tcPr>
            <w:tcW w:w="7175" w:type="dxa"/>
            <w:noWrap/>
            <w:tcMar>
              <w:top w:w="19" w:type="dxa"/>
              <w:left w:w="19" w:type="dxa"/>
              <w:bottom w:w="0" w:type="dxa"/>
              <w:right w:w="19" w:type="dxa"/>
            </w:tcMar>
          </w:tcPr>
          <w:p w14:paraId="4985B7DB" w14:textId="3E44CBFA"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Conseil d’Administration</w:t>
            </w:r>
          </w:p>
        </w:tc>
      </w:tr>
      <w:tr w:rsidR="0085682B" w:rsidRPr="00396033" w14:paraId="4DB75351" w14:textId="77777777" w:rsidTr="002478B8">
        <w:trPr>
          <w:trHeight w:val="255"/>
        </w:trPr>
        <w:tc>
          <w:tcPr>
            <w:tcW w:w="1701" w:type="dxa"/>
            <w:noWrap/>
            <w:tcMar>
              <w:top w:w="19" w:type="dxa"/>
              <w:left w:w="19" w:type="dxa"/>
              <w:bottom w:w="0" w:type="dxa"/>
              <w:right w:w="19" w:type="dxa"/>
            </w:tcMar>
          </w:tcPr>
          <w:p w14:paraId="3E7D3999" w14:textId="15FEE5C7"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CE</w:t>
            </w:r>
          </w:p>
        </w:tc>
        <w:tc>
          <w:tcPr>
            <w:tcW w:w="7175" w:type="dxa"/>
            <w:noWrap/>
            <w:tcMar>
              <w:top w:w="19" w:type="dxa"/>
              <w:left w:w="19" w:type="dxa"/>
              <w:bottom w:w="0" w:type="dxa"/>
              <w:right w:w="19" w:type="dxa"/>
            </w:tcMar>
          </w:tcPr>
          <w:p w14:paraId="6517662A" w14:textId="1AB55C69"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Château d’Eau</w:t>
            </w:r>
          </w:p>
        </w:tc>
      </w:tr>
      <w:tr w:rsidR="0085682B" w:rsidRPr="00396033" w14:paraId="4E767A47" w14:textId="77777777" w:rsidTr="002478B8">
        <w:trPr>
          <w:trHeight w:val="255"/>
        </w:trPr>
        <w:tc>
          <w:tcPr>
            <w:tcW w:w="1701" w:type="dxa"/>
            <w:noWrap/>
            <w:tcMar>
              <w:top w:w="19" w:type="dxa"/>
              <w:left w:w="19" w:type="dxa"/>
              <w:bottom w:w="0" w:type="dxa"/>
              <w:right w:w="19" w:type="dxa"/>
            </w:tcMar>
          </w:tcPr>
          <w:p w14:paraId="0D042026" w14:textId="30609C1F"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CEMEAU</w:t>
            </w:r>
          </w:p>
        </w:tc>
        <w:tc>
          <w:tcPr>
            <w:tcW w:w="7175" w:type="dxa"/>
            <w:noWrap/>
            <w:tcMar>
              <w:top w:w="19" w:type="dxa"/>
              <w:left w:w="19" w:type="dxa"/>
              <w:bottom w:w="0" w:type="dxa"/>
              <w:right w:w="19" w:type="dxa"/>
            </w:tcMar>
          </w:tcPr>
          <w:p w14:paraId="7251FD7C" w14:textId="3B1BA3D4"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Centre des Métiers de l’eau</w:t>
            </w:r>
          </w:p>
        </w:tc>
      </w:tr>
      <w:tr w:rsidR="0085682B" w:rsidRPr="00396033" w14:paraId="2D9FEBE3" w14:textId="77777777" w:rsidTr="002478B8">
        <w:trPr>
          <w:trHeight w:val="255"/>
        </w:trPr>
        <w:tc>
          <w:tcPr>
            <w:tcW w:w="1701" w:type="dxa"/>
            <w:noWrap/>
            <w:tcMar>
              <w:top w:w="19" w:type="dxa"/>
              <w:left w:w="19" w:type="dxa"/>
              <w:bottom w:w="0" w:type="dxa"/>
              <w:right w:w="19" w:type="dxa"/>
            </w:tcMar>
          </w:tcPr>
          <w:p w14:paraId="323DD5ED" w14:textId="03492D9E"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CCTP</w:t>
            </w:r>
          </w:p>
        </w:tc>
        <w:tc>
          <w:tcPr>
            <w:tcW w:w="7175" w:type="dxa"/>
            <w:noWrap/>
            <w:tcMar>
              <w:top w:w="19" w:type="dxa"/>
              <w:left w:w="19" w:type="dxa"/>
              <w:bottom w:w="0" w:type="dxa"/>
              <w:right w:w="19" w:type="dxa"/>
            </w:tcMar>
          </w:tcPr>
          <w:p w14:paraId="0944C0AA" w14:textId="0D693FFF"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Cahier de Clauses Techniques Particulières</w:t>
            </w:r>
          </w:p>
        </w:tc>
      </w:tr>
      <w:tr w:rsidR="0085682B" w:rsidRPr="00396033" w14:paraId="48BA1A32" w14:textId="77777777" w:rsidTr="002478B8">
        <w:trPr>
          <w:trHeight w:val="255"/>
        </w:trPr>
        <w:tc>
          <w:tcPr>
            <w:tcW w:w="1701" w:type="dxa"/>
            <w:noWrap/>
            <w:tcMar>
              <w:top w:w="19" w:type="dxa"/>
              <w:left w:w="19" w:type="dxa"/>
              <w:bottom w:w="0" w:type="dxa"/>
              <w:right w:w="19" w:type="dxa"/>
            </w:tcMar>
          </w:tcPr>
          <w:p w14:paraId="6B292ACB" w14:textId="4AEF9AFC"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COPIL</w:t>
            </w:r>
          </w:p>
        </w:tc>
        <w:tc>
          <w:tcPr>
            <w:tcW w:w="7175" w:type="dxa"/>
            <w:noWrap/>
            <w:tcMar>
              <w:top w:w="19" w:type="dxa"/>
              <w:left w:w="19" w:type="dxa"/>
              <w:bottom w:w="0" w:type="dxa"/>
              <w:right w:w="19" w:type="dxa"/>
            </w:tcMar>
          </w:tcPr>
          <w:p w14:paraId="255BAAF4" w14:textId="23F4543B"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Comité de Pilotage</w:t>
            </w:r>
          </w:p>
        </w:tc>
      </w:tr>
      <w:tr w:rsidR="0085682B" w:rsidRPr="00396033" w14:paraId="7D34C086" w14:textId="77777777" w:rsidTr="002478B8">
        <w:trPr>
          <w:trHeight w:val="255"/>
        </w:trPr>
        <w:tc>
          <w:tcPr>
            <w:tcW w:w="1701" w:type="dxa"/>
            <w:noWrap/>
            <w:tcMar>
              <w:top w:w="19" w:type="dxa"/>
              <w:left w:w="19" w:type="dxa"/>
              <w:bottom w:w="0" w:type="dxa"/>
              <w:right w:w="19" w:type="dxa"/>
            </w:tcMar>
          </w:tcPr>
          <w:p w14:paraId="268BDBEA" w14:textId="6DD46CC1"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CS</w:t>
            </w:r>
          </w:p>
        </w:tc>
        <w:tc>
          <w:tcPr>
            <w:tcW w:w="7175" w:type="dxa"/>
            <w:noWrap/>
            <w:tcMar>
              <w:top w:w="19" w:type="dxa"/>
              <w:left w:w="19" w:type="dxa"/>
              <w:bottom w:w="0" w:type="dxa"/>
              <w:right w:w="19" w:type="dxa"/>
            </w:tcMar>
          </w:tcPr>
          <w:p w14:paraId="5E805B20" w14:textId="5242E6D1"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Convention Spécifique</w:t>
            </w:r>
          </w:p>
        </w:tc>
      </w:tr>
      <w:tr w:rsidR="0085682B" w:rsidRPr="00396033" w14:paraId="5A480A84" w14:textId="77777777" w:rsidTr="002478B8">
        <w:trPr>
          <w:trHeight w:val="255"/>
        </w:trPr>
        <w:tc>
          <w:tcPr>
            <w:tcW w:w="1701" w:type="dxa"/>
            <w:noWrap/>
            <w:tcMar>
              <w:top w:w="19" w:type="dxa"/>
              <w:left w:w="19" w:type="dxa"/>
              <w:bottom w:w="0" w:type="dxa"/>
              <w:right w:w="19" w:type="dxa"/>
            </w:tcMar>
          </w:tcPr>
          <w:p w14:paraId="6BCAD614" w14:textId="1B8AD5C9"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CSC</w:t>
            </w:r>
          </w:p>
        </w:tc>
        <w:tc>
          <w:tcPr>
            <w:tcW w:w="7175" w:type="dxa"/>
            <w:noWrap/>
            <w:tcMar>
              <w:top w:w="19" w:type="dxa"/>
              <w:left w:w="19" w:type="dxa"/>
              <w:bottom w:w="0" w:type="dxa"/>
              <w:right w:w="19" w:type="dxa"/>
            </w:tcMar>
          </w:tcPr>
          <w:p w14:paraId="5F83B1C7" w14:textId="6047535B"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Cahier Spécial des Charges</w:t>
            </w:r>
          </w:p>
        </w:tc>
      </w:tr>
      <w:tr w:rsidR="0085682B" w:rsidRPr="00396033" w14:paraId="4066584E" w14:textId="77777777" w:rsidTr="002478B8">
        <w:trPr>
          <w:trHeight w:val="255"/>
        </w:trPr>
        <w:tc>
          <w:tcPr>
            <w:tcW w:w="1701" w:type="dxa"/>
            <w:noWrap/>
            <w:tcMar>
              <w:top w:w="19" w:type="dxa"/>
              <w:left w:w="19" w:type="dxa"/>
              <w:bottom w:w="0" w:type="dxa"/>
              <w:right w:w="19" w:type="dxa"/>
            </w:tcMar>
          </w:tcPr>
          <w:p w14:paraId="18C84106" w14:textId="142F0A2C"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CTB</w:t>
            </w:r>
          </w:p>
        </w:tc>
        <w:tc>
          <w:tcPr>
            <w:tcW w:w="7175" w:type="dxa"/>
            <w:noWrap/>
            <w:tcMar>
              <w:top w:w="19" w:type="dxa"/>
              <w:left w:w="19" w:type="dxa"/>
              <w:bottom w:w="0" w:type="dxa"/>
              <w:right w:w="19" w:type="dxa"/>
            </w:tcMar>
          </w:tcPr>
          <w:p w14:paraId="55733934" w14:textId="581213D9"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Coopération Technique Belge</w:t>
            </w:r>
          </w:p>
        </w:tc>
      </w:tr>
      <w:tr w:rsidR="0085682B" w:rsidRPr="00396033" w14:paraId="08BE2067" w14:textId="77777777" w:rsidTr="002478B8">
        <w:trPr>
          <w:trHeight w:val="255"/>
        </w:trPr>
        <w:tc>
          <w:tcPr>
            <w:tcW w:w="1701" w:type="dxa"/>
            <w:noWrap/>
            <w:tcMar>
              <w:top w:w="19" w:type="dxa"/>
              <w:left w:w="19" w:type="dxa"/>
              <w:bottom w:w="0" w:type="dxa"/>
              <w:right w:w="19" w:type="dxa"/>
            </w:tcMar>
          </w:tcPr>
          <w:p w14:paraId="31568F10" w14:textId="63549791"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DAO</w:t>
            </w:r>
          </w:p>
        </w:tc>
        <w:tc>
          <w:tcPr>
            <w:tcW w:w="7175" w:type="dxa"/>
            <w:noWrap/>
            <w:tcMar>
              <w:top w:w="19" w:type="dxa"/>
              <w:left w:w="19" w:type="dxa"/>
              <w:bottom w:w="0" w:type="dxa"/>
              <w:right w:w="19" w:type="dxa"/>
            </w:tcMar>
          </w:tcPr>
          <w:p w14:paraId="60BB33C6" w14:textId="34BB9389"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Dossier d’Appel d’Offres</w:t>
            </w:r>
          </w:p>
        </w:tc>
      </w:tr>
      <w:tr w:rsidR="0085682B" w:rsidRPr="00396033" w14:paraId="1E567893" w14:textId="77777777" w:rsidTr="002478B8">
        <w:trPr>
          <w:trHeight w:val="255"/>
        </w:trPr>
        <w:tc>
          <w:tcPr>
            <w:tcW w:w="1701" w:type="dxa"/>
            <w:noWrap/>
            <w:tcMar>
              <w:top w:w="19" w:type="dxa"/>
              <w:left w:w="19" w:type="dxa"/>
              <w:bottom w:w="0" w:type="dxa"/>
              <w:right w:w="19" w:type="dxa"/>
            </w:tcMar>
          </w:tcPr>
          <w:p w14:paraId="00EDD15C" w14:textId="7B525083"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DASS</w:t>
            </w:r>
          </w:p>
        </w:tc>
        <w:tc>
          <w:tcPr>
            <w:tcW w:w="7175" w:type="dxa"/>
            <w:noWrap/>
            <w:tcMar>
              <w:top w:w="19" w:type="dxa"/>
              <w:left w:w="19" w:type="dxa"/>
              <w:bottom w:w="0" w:type="dxa"/>
              <w:right w:w="19" w:type="dxa"/>
            </w:tcMar>
          </w:tcPr>
          <w:p w14:paraId="3E8563E7" w14:textId="1599D623"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Direction de l’Assainissement</w:t>
            </w:r>
          </w:p>
        </w:tc>
      </w:tr>
      <w:tr w:rsidR="0085682B" w:rsidRPr="00396033" w14:paraId="6E6D494C" w14:textId="77777777" w:rsidTr="002478B8">
        <w:trPr>
          <w:trHeight w:val="255"/>
        </w:trPr>
        <w:tc>
          <w:tcPr>
            <w:tcW w:w="1701" w:type="dxa"/>
            <w:noWrap/>
            <w:tcMar>
              <w:top w:w="19" w:type="dxa"/>
              <w:left w:w="19" w:type="dxa"/>
              <w:bottom w:w="0" w:type="dxa"/>
              <w:right w:w="19" w:type="dxa"/>
            </w:tcMar>
          </w:tcPr>
          <w:p w14:paraId="765C74AB" w14:textId="4C5D8435"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DF</w:t>
            </w:r>
          </w:p>
        </w:tc>
        <w:tc>
          <w:tcPr>
            <w:tcW w:w="7175" w:type="dxa"/>
            <w:noWrap/>
            <w:tcMar>
              <w:top w:w="19" w:type="dxa"/>
              <w:left w:w="19" w:type="dxa"/>
              <w:bottom w:w="0" w:type="dxa"/>
              <w:right w:w="19" w:type="dxa"/>
            </w:tcMar>
          </w:tcPr>
          <w:p w14:paraId="53F4B915" w14:textId="0313F3BB"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Directeur Financier</w:t>
            </w:r>
          </w:p>
        </w:tc>
      </w:tr>
      <w:tr w:rsidR="0085682B" w:rsidRPr="00396033" w14:paraId="43141A63" w14:textId="77777777" w:rsidTr="002478B8">
        <w:trPr>
          <w:trHeight w:val="255"/>
        </w:trPr>
        <w:tc>
          <w:tcPr>
            <w:tcW w:w="1701" w:type="dxa"/>
            <w:noWrap/>
            <w:tcMar>
              <w:top w:w="19" w:type="dxa"/>
              <w:left w:w="19" w:type="dxa"/>
              <w:bottom w:w="0" w:type="dxa"/>
              <w:right w:w="19" w:type="dxa"/>
            </w:tcMar>
          </w:tcPr>
          <w:p w14:paraId="71A1CD4F" w14:textId="77E15D22"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DGCOOP</w:t>
            </w:r>
          </w:p>
        </w:tc>
        <w:tc>
          <w:tcPr>
            <w:tcW w:w="7175" w:type="dxa"/>
            <w:noWrap/>
            <w:tcMar>
              <w:top w:w="19" w:type="dxa"/>
              <w:left w:w="19" w:type="dxa"/>
              <w:bottom w:w="0" w:type="dxa"/>
              <w:right w:w="19" w:type="dxa"/>
            </w:tcMar>
          </w:tcPr>
          <w:p w14:paraId="674E54B2" w14:textId="0353282F"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Direction Générale de la Coopération</w:t>
            </w:r>
          </w:p>
        </w:tc>
      </w:tr>
      <w:tr w:rsidR="0085682B" w:rsidRPr="00396033" w14:paraId="777F94E2" w14:textId="77777777" w:rsidTr="002478B8">
        <w:trPr>
          <w:trHeight w:val="255"/>
        </w:trPr>
        <w:tc>
          <w:tcPr>
            <w:tcW w:w="1701" w:type="dxa"/>
            <w:noWrap/>
            <w:tcMar>
              <w:top w:w="19" w:type="dxa"/>
              <w:left w:w="19" w:type="dxa"/>
              <w:bottom w:w="0" w:type="dxa"/>
              <w:right w:w="19" w:type="dxa"/>
            </w:tcMar>
          </w:tcPr>
          <w:p w14:paraId="5A239276" w14:textId="28394654"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DGCMEF</w:t>
            </w:r>
          </w:p>
        </w:tc>
        <w:tc>
          <w:tcPr>
            <w:tcW w:w="7175" w:type="dxa"/>
            <w:noWrap/>
            <w:tcMar>
              <w:top w:w="19" w:type="dxa"/>
              <w:left w:w="19" w:type="dxa"/>
              <w:bottom w:w="0" w:type="dxa"/>
              <w:right w:w="19" w:type="dxa"/>
            </w:tcMar>
          </w:tcPr>
          <w:p w14:paraId="21B6A909" w14:textId="384BC149"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Direction Générale du Contrôle des Marchés publics et des Engagements Financiers</w:t>
            </w:r>
          </w:p>
        </w:tc>
      </w:tr>
      <w:tr w:rsidR="0085682B" w:rsidRPr="00396033" w14:paraId="7BC67B5F" w14:textId="77777777" w:rsidTr="002478B8">
        <w:trPr>
          <w:trHeight w:val="255"/>
        </w:trPr>
        <w:tc>
          <w:tcPr>
            <w:tcW w:w="1701" w:type="dxa"/>
            <w:noWrap/>
            <w:tcMar>
              <w:top w:w="19" w:type="dxa"/>
              <w:left w:w="19" w:type="dxa"/>
              <w:bottom w:w="0" w:type="dxa"/>
              <w:right w:w="19" w:type="dxa"/>
            </w:tcMar>
          </w:tcPr>
          <w:p w14:paraId="747FA167" w14:textId="4D42E3E9"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DGD</w:t>
            </w:r>
          </w:p>
        </w:tc>
        <w:tc>
          <w:tcPr>
            <w:tcW w:w="7175" w:type="dxa"/>
            <w:noWrap/>
            <w:tcMar>
              <w:top w:w="19" w:type="dxa"/>
              <w:left w:w="19" w:type="dxa"/>
              <w:bottom w:w="0" w:type="dxa"/>
              <w:right w:w="19" w:type="dxa"/>
            </w:tcMar>
          </w:tcPr>
          <w:p w14:paraId="5F5FDDA2" w14:textId="1A2E4C0C"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Direction Générale de la coopération au Développement et Aide Humanitaire</w:t>
            </w:r>
          </w:p>
        </w:tc>
      </w:tr>
      <w:tr w:rsidR="0085682B" w:rsidRPr="00396033" w14:paraId="36E243A7" w14:textId="77777777" w:rsidTr="002478B8">
        <w:trPr>
          <w:trHeight w:val="255"/>
        </w:trPr>
        <w:tc>
          <w:tcPr>
            <w:tcW w:w="1701" w:type="dxa"/>
            <w:noWrap/>
            <w:tcMar>
              <w:top w:w="19" w:type="dxa"/>
              <w:left w:w="19" w:type="dxa"/>
              <w:bottom w:w="0" w:type="dxa"/>
              <w:right w:w="19" w:type="dxa"/>
            </w:tcMar>
          </w:tcPr>
          <w:p w14:paraId="0877DE75" w14:textId="7D281922"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DREA</w:t>
            </w:r>
          </w:p>
        </w:tc>
        <w:tc>
          <w:tcPr>
            <w:tcW w:w="7175" w:type="dxa"/>
            <w:noWrap/>
            <w:tcMar>
              <w:top w:w="19" w:type="dxa"/>
              <w:left w:w="19" w:type="dxa"/>
              <w:bottom w:w="0" w:type="dxa"/>
              <w:right w:w="19" w:type="dxa"/>
            </w:tcMar>
          </w:tcPr>
          <w:p w14:paraId="799DD431" w14:textId="06593713"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Direction Régionale de l’Eau et l’Assainissement de la Région de l’EST</w:t>
            </w:r>
          </w:p>
        </w:tc>
      </w:tr>
      <w:tr w:rsidR="0085682B" w:rsidRPr="00396033" w14:paraId="4DF7D180" w14:textId="77777777" w:rsidTr="002478B8">
        <w:trPr>
          <w:trHeight w:val="255"/>
        </w:trPr>
        <w:tc>
          <w:tcPr>
            <w:tcW w:w="1701" w:type="dxa"/>
            <w:noWrap/>
            <w:tcMar>
              <w:top w:w="19" w:type="dxa"/>
              <w:left w:w="19" w:type="dxa"/>
              <w:bottom w:w="0" w:type="dxa"/>
              <w:right w:w="19" w:type="dxa"/>
            </w:tcMar>
          </w:tcPr>
          <w:p w14:paraId="214A2E38" w14:textId="27A281FC"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DM</w:t>
            </w:r>
          </w:p>
        </w:tc>
        <w:tc>
          <w:tcPr>
            <w:tcW w:w="7175" w:type="dxa"/>
            <w:noWrap/>
            <w:tcMar>
              <w:top w:w="19" w:type="dxa"/>
              <w:left w:w="19" w:type="dxa"/>
              <w:bottom w:w="0" w:type="dxa"/>
              <w:right w:w="19" w:type="dxa"/>
            </w:tcMar>
          </w:tcPr>
          <w:p w14:paraId="35DBD7F0" w14:textId="20616F39"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Direction des Marchés</w:t>
            </w:r>
          </w:p>
        </w:tc>
      </w:tr>
      <w:tr w:rsidR="0085682B" w:rsidRPr="00396033" w14:paraId="5AA867F5" w14:textId="77777777" w:rsidTr="002478B8">
        <w:trPr>
          <w:trHeight w:val="255"/>
        </w:trPr>
        <w:tc>
          <w:tcPr>
            <w:tcW w:w="1701" w:type="dxa"/>
            <w:noWrap/>
            <w:tcMar>
              <w:top w:w="19" w:type="dxa"/>
              <w:left w:w="19" w:type="dxa"/>
              <w:bottom w:w="0" w:type="dxa"/>
              <w:right w:w="19" w:type="dxa"/>
            </w:tcMar>
          </w:tcPr>
          <w:p w14:paraId="372D07FF" w14:textId="54F4ACE8"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DPI</w:t>
            </w:r>
          </w:p>
        </w:tc>
        <w:tc>
          <w:tcPr>
            <w:tcW w:w="7175" w:type="dxa"/>
            <w:noWrap/>
            <w:tcMar>
              <w:top w:w="19" w:type="dxa"/>
              <w:left w:w="19" w:type="dxa"/>
              <w:bottom w:w="0" w:type="dxa"/>
              <w:right w:w="19" w:type="dxa"/>
            </w:tcMar>
          </w:tcPr>
          <w:p w14:paraId="55989C13" w14:textId="499A19E5"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Direction de la Planification et des Investissement</w:t>
            </w:r>
          </w:p>
        </w:tc>
      </w:tr>
      <w:tr w:rsidR="0085682B" w:rsidRPr="00396033" w14:paraId="39C00E41" w14:textId="77777777" w:rsidTr="002478B8">
        <w:trPr>
          <w:trHeight w:val="255"/>
        </w:trPr>
        <w:tc>
          <w:tcPr>
            <w:tcW w:w="1701" w:type="dxa"/>
            <w:noWrap/>
            <w:tcMar>
              <w:top w:w="19" w:type="dxa"/>
              <w:left w:w="19" w:type="dxa"/>
              <w:bottom w:w="0" w:type="dxa"/>
              <w:right w:w="19" w:type="dxa"/>
            </w:tcMar>
          </w:tcPr>
          <w:p w14:paraId="09A900CB" w14:textId="37E04953"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DTF</w:t>
            </w:r>
          </w:p>
        </w:tc>
        <w:tc>
          <w:tcPr>
            <w:tcW w:w="7175" w:type="dxa"/>
            <w:noWrap/>
            <w:tcMar>
              <w:top w:w="19" w:type="dxa"/>
              <w:left w:w="19" w:type="dxa"/>
              <w:bottom w:w="0" w:type="dxa"/>
              <w:right w:w="19" w:type="dxa"/>
            </w:tcMar>
          </w:tcPr>
          <w:p w14:paraId="3390169B" w14:textId="3269B48B"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Dossier Technique et Financier</w:t>
            </w:r>
          </w:p>
        </w:tc>
      </w:tr>
      <w:tr w:rsidR="0085682B" w:rsidRPr="00396033" w14:paraId="16ECFBCD" w14:textId="77777777" w:rsidTr="002478B8">
        <w:trPr>
          <w:trHeight w:val="255"/>
        </w:trPr>
        <w:tc>
          <w:tcPr>
            <w:tcW w:w="1701" w:type="dxa"/>
            <w:noWrap/>
            <w:tcMar>
              <w:top w:w="19" w:type="dxa"/>
              <w:left w:w="19" w:type="dxa"/>
              <w:bottom w:w="0" w:type="dxa"/>
              <w:right w:w="19" w:type="dxa"/>
            </w:tcMar>
          </w:tcPr>
          <w:p w14:paraId="17EF9434" w14:textId="1C40059A"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DEX</w:t>
            </w:r>
          </w:p>
        </w:tc>
        <w:tc>
          <w:tcPr>
            <w:tcW w:w="7175" w:type="dxa"/>
            <w:noWrap/>
            <w:tcMar>
              <w:top w:w="19" w:type="dxa"/>
              <w:left w:w="19" w:type="dxa"/>
              <w:bottom w:w="0" w:type="dxa"/>
              <w:right w:w="19" w:type="dxa"/>
            </w:tcMar>
          </w:tcPr>
          <w:p w14:paraId="5D155865" w14:textId="5F2394E6"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Direction de l’Exploitation</w:t>
            </w:r>
          </w:p>
        </w:tc>
      </w:tr>
      <w:tr w:rsidR="0085682B" w:rsidRPr="00396033" w14:paraId="13DAA5EE" w14:textId="77777777" w:rsidTr="002478B8">
        <w:trPr>
          <w:trHeight w:val="255"/>
        </w:trPr>
        <w:tc>
          <w:tcPr>
            <w:tcW w:w="1701" w:type="dxa"/>
            <w:noWrap/>
            <w:tcMar>
              <w:top w:w="19" w:type="dxa"/>
              <w:left w:w="19" w:type="dxa"/>
              <w:bottom w:w="0" w:type="dxa"/>
              <w:right w:w="19" w:type="dxa"/>
            </w:tcMar>
          </w:tcPr>
          <w:p w14:paraId="1C84AA89" w14:textId="73141EFB"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ENABEL</w:t>
            </w:r>
          </w:p>
        </w:tc>
        <w:tc>
          <w:tcPr>
            <w:tcW w:w="7175" w:type="dxa"/>
            <w:noWrap/>
            <w:tcMar>
              <w:top w:w="19" w:type="dxa"/>
              <w:left w:w="19" w:type="dxa"/>
              <w:bottom w:w="0" w:type="dxa"/>
              <w:right w:w="19" w:type="dxa"/>
            </w:tcMar>
          </w:tcPr>
          <w:p w14:paraId="288F130D" w14:textId="65F584CF"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Agence Belge de Développement</w:t>
            </w:r>
          </w:p>
        </w:tc>
      </w:tr>
      <w:tr w:rsidR="0085682B" w:rsidRPr="00396033" w14:paraId="7D2A3881" w14:textId="77777777" w:rsidTr="002478B8">
        <w:trPr>
          <w:trHeight w:val="255"/>
        </w:trPr>
        <w:tc>
          <w:tcPr>
            <w:tcW w:w="1701" w:type="dxa"/>
            <w:noWrap/>
            <w:tcMar>
              <w:top w:w="19" w:type="dxa"/>
              <w:left w:w="19" w:type="dxa"/>
              <w:bottom w:w="0" w:type="dxa"/>
              <w:right w:w="19" w:type="dxa"/>
            </w:tcMar>
          </w:tcPr>
          <w:p w14:paraId="461C4486" w14:textId="16F4DC55"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EPCD</w:t>
            </w:r>
          </w:p>
        </w:tc>
        <w:tc>
          <w:tcPr>
            <w:tcW w:w="7175" w:type="dxa"/>
            <w:noWrap/>
            <w:tcMar>
              <w:top w:w="19" w:type="dxa"/>
              <w:left w:w="19" w:type="dxa"/>
              <w:bottom w:w="0" w:type="dxa"/>
              <w:right w:w="19" w:type="dxa"/>
            </w:tcMar>
          </w:tcPr>
          <w:p w14:paraId="457D90D6" w14:textId="4AB56845"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Etablissement Public Communal de Développement</w:t>
            </w:r>
          </w:p>
        </w:tc>
      </w:tr>
      <w:tr w:rsidR="0085682B" w:rsidRPr="00396033" w14:paraId="5725D511" w14:textId="77777777" w:rsidTr="002478B8">
        <w:trPr>
          <w:trHeight w:val="255"/>
        </w:trPr>
        <w:tc>
          <w:tcPr>
            <w:tcW w:w="1701" w:type="dxa"/>
            <w:noWrap/>
            <w:tcMar>
              <w:top w:w="19" w:type="dxa"/>
              <w:left w:w="19" w:type="dxa"/>
              <w:bottom w:w="0" w:type="dxa"/>
              <w:right w:w="19" w:type="dxa"/>
            </w:tcMar>
          </w:tcPr>
          <w:p w14:paraId="57C6BA1A" w14:textId="2C6DEC2B"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EUR</w:t>
            </w:r>
          </w:p>
        </w:tc>
        <w:tc>
          <w:tcPr>
            <w:tcW w:w="7175" w:type="dxa"/>
            <w:noWrap/>
            <w:tcMar>
              <w:top w:w="19" w:type="dxa"/>
              <w:left w:w="19" w:type="dxa"/>
              <w:bottom w:w="0" w:type="dxa"/>
              <w:right w:w="19" w:type="dxa"/>
            </w:tcMar>
          </w:tcPr>
          <w:p w14:paraId="7DDE606B" w14:textId="100A03F1"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Euro</w:t>
            </w:r>
          </w:p>
        </w:tc>
      </w:tr>
      <w:tr w:rsidR="0085682B" w:rsidRPr="00396033" w14:paraId="3612FAD5" w14:textId="77777777" w:rsidTr="002478B8">
        <w:trPr>
          <w:trHeight w:val="255"/>
        </w:trPr>
        <w:tc>
          <w:tcPr>
            <w:tcW w:w="1701" w:type="dxa"/>
            <w:noWrap/>
            <w:tcMar>
              <w:top w:w="19" w:type="dxa"/>
              <w:left w:w="19" w:type="dxa"/>
              <w:bottom w:w="0" w:type="dxa"/>
              <w:right w:w="19" w:type="dxa"/>
            </w:tcMar>
          </w:tcPr>
          <w:p w14:paraId="616BD21A" w14:textId="6B45F19D"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FCFA</w:t>
            </w:r>
          </w:p>
        </w:tc>
        <w:tc>
          <w:tcPr>
            <w:tcW w:w="7175" w:type="dxa"/>
            <w:noWrap/>
            <w:tcMar>
              <w:top w:w="19" w:type="dxa"/>
              <w:left w:w="19" w:type="dxa"/>
              <w:bottom w:w="0" w:type="dxa"/>
              <w:right w:w="19" w:type="dxa"/>
            </w:tcMar>
          </w:tcPr>
          <w:p w14:paraId="006822FD" w14:textId="755315A8"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Franc de la Communauté Française de l’Afrique de l’Ouest</w:t>
            </w:r>
          </w:p>
        </w:tc>
      </w:tr>
      <w:tr w:rsidR="0085682B" w:rsidRPr="00396033" w14:paraId="5A48B907" w14:textId="77777777" w:rsidTr="002478B8">
        <w:trPr>
          <w:trHeight w:val="255"/>
        </w:trPr>
        <w:tc>
          <w:tcPr>
            <w:tcW w:w="1701" w:type="dxa"/>
            <w:noWrap/>
            <w:tcMar>
              <w:top w:w="19" w:type="dxa"/>
              <w:left w:w="19" w:type="dxa"/>
              <w:bottom w:w="0" w:type="dxa"/>
              <w:right w:w="19" w:type="dxa"/>
            </w:tcMar>
          </w:tcPr>
          <w:p w14:paraId="112D9CB1" w14:textId="0F72D787"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MEA</w:t>
            </w:r>
          </w:p>
        </w:tc>
        <w:tc>
          <w:tcPr>
            <w:tcW w:w="7175" w:type="dxa"/>
            <w:noWrap/>
            <w:tcMar>
              <w:top w:w="19" w:type="dxa"/>
              <w:left w:w="19" w:type="dxa"/>
              <w:bottom w:w="0" w:type="dxa"/>
              <w:right w:w="19" w:type="dxa"/>
            </w:tcMar>
          </w:tcPr>
          <w:p w14:paraId="1DE0F5F7" w14:textId="43C31582"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Ministère de l’Eau et de l’Assainissement</w:t>
            </w:r>
          </w:p>
        </w:tc>
      </w:tr>
      <w:tr w:rsidR="0085682B" w:rsidRPr="00396033" w14:paraId="5D78AEDD" w14:textId="77777777" w:rsidTr="002478B8">
        <w:trPr>
          <w:trHeight w:val="255"/>
        </w:trPr>
        <w:tc>
          <w:tcPr>
            <w:tcW w:w="1701" w:type="dxa"/>
            <w:noWrap/>
            <w:tcMar>
              <w:top w:w="19" w:type="dxa"/>
              <w:left w:w="19" w:type="dxa"/>
              <w:bottom w:w="0" w:type="dxa"/>
              <w:right w:w="19" w:type="dxa"/>
            </w:tcMar>
          </w:tcPr>
          <w:p w14:paraId="32EF3981" w14:textId="2E1CF04C"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ODD</w:t>
            </w:r>
          </w:p>
        </w:tc>
        <w:tc>
          <w:tcPr>
            <w:tcW w:w="7175" w:type="dxa"/>
            <w:noWrap/>
            <w:tcMar>
              <w:top w:w="19" w:type="dxa"/>
              <w:left w:w="19" w:type="dxa"/>
              <w:bottom w:w="0" w:type="dxa"/>
              <w:right w:w="19" w:type="dxa"/>
            </w:tcMar>
          </w:tcPr>
          <w:p w14:paraId="1E7DDC49" w14:textId="273B65CF"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Objectifs de Développement Durable</w:t>
            </w:r>
          </w:p>
        </w:tc>
      </w:tr>
      <w:tr w:rsidR="0085682B" w:rsidRPr="00396033" w14:paraId="4C055732" w14:textId="77777777" w:rsidTr="002478B8">
        <w:trPr>
          <w:trHeight w:val="255"/>
        </w:trPr>
        <w:tc>
          <w:tcPr>
            <w:tcW w:w="1701" w:type="dxa"/>
            <w:noWrap/>
            <w:tcMar>
              <w:top w:w="19" w:type="dxa"/>
              <w:left w:w="19" w:type="dxa"/>
              <w:bottom w:w="0" w:type="dxa"/>
              <w:right w:w="19" w:type="dxa"/>
            </w:tcMar>
          </w:tcPr>
          <w:p w14:paraId="79D94606" w14:textId="2CBD73A4"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O&amp;M</w:t>
            </w:r>
          </w:p>
        </w:tc>
        <w:tc>
          <w:tcPr>
            <w:tcW w:w="7175" w:type="dxa"/>
            <w:noWrap/>
            <w:tcMar>
              <w:top w:w="19" w:type="dxa"/>
              <w:left w:w="19" w:type="dxa"/>
              <w:bottom w:w="0" w:type="dxa"/>
              <w:right w:w="19" w:type="dxa"/>
            </w:tcMar>
          </w:tcPr>
          <w:p w14:paraId="1F604A0B" w14:textId="7B0A3251"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Operations and Maintenance</w:t>
            </w:r>
          </w:p>
        </w:tc>
      </w:tr>
      <w:tr w:rsidR="0085682B" w:rsidRPr="00396033" w14:paraId="5DC4D7FC" w14:textId="77777777" w:rsidTr="002478B8">
        <w:trPr>
          <w:trHeight w:val="255"/>
        </w:trPr>
        <w:tc>
          <w:tcPr>
            <w:tcW w:w="1701" w:type="dxa"/>
            <w:noWrap/>
            <w:tcMar>
              <w:top w:w="19" w:type="dxa"/>
              <w:left w:w="19" w:type="dxa"/>
              <w:bottom w:w="0" w:type="dxa"/>
              <w:right w:w="19" w:type="dxa"/>
            </w:tcMar>
          </w:tcPr>
          <w:p w14:paraId="03EEF2C8" w14:textId="5139422A"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OMD</w:t>
            </w:r>
          </w:p>
        </w:tc>
        <w:tc>
          <w:tcPr>
            <w:tcW w:w="7175" w:type="dxa"/>
            <w:noWrap/>
            <w:tcMar>
              <w:top w:w="19" w:type="dxa"/>
              <w:left w:w="19" w:type="dxa"/>
              <w:bottom w:w="0" w:type="dxa"/>
              <w:right w:w="19" w:type="dxa"/>
            </w:tcMar>
          </w:tcPr>
          <w:p w14:paraId="00E49F6D" w14:textId="1CAC1F19"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Objectifs du Millénaire pour le Développement</w:t>
            </w:r>
          </w:p>
        </w:tc>
      </w:tr>
      <w:tr w:rsidR="0085682B" w:rsidRPr="00396033" w14:paraId="103AAC6D" w14:textId="77777777" w:rsidTr="002478B8">
        <w:trPr>
          <w:trHeight w:val="255"/>
        </w:trPr>
        <w:tc>
          <w:tcPr>
            <w:tcW w:w="1701" w:type="dxa"/>
            <w:noWrap/>
            <w:tcMar>
              <w:top w:w="19" w:type="dxa"/>
              <w:left w:w="19" w:type="dxa"/>
              <w:bottom w:w="0" w:type="dxa"/>
              <w:right w:w="19" w:type="dxa"/>
            </w:tcMar>
          </w:tcPr>
          <w:p w14:paraId="639ED203" w14:textId="1231D3C2"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ONEA</w:t>
            </w:r>
          </w:p>
        </w:tc>
        <w:tc>
          <w:tcPr>
            <w:tcW w:w="7175" w:type="dxa"/>
            <w:noWrap/>
            <w:tcMar>
              <w:top w:w="19" w:type="dxa"/>
              <w:left w:w="19" w:type="dxa"/>
              <w:bottom w:w="0" w:type="dxa"/>
              <w:right w:w="19" w:type="dxa"/>
            </w:tcMar>
          </w:tcPr>
          <w:p w14:paraId="5EEB9EDF" w14:textId="1C956C81"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Office National de l’Eau et de l’Assainissement</w:t>
            </w:r>
          </w:p>
        </w:tc>
      </w:tr>
      <w:tr w:rsidR="0085682B" w:rsidRPr="00396033" w14:paraId="4BBD761E" w14:textId="77777777" w:rsidTr="002478B8">
        <w:trPr>
          <w:trHeight w:val="255"/>
        </w:trPr>
        <w:tc>
          <w:tcPr>
            <w:tcW w:w="1701" w:type="dxa"/>
            <w:noWrap/>
            <w:tcMar>
              <w:top w:w="19" w:type="dxa"/>
              <w:left w:w="19" w:type="dxa"/>
              <w:bottom w:w="0" w:type="dxa"/>
              <w:right w:w="19" w:type="dxa"/>
            </w:tcMar>
          </w:tcPr>
          <w:p w14:paraId="35F59C27" w14:textId="322CB5E4"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ONG</w:t>
            </w:r>
          </w:p>
        </w:tc>
        <w:tc>
          <w:tcPr>
            <w:tcW w:w="7175" w:type="dxa"/>
            <w:noWrap/>
            <w:tcMar>
              <w:top w:w="19" w:type="dxa"/>
              <w:left w:w="19" w:type="dxa"/>
              <w:bottom w:w="0" w:type="dxa"/>
              <w:right w:w="19" w:type="dxa"/>
            </w:tcMar>
          </w:tcPr>
          <w:p w14:paraId="2A7453BE" w14:textId="784ABC5F"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Organisation Non Gouvernementale</w:t>
            </w:r>
          </w:p>
        </w:tc>
      </w:tr>
      <w:tr w:rsidR="0085682B" w:rsidRPr="00396033" w14:paraId="00549AC8" w14:textId="77777777" w:rsidTr="002478B8">
        <w:trPr>
          <w:trHeight w:val="255"/>
        </w:trPr>
        <w:tc>
          <w:tcPr>
            <w:tcW w:w="1701" w:type="dxa"/>
            <w:noWrap/>
            <w:tcMar>
              <w:top w:w="19" w:type="dxa"/>
              <w:left w:w="19" w:type="dxa"/>
              <w:bottom w:w="0" w:type="dxa"/>
              <w:right w:w="19" w:type="dxa"/>
            </w:tcMar>
          </w:tcPr>
          <w:p w14:paraId="3E692B6C" w14:textId="662992D4"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PC</w:t>
            </w:r>
          </w:p>
        </w:tc>
        <w:tc>
          <w:tcPr>
            <w:tcW w:w="7175" w:type="dxa"/>
            <w:noWrap/>
            <w:tcMar>
              <w:top w:w="19" w:type="dxa"/>
              <w:left w:w="19" w:type="dxa"/>
              <w:bottom w:w="0" w:type="dxa"/>
              <w:right w:w="19" w:type="dxa"/>
            </w:tcMar>
          </w:tcPr>
          <w:p w14:paraId="63B3B5DC" w14:textId="63F2B4D7"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Programme de Coopération</w:t>
            </w:r>
          </w:p>
        </w:tc>
      </w:tr>
      <w:tr w:rsidR="0085682B" w:rsidRPr="00396033" w14:paraId="661B057D" w14:textId="77777777" w:rsidTr="002478B8">
        <w:trPr>
          <w:trHeight w:val="255"/>
        </w:trPr>
        <w:tc>
          <w:tcPr>
            <w:tcW w:w="1701" w:type="dxa"/>
            <w:noWrap/>
            <w:tcMar>
              <w:top w:w="19" w:type="dxa"/>
              <w:left w:w="19" w:type="dxa"/>
              <w:bottom w:w="0" w:type="dxa"/>
              <w:right w:w="19" w:type="dxa"/>
            </w:tcMar>
          </w:tcPr>
          <w:p w14:paraId="48C2A6AC" w14:textId="71109689"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PAAMU</w:t>
            </w:r>
          </w:p>
        </w:tc>
        <w:tc>
          <w:tcPr>
            <w:tcW w:w="7175" w:type="dxa"/>
            <w:noWrap/>
            <w:tcMar>
              <w:top w:w="19" w:type="dxa"/>
              <w:left w:w="19" w:type="dxa"/>
              <w:bottom w:w="0" w:type="dxa"/>
              <w:right w:w="19" w:type="dxa"/>
            </w:tcMar>
          </w:tcPr>
          <w:p w14:paraId="6E810147" w14:textId="246BFE55"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Projet d’Assainissement Autonome en Milieu Urbain</w:t>
            </w:r>
          </w:p>
        </w:tc>
      </w:tr>
      <w:tr w:rsidR="0085682B" w:rsidRPr="00396033" w14:paraId="67D1AEA3" w14:textId="77777777" w:rsidTr="002478B8">
        <w:trPr>
          <w:trHeight w:val="255"/>
        </w:trPr>
        <w:tc>
          <w:tcPr>
            <w:tcW w:w="1701" w:type="dxa"/>
            <w:noWrap/>
            <w:tcMar>
              <w:top w:w="19" w:type="dxa"/>
              <w:left w:w="19" w:type="dxa"/>
              <w:bottom w:w="0" w:type="dxa"/>
              <w:right w:w="19" w:type="dxa"/>
            </w:tcMar>
          </w:tcPr>
          <w:p w14:paraId="35AE80A0" w14:textId="5E08C065"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PADAEPA</w:t>
            </w:r>
          </w:p>
        </w:tc>
        <w:tc>
          <w:tcPr>
            <w:tcW w:w="7175" w:type="dxa"/>
            <w:noWrap/>
            <w:tcMar>
              <w:top w:w="19" w:type="dxa"/>
              <w:left w:w="19" w:type="dxa"/>
              <w:bottom w:w="0" w:type="dxa"/>
              <w:right w:w="19" w:type="dxa"/>
            </w:tcMar>
          </w:tcPr>
          <w:p w14:paraId="02894967" w14:textId="143E6AA4"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Projet d’Appui aux Droits à l’Accès à l’Eau Potable et à l’Assainissement de la ville de Fada N’Gourma</w:t>
            </w:r>
          </w:p>
        </w:tc>
      </w:tr>
      <w:tr w:rsidR="0085682B" w:rsidRPr="00396033" w14:paraId="727615C4" w14:textId="77777777" w:rsidTr="002478B8">
        <w:trPr>
          <w:trHeight w:val="255"/>
        </w:trPr>
        <w:tc>
          <w:tcPr>
            <w:tcW w:w="1701" w:type="dxa"/>
            <w:noWrap/>
            <w:tcMar>
              <w:top w:w="19" w:type="dxa"/>
              <w:left w:w="19" w:type="dxa"/>
              <w:bottom w:w="0" w:type="dxa"/>
              <w:right w:w="19" w:type="dxa"/>
            </w:tcMar>
          </w:tcPr>
          <w:p w14:paraId="72258239" w14:textId="675D36DF"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lastRenderedPageBreak/>
              <w:t>PV</w:t>
            </w:r>
          </w:p>
        </w:tc>
        <w:tc>
          <w:tcPr>
            <w:tcW w:w="7175" w:type="dxa"/>
            <w:noWrap/>
            <w:tcMar>
              <w:top w:w="19" w:type="dxa"/>
              <w:left w:w="19" w:type="dxa"/>
              <w:bottom w:w="0" w:type="dxa"/>
              <w:right w:w="19" w:type="dxa"/>
            </w:tcMar>
          </w:tcPr>
          <w:p w14:paraId="2401C1D7" w14:textId="7E0EE7B8"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Procès-Verbal</w:t>
            </w:r>
          </w:p>
        </w:tc>
      </w:tr>
      <w:tr w:rsidR="0085682B" w:rsidRPr="00396033" w14:paraId="3D4BA32E" w14:textId="77777777" w:rsidTr="002478B8">
        <w:trPr>
          <w:trHeight w:val="255"/>
        </w:trPr>
        <w:tc>
          <w:tcPr>
            <w:tcW w:w="1701" w:type="dxa"/>
            <w:noWrap/>
            <w:tcMar>
              <w:top w:w="19" w:type="dxa"/>
              <w:left w:w="19" w:type="dxa"/>
              <w:bottom w:w="0" w:type="dxa"/>
              <w:right w:w="19" w:type="dxa"/>
            </w:tcMar>
          </w:tcPr>
          <w:p w14:paraId="75452D1D" w14:textId="1CDC6E77"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RH</w:t>
            </w:r>
          </w:p>
        </w:tc>
        <w:tc>
          <w:tcPr>
            <w:tcW w:w="7175" w:type="dxa"/>
            <w:noWrap/>
            <w:tcMar>
              <w:top w:w="19" w:type="dxa"/>
              <w:left w:w="19" w:type="dxa"/>
              <w:bottom w:w="0" w:type="dxa"/>
              <w:right w:w="19" w:type="dxa"/>
            </w:tcMar>
          </w:tcPr>
          <w:p w14:paraId="79E0B9FA" w14:textId="4F867F01"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Ressources Humaines</w:t>
            </w:r>
          </w:p>
        </w:tc>
      </w:tr>
      <w:tr w:rsidR="0085682B" w:rsidRPr="00396033" w14:paraId="006D7608" w14:textId="77777777" w:rsidTr="002478B8">
        <w:trPr>
          <w:trHeight w:val="255"/>
        </w:trPr>
        <w:tc>
          <w:tcPr>
            <w:tcW w:w="1701" w:type="dxa"/>
            <w:noWrap/>
            <w:tcMar>
              <w:top w:w="19" w:type="dxa"/>
              <w:left w:w="19" w:type="dxa"/>
              <w:bottom w:w="0" w:type="dxa"/>
              <w:right w:w="19" w:type="dxa"/>
            </w:tcMar>
          </w:tcPr>
          <w:p w14:paraId="4B9CED8B" w14:textId="75C336E8"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ROI</w:t>
            </w:r>
          </w:p>
        </w:tc>
        <w:tc>
          <w:tcPr>
            <w:tcW w:w="7175" w:type="dxa"/>
            <w:noWrap/>
            <w:tcMar>
              <w:top w:w="19" w:type="dxa"/>
              <w:left w:w="19" w:type="dxa"/>
              <w:bottom w:w="0" w:type="dxa"/>
              <w:right w:w="19" w:type="dxa"/>
            </w:tcMar>
          </w:tcPr>
          <w:p w14:paraId="5E51BA85" w14:textId="5D1E518C"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Règlement d’Ordre Intérieur</w:t>
            </w:r>
          </w:p>
        </w:tc>
      </w:tr>
      <w:tr w:rsidR="0085682B" w:rsidRPr="00396033" w14:paraId="409BD54F" w14:textId="77777777" w:rsidTr="002478B8">
        <w:trPr>
          <w:trHeight w:val="255"/>
        </w:trPr>
        <w:tc>
          <w:tcPr>
            <w:tcW w:w="1701" w:type="dxa"/>
            <w:noWrap/>
            <w:tcMar>
              <w:top w:w="19" w:type="dxa"/>
              <w:left w:w="19" w:type="dxa"/>
              <w:bottom w:w="0" w:type="dxa"/>
              <w:right w:w="19" w:type="dxa"/>
            </w:tcMar>
          </w:tcPr>
          <w:p w14:paraId="0255D219" w14:textId="6F2B5E05"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RPE</w:t>
            </w:r>
          </w:p>
        </w:tc>
        <w:tc>
          <w:tcPr>
            <w:tcW w:w="7175" w:type="dxa"/>
            <w:noWrap/>
            <w:tcMar>
              <w:top w:w="19" w:type="dxa"/>
              <w:left w:w="19" w:type="dxa"/>
              <w:bottom w:w="0" w:type="dxa"/>
              <w:right w:w="19" w:type="dxa"/>
            </w:tcMar>
          </w:tcPr>
          <w:p w14:paraId="3169BD9C" w14:textId="6DC2D0D0"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Reduction des Perte d’Eau</w:t>
            </w:r>
          </w:p>
        </w:tc>
      </w:tr>
      <w:tr w:rsidR="0085682B" w:rsidRPr="00396033" w14:paraId="1C803A5E" w14:textId="77777777" w:rsidTr="002478B8">
        <w:trPr>
          <w:trHeight w:val="255"/>
        </w:trPr>
        <w:tc>
          <w:tcPr>
            <w:tcW w:w="1701" w:type="dxa"/>
            <w:noWrap/>
            <w:tcMar>
              <w:top w:w="19" w:type="dxa"/>
              <w:left w:w="19" w:type="dxa"/>
              <w:bottom w:w="0" w:type="dxa"/>
              <w:right w:w="19" w:type="dxa"/>
            </w:tcMar>
          </w:tcPr>
          <w:p w14:paraId="35531BC4" w14:textId="65D1A416"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SD</w:t>
            </w:r>
          </w:p>
        </w:tc>
        <w:tc>
          <w:tcPr>
            <w:tcW w:w="7175" w:type="dxa"/>
            <w:noWrap/>
            <w:tcMar>
              <w:top w:w="19" w:type="dxa"/>
              <w:left w:w="19" w:type="dxa"/>
              <w:bottom w:w="0" w:type="dxa"/>
              <w:right w:w="19" w:type="dxa"/>
            </w:tcMar>
          </w:tcPr>
          <w:p w14:paraId="505D0B1D" w14:textId="3690C8D1"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Schéma Directeur</w:t>
            </w:r>
          </w:p>
        </w:tc>
      </w:tr>
      <w:tr w:rsidR="0085682B" w:rsidRPr="00396033" w14:paraId="4926CAE2" w14:textId="77777777" w:rsidTr="002478B8">
        <w:trPr>
          <w:trHeight w:val="255"/>
        </w:trPr>
        <w:tc>
          <w:tcPr>
            <w:tcW w:w="1701" w:type="dxa"/>
            <w:noWrap/>
            <w:tcMar>
              <w:top w:w="19" w:type="dxa"/>
              <w:left w:w="19" w:type="dxa"/>
              <w:bottom w:w="0" w:type="dxa"/>
              <w:right w:w="19" w:type="dxa"/>
            </w:tcMar>
          </w:tcPr>
          <w:p w14:paraId="7E4BF206" w14:textId="6B74D82F"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SI</w:t>
            </w:r>
          </w:p>
        </w:tc>
        <w:tc>
          <w:tcPr>
            <w:tcW w:w="7175" w:type="dxa"/>
            <w:noWrap/>
            <w:tcMar>
              <w:top w:w="19" w:type="dxa"/>
              <w:left w:w="19" w:type="dxa"/>
              <w:bottom w:w="0" w:type="dxa"/>
              <w:right w:w="19" w:type="dxa"/>
            </w:tcMar>
          </w:tcPr>
          <w:p w14:paraId="4290D421" w14:textId="7C96703E"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Système d’Information</w:t>
            </w:r>
          </w:p>
        </w:tc>
      </w:tr>
      <w:tr w:rsidR="0085682B" w:rsidRPr="00396033" w14:paraId="785C3D6E" w14:textId="77777777" w:rsidTr="002478B8">
        <w:trPr>
          <w:trHeight w:val="255"/>
        </w:trPr>
        <w:tc>
          <w:tcPr>
            <w:tcW w:w="1701" w:type="dxa"/>
            <w:noWrap/>
            <w:tcMar>
              <w:top w:w="19" w:type="dxa"/>
              <w:left w:w="19" w:type="dxa"/>
              <w:bottom w:w="0" w:type="dxa"/>
              <w:right w:w="19" w:type="dxa"/>
            </w:tcMar>
          </w:tcPr>
          <w:p w14:paraId="70421238" w14:textId="325CED64"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STBV</w:t>
            </w:r>
          </w:p>
        </w:tc>
        <w:tc>
          <w:tcPr>
            <w:tcW w:w="7175" w:type="dxa"/>
            <w:noWrap/>
            <w:tcMar>
              <w:top w:w="19" w:type="dxa"/>
              <w:left w:w="19" w:type="dxa"/>
              <w:bottom w:w="0" w:type="dxa"/>
              <w:right w:w="19" w:type="dxa"/>
            </w:tcMar>
          </w:tcPr>
          <w:p w14:paraId="31C1F18B" w14:textId="320BDA57"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Station de Traitement des boues de vidange</w:t>
            </w:r>
          </w:p>
        </w:tc>
      </w:tr>
      <w:tr w:rsidR="0085682B" w:rsidRPr="00396033" w14:paraId="0A9619B4" w14:textId="77777777" w:rsidTr="002478B8">
        <w:trPr>
          <w:trHeight w:val="255"/>
        </w:trPr>
        <w:tc>
          <w:tcPr>
            <w:tcW w:w="1701" w:type="dxa"/>
            <w:noWrap/>
            <w:tcMar>
              <w:top w:w="19" w:type="dxa"/>
              <w:left w:w="19" w:type="dxa"/>
              <w:bottom w:w="0" w:type="dxa"/>
              <w:right w:w="19" w:type="dxa"/>
            </w:tcMar>
          </w:tcPr>
          <w:p w14:paraId="05ADA04C" w14:textId="0BC3FA40"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TDR</w:t>
            </w:r>
          </w:p>
        </w:tc>
        <w:tc>
          <w:tcPr>
            <w:tcW w:w="7175" w:type="dxa"/>
            <w:noWrap/>
            <w:tcMar>
              <w:top w:w="19" w:type="dxa"/>
              <w:left w:w="19" w:type="dxa"/>
              <w:bottom w:w="0" w:type="dxa"/>
              <w:right w:w="19" w:type="dxa"/>
            </w:tcMar>
          </w:tcPr>
          <w:p w14:paraId="70EB367C" w14:textId="78641707"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Termes De Reference</w:t>
            </w:r>
          </w:p>
        </w:tc>
      </w:tr>
      <w:tr w:rsidR="0085682B" w:rsidRPr="00396033" w14:paraId="18CC3A7E" w14:textId="77777777" w:rsidTr="002478B8">
        <w:trPr>
          <w:trHeight w:val="255"/>
        </w:trPr>
        <w:tc>
          <w:tcPr>
            <w:tcW w:w="1701" w:type="dxa"/>
            <w:noWrap/>
            <w:tcMar>
              <w:top w:w="19" w:type="dxa"/>
              <w:left w:w="19" w:type="dxa"/>
              <w:bottom w:w="0" w:type="dxa"/>
              <w:right w:w="19" w:type="dxa"/>
            </w:tcMar>
          </w:tcPr>
          <w:p w14:paraId="3B64BC2C" w14:textId="32D46712"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TEF</w:t>
            </w:r>
          </w:p>
        </w:tc>
        <w:tc>
          <w:tcPr>
            <w:tcW w:w="7175" w:type="dxa"/>
            <w:noWrap/>
            <w:tcMar>
              <w:top w:w="19" w:type="dxa"/>
              <w:left w:w="19" w:type="dxa"/>
              <w:bottom w:w="0" w:type="dxa"/>
              <w:right w:w="19" w:type="dxa"/>
            </w:tcMar>
          </w:tcPr>
          <w:p w14:paraId="2293BD27" w14:textId="1982FD60"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Taux d’Exécution Financière</w:t>
            </w:r>
          </w:p>
        </w:tc>
      </w:tr>
      <w:tr w:rsidR="0085682B" w:rsidRPr="00396033" w14:paraId="7C8A9AB6" w14:textId="77777777" w:rsidTr="002478B8">
        <w:trPr>
          <w:trHeight w:val="255"/>
        </w:trPr>
        <w:tc>
          <w:tcPr>
            <w:tcW w:w="1701" w:type="dxa"/>
            <w:noWrap/>
            <w:tcMar>
              <w:top w:w="19" w:type="dxa"/>
              <w:left w:w="19" w:type="dxa"/>
              <w:bottom w:w="0" w:type="dxa"/>
              <w:right w:w="19" w:type="dxa"/>
            </w:tcMar>
          </w:tcPr>
          <w:p w14:paraId="6DECA586" w14:textId="513F0B90"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TEP</w:t>
            </w:r>
          </w:p>
        </w:tc>
        <w:tc>
          <w:tcPr>
            <w:tcW w:w="7175" w:type="dxa"/>
            <w:noWrap/>
            <w:tcMar>
              <w:top w:w="19" w:type="dxa"/>
              <w:left w:w="19" w:type="dxa"/>
              <w:bottom w:w="0" w:type="dxa"/>
              <w:right w:w="19" w:type="dxa"/>
            </w:tcMar>
          </w:tcPr>
          <w:p w14:paraId="2A96F6E6" w14:textId="7AAB7C49"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Taux d’Exécution Physique</w:t>
            </w:r>
          </w:p>
        </w:tc>
      </w:tr>
      <w:tr w:rsidR="0085682B" w:rsidRPr="00396033" w14:paraId="5BE7D86D" w14:textId="77777777" w:rsidTr="002478B8">
        <w:trPr>
          <w:trHeight w:val="255"/>
        </w:trPr>
        <w:tc>
          <w:tcPr>
            <w:tcW w:w="1701" w:type="dxa"/>
            <w:noWrap/>
            <w:tcMar>
              <w:top w:w="19" w:type="dxa"/>
              <w:left w:w="19" w:type="dxa"/>
              <w:bottom w:w="0" w:type="dxa"/>
              <w:right w:w="19" w:type="dxa"/>
            </w:tcMar>
          </w:tcPr>
          <w:p w14:paraId="6C5E2B0E" w14:textId="3E0E40DF"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TVA</w:t>
            </w:r>
          </w:p>
        </w:tc>
        <w:tc>
          <w:tcPr>
            <w:tcW w:w="7175" w:type="dxa"/>
            <w:noWrap/>
            <w:tcMar>
              <w:top w:w="19" w:type="dxa"/>
              <w:left w:w="19" w:type="dxa"/>
              <w:bottom w:w="0" w:type="dxa"/>
              <w:right w:w="19" w:type="dxa"/>
            </w:tcMar>
          </w:tcPr>
          <w:p w14:paraId="73A6AA80" w14:textId="43DB7B43"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Taxe sur la Valeur Ajoutée</w:t>
            </w:r>
          </w:p>
        </w:tc>
      </w:tr>
      <w:tr w:rsidR="0085682B" w:rsidRPr="00396033" w14:paraId="6BCE774F" w14:textId="77777777" w:rsidTr="002478B8">
        <w:trPr>
          <w:trHeight w:val="255"/>
        </w:trPr>
        <w:tc>
          <w:tcPr>
            <w:tcW w:w="1701" w:type="dxa"/>
            <w:noWrap/>
            <w:tcMar>
              <w:top w:w="19" w:type="dxa"/>
              <w:left w:w="19" w:type="dxa"/>
              <w:bottom w:w="0" w:type="dxa"/>
              <w:right w:w="19" w:type="dxa"/>
            </w:tcMar>
          </w:tcPr>
          <w:p w14:paraId="6866A509" w14:textId="5614816B" w:rsidR="0085682B" w:rsidRPr="00396033" w:rsidRDefault="0085682B" w:rsidP="0085682B">
            <w:pPr>
              <w:spacing w:after="0"/>
              <w:ind w:left="40"/>
              <w:rPr>
                <w:rFonts w:eastAsia="Arial Unicode MS" w:cs="Arial"/>
                <w:sz w:val="20"/>
                <w:szCs w:val="20"/>
              </w:rPr>
            </w:pPr>
            <w:r w:rsidRPr="00396033">
              <w:rPr>
                <w:rFonts w:eastAsia="Arial Unicode MS" w:cs="Arial"/>
                <w:sz w:val="20"/>
                <w:szCs w:val="20"/>
              </w:rPr>
              <w:t>UGP</w:t>
            </w:r>
          </w:p>
        </w:tc>
        <w:tc>
          <w:tcPr>
            <w:tcW w:w="7175" w:type="dxa"/>
            <w:noWrap/>
            <w:tcMar>
              <w:top w:w="19" w:type="dxa"/>
              <w:left w:w="19" w:type="dxa"/>
              <w:bottom w:w="0" w:type="dxa"/>
              <w:right w:w="19" w:type="dxa"/>
            </w:tcMar>
          </w:tcPr>
          <w:p w14:paraId="44D6497F" w14:textId="6BB5DC08" w:rsidR="0085682B" w:rsidRPr="00396033" w:rsidRDefault="0085682B" w:rsidP="0085682B">
            <w:pPr>
              <w:spacing w:after="0"/>
              <w:ind w:left="40"/>
              <w:rPr>
                <w:rFonts w:eastAsia="Arial Unicode MS" w:cs="Arial"/>
                <w:spacing w:val="-1"/>
                <w:sz w:val="20"/>
                <w:szCs w:val="20"/>
              </w:rPr>
            </w:pPr>
            <w:r w:rsidRPr="00396033">
              <w:rPr>
                <w:rFonts w:eastAsia="Arial Unicode MS" w:cs="Arial"/>
                <w:spacing w:val="-1"/>
                <w:sz w:val="20"/>
                <w:szCs w:val="20"/>
              </w:rPr>
              <w:t>Unité de Gestion du Projet</w:t>
            </w:r>
          </w:p>
        </w:tc>
      </w:tr>
    </w:tbl>
    <w:p w14:paraId="0E9C316F" w14:textId="495F1334" w:rsidR="00866CDF" w:rsidRPr="00396033" w:rsidRDefault="00866CDF">
      <w:pPr>
        <w:rPr>
          <w:rFonts w:cs="Arial"/>
        </w:rPr>
      </w:pPr>
    </w:p>
    <w:p w14:paraId="5F7092EC" w14:textId="7CC14A30" w:rsidR="0085682B" w:rsidRPr="00396033" w:rsidRDefault="0085682B">
      <w:pPr>
        <w:rPr>
          <w:rFonts w:cs="Arial"/>
        </w:rPr>
      </w:pPr>
    </w:p>
    <w:p w14:paraId="1E480734" w14:textId="67E42608" w:rsidR="0085682B" w:rsidRPr="00396033" w:rsidRDefault="0085682B">
      <w:pPr>
        <w:rPr>
          <w:rFonts w:cs="Arial"/>
        </w:rPr>
      </w:pPr>
    </w:p>
    <w:p w14:paraId="3693FC8A" w14:textId="78D404C6" w:rsidR="0085682B" w:rsidRPr="00396033" w:rsidRDefault="0085682B">
      <w:pPr>
        <w:rPr>
          <w:rFonts w:cs="Arial"/>
        </w:rPr>
      </w:pPr>
    </w:p>
    <w:p w14:paraId="78C8290C" w14:textId="043F680D" w:rsidR="0085682B" w:rsidRPr="00396033" w:rsidRDefault="0085682B">
      <w:pPr>
        <w:rPr>
          <w:rFonts w:cs="Arial"/>
        </w:rPr>
      </w:pPr>
    </w:p>
    <w:p w14:paraId="0F875FAA" w14:textId="2A1E7343" w:rsidR="0085682B" w:rsidRPr="00396033" w:rsidRDefault="0085682B">
      <w:pPr>
        <w:rPr>
          <w:rFonts w:cs="Arial"/>
        </w:rPr>
      </w:pPr>
    </w:p>
    <w:p w14:paraId="6D3895BF" w14:textId="4DACE982" w:rsidR="0085682B" w:rsidRPr="00396033" w:rsidRDefault="0085682B">
      <w:pPr>
        <w:rPr>
          <w:rFonts w:cs="Arial"/>
        </w:rPr>
      </w:pPr>
    </w:p>
    <w:p w14:paraId="7D86F5B7" w14:textId="65E63A2B" w:rsidR="0085682B" w:rsidRPr="00396033" w:rsidRDefault="0085682B">
      <w:pPr>
        <w:rPr>
          <w:rFonts w:cs="Arial"/>
        </w:rPr>
      </w:pPr>
    </w:p>
    <w:p w14:paraId="4C528253" w14:textId="13B962AB" w:rsidR="0085682B" w:rsidRPr="00396033" w:rsidRDefault="0085682B">
      <w:pPr>
        <w:rPr>
          <w:rFonts w:cs="Arial"/>
        </w:rPr>
      </w:pPr>
    </w:p>
    <w:p w14:paraId="4A0AFF94" w14:textId="6AA99840" w:rsidR="0085682B" w:rsidRPr="00396033" w:rsidRDefault="0085682B">
      <w:pPr>
        <w:rPr>
          <w:rFonts w:cs="Arial"/>
        </w:rPr>
      </w:pPr>
    </w:p>
    <w:p w14:paraId="0742C02C" w14:textId="7859FF80" w:rsidR="0085682B" w:rsidRPr="00396033" w:rsidRDefault="0085682B">
      <w:pPr>
        <w:rPr>
          <w:rFonts w:cs="Arial"/>
        </w:rPr>
      </w:pPr>
    </w:p>
    <w:p w14:paraId="2FABB921" w14:textId="7C389B7F" w:rsidR="0085682B" w:rsidRPr="00396033" w:rsidRDefault="0085682B">
      <w:pPr>
        <w:rPr>
          <w:rFonts w:cs="Arial"/>
        </w:rPr>
      </w:pPr>
    </w:p>
    <w:p w14:paraId="22B24DD3" w14:textId="45BE1E8C" w:rsidR="0085682B" w:rsidRPr="00396033" w:rsidRDefault="0085682B">
      <w:pPr>
        <w:rPr>
          <w:rFonts w:cs="Arial"/>
        </w:rPr>
      </w:pPr>
    </w:p>
    <w:p w14:paraId="29A6C5DD" w14:textId="193E6776" w:rsidR="0085682B" w:rsidRPr="00396033" w:rsidRDefault="0085682B">
      <w:pPr>
        <w:rPr>
          <w:rFonts w:cs="Arial"/>
        </w:rPr>
      </w:pPr>
    </w:p>
    <w:p w14:paraId="0A13D98F" w14:textId="7A1C0F5E" w:rsidR="0085682B" w:rsidRPr="00396033" w:rsidRDefault="0085682B">
      <w:pPr>
        <w:rPr>
          <w:rFonts w:cs="Arial"/>
        </w:rPr>
      </w:pPr>
    </w:p>
    <w:p w14:paraId="21867CB1" w14:textId="2F44FB41" w:rsidR="0085682B" w:rsidRPr="00396033" w:rsidRDefault="0085682B">
      <w:pPr>
        <w:rPr>
          <w:rFonts w:cs="Arial"/>
        </w:rPr>
      </w:pPr>
    </w:p>
    <w:p w14:paraId="0467B91E" w14:textId="35CAF7C6" w:rsidR="0085682B" w:rsidRPr="00396033" w:rsidRDefault="0085682B">
      <w:pPr>
        <w:rPr>
          <w:rFonts w:cs="Arial"/>
        </w:rPr>
      </w:pPr>
    </w:p>
    <w:p w14:paraId="584CA981" w14:textId="6A7E7800" w:rsidR="0085682B" w:rsidRPr="00396033" w:rsidRDefault="0085682B">
      <w:pPr>
        <w:rPr>
          <w:rFonts w:cs="Arial"/>
        </w:rPr>
      </w:pPr>
    </w:p>
    <w:p w14:paraId="10CE8C71" w14:textId="5EEE88DD" w:rsidR="0085682B" w:rsidRPr="00396033" w:rsidRDefault="0085682B">
      <w:pPr>
        <w:rPr>
          <w:rFonts w:cs="Arial"/>
        </w:rPr>
      </w:pPr>
    </w:p>
    <w:p w14:paraId="68176838" w14:textId="77777777" w:rsidR="0085682B" w:rsidRDefault="0085682B">
      <w:pPr>
        <w:rPr>
          <w:rFonts w:cs="Arial"/>
        </w:rPr>
      </w:pPr>
    </w:p>
    <w:p w14:paraId="2F726C4E" w14:textId="77777777" w:rsidR="00BD2EBE" w:rsidRDefault="00BD2EBE">
      <w:pPr>
        <w:rPr>
          <w:rFonts w:cs="Arial"/>
        </w:rPr>
      </w:pPr>
    </w:p>
    <w:p w14:paraId="53B1A894" w14:textId="77777777" w:rsidR="00BD2EBE" w:rsidRDefault="00BD2EBE">
      <w:pPr>
        <w:rPr>
          <w:rFonts w:cs="Arial"/>
        </w:rPr>
      </w:pPr>
    </w:p>
    <w:p w14:paraId="619D111A" w14:textId="77777777" w:rsidR="00BD2EBE" w:rsidRPr="00396033" w:rsidRDefault="00BD2EBE">
      <w:pPr>
        <w:rPr>
          <w:rFonts w:cs="Arial"/>
        </w:rPr>
      </w:pPr>
    </w:p>
    <w:p w14:paraId="465EFA19" w14:textId="77777777" w:rsidR="0085682B" w:rsidRPr="00396033" w:rsidRDefault="0085682B">
      <w:pPr>
        <w:rPr>
          <w:rFonts w:cs="Arial"/>
        </w:rPr>
      </w:pPr>
    </w:p>
    <w:p w14:paraId="19211D68" w14:textId="060F2762" w:rsidR="00866CDF" w:rsidRPr="00396033" w:rsidRDefault="003553F9" w:rsidP="002478B8">
      <w:pPr>
        <w:pStyle w:val="Titre1"/>
        <w:ind w:left="426"/>
        <w:rPr>
          <w:rFonts w:ascii="Georgia" w:hAnsi="Georgia"/>
        </w:rPr>
      </w:pPr>
      <w:bookmarkStart w:id="7" w:name="_Toc370814184"/>
      <w:bookmarkStart w:id="8" w:name="_Toc370814260"/>
      <w:bookmarkStart w:id="9" w:name="_Toc67054502"/>
      <w:bookmarkStart w:id="10" w:name="_Toc305765842"/>
      <w:r w:rsidRPr="00396033">
        <w:rPr>
          <w:rFonts w:ascii="Georgia" w:hAnsi="Georgia"/>
        </w:rPr>
        <w:lastRenderedPageBreak/>
        <w:t>Aperçu de l’</w:t>
      </w:r>
      <w:r w:rsidR="00866CDF" w:rsidRPr="00396033">
        <w:rPr>
          <w:rFonts w:ascii="Georgia" w:hAnsi="Georgia"/>
        </w:rPr>
        <w:t>intervention</w:t>
      </w:r>
      <w:bookmarkEnd w:id="7"/>
      <w:bookmarkEnd w:id="8"/>
      <w:bookmarkEnd w:id="9"/>
    </w:p>
    <w:p w14:paraId="54619AE7" w14:textId="5BECF63C" w:rsidR="00AE2425" w:rsidRPr="00396033" w:rsidRDefault="003553F9" w:rsidP="00640800">
      <w:pPr>
        <w:pStyle w:val="Titre2"/>
        <w:ind w:left="576"/>
        <w:rPr>
          <w:rFonts w:ascii="Georgia" w:hAnsi="Georgia"/>
        </w:rPr>
      </w:pPr>
      <w:bookmarkStart w:id="11" w:name="_Toc67054503"/>
      <w:bookmarkEnd w:id="10"/>
      <w:r w:rsidRPr="00396033">
        <w:rPr>
          <w:rFonts w:ascii="Georgia" w:hAnsi="Georgia"/>
        </w:rPr>
        <w:t>Fiche d’intervention</w:t>
      </w:r>
      <w:bookmarkEnd w:id="11"/>
    </w:p>
    <w:tbl>
      <w:tblPr>
        <w:tblW w:w="8847" w:type="dxa"/>
        <w:jc w:val="center"/>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CellMar>
          <w:left w:w="0" w:type="dxa"/>
          <w:right w:w="0" w:type="dxa"/>
        </w:tblCellMar>
        <w:tblLook w:val="04A0" w:firstRow="1" w:lastRow="0" w:firstColumn="1" w:lastColumn="0" w:noHBand="0" w:noVBand="1"/>
      </w:tblPr>
      <w:tblGrid>
        <w:gridCol w:w="2962"/>
        <w:gridCol w:w="5885"/>
      </w:tblGrid>
      <w:tr w:rsidR="00866CDF" w:rsidRPr="008B7B36" w14:paraId="5F00F325" w14:textId="77777777" w:rsidTr="00CF6462">
        <w:trPr>
          <w:trHeight w:val="814"/>
          <w:jc w:val="center"/>
        </w:trPr>
        <w:tc>
          <w:tcPr>
            <w:tcW w:w="2962" w:type="dxa"/>
            <w:noWrap/>
            <w:tcMar>
              <w:top w:w="15" w:type="dxa"/>
              <w:left w:w="15" w:type="dxa"/>
              <w:bottom w:w="0" w:type="dxa"/>
              <w:right w:w="15" w:type="dxa"/>
            </w:tcMar>
            <w:vAlign w:val="center"/>
            <w:hideMark/>
          </w:tcPr>
          <w:p w14:paraId="14838302" w14:textId="77777777" w:rsidR="00866CDF" w:rsidRPr="008B7B36" w:rsidRDefault="00866CDF" w:rsidP="00F30DD3">
            <w:pPr>
              <w:snapToGrid w:val="0"/>
              <w:spacing w:after="0"/>
              <w:ind w:left="112"/>
              <w:rPr>
                <w:b/>
                <w:szCs w:val="21"/>
              </w:rPr>
            </w:pPr>
            <w:r w:rsidRPr="008B7B36">
              <w:rPr>
                <w:b/>
                <w:szCs w:val="21"/>
              </w:rPr>
              <w:t>Intitulé de l'intervention</w:t>
            </w:r>
          </w:p>
        </w:tc>
        <w:tc>
          <w:tcPr>
            <w:tcW w:w="5885" w:type="dxa"/>
            <w:noWrap/>
            <w:tcMar>
              <w:top w:w="15" w:type="dxa"/>
              <w:left w:w="15" w:type="dxa"/>
              <w:bottom w:w="0" w:type="dxa"/>
              <w:right w:w="15" w:type="dxa"/>
            </w:tcMar>
            <w:vAlign w:val="center"/>
          </w:tcPr>
          <w:p w14:paraId="4E2AE787" w14:textId="559916B6" w:rsidR="00866CDF" w:rsidRPr="008B7B36" w:rsidRDefault="00F30DD3" w:rsidP="00E67509">
            <w:pPr>
              <w:spacing w:after="0"/>
              <w:ind w:left="184"/>
              <w:jc w:val="both"/>
              <w:rPr>
                <w:bCs/>
                <w:szCs w:val="21"/>
              </w:rPr>
            </w:pPr>
            <w:r w:rsidRPr="008B7B36">
              <w:rPr>
                <w:bCs/>
                <w:szCs w:val="21"/>
              </w:rPr>
              <w:t>Projet d’Appui au</w:t>
            </w:r>
            <w:r w:rsidR="00CF6462" w:rsidRPr="008B7B36">
              <w:rPr>
                <w:bCs/>
                <w:szCs w:val="21"/>
              </w:rPr>
              <w:t xml:space="preserve"> </w:t>
            </w:r>
            <w:r w:rsidRPr="008B7B36">
              <w:rPr>
                <w:bCs/>
                <w:szCs w:val="21"/>
              </w:rPr>
              <w:t>Droits à l’Accès à l’Eau Potable et à l’Assainissement de la ville de Fada N’Gourma - (Région de l’Est)</w:t>
            </w:r>
          </w:p>
        </w:tc>
      </w:tr>
      <w:tr w:rsidR="00866CDF" w:rsidRPr="008B7B36" w14:paraId="47B3888B" w14:textId="77777777" w:rsidTr="00CF6462">
        <w:trPr>
          <w:trHeight w:val="255"/>
          <w:jc w:val="center"/>
        </w:trPr>
        <w:tc>
          <w:tcPr>
            <w:tcW w:w="2962" w:type="dxa"/>
            <w:noWrap/>
            <w:tcMar>
              <w:top w:w="15" w:type="dxa"/>
              <w:left w:w="15" w:type="dxa"/>
              <w:bottom w:w="0" w:type="dxa"/>
              <w:right w:w="15" w:type="dxa"/>
            </w:tcMar>
            <w:vAlign w:val="center"/>
            <w:hideMark/>
          </w:tcPr>
          <w:p w14:paraId="427CA8C2" w14:textId="77777777" w:rsidR="00866CDF" w:rsidRPr="008B7B36" w:rsidRDefault="00866CDF" w:rsidP="00CF6462">
            <w:pPr>
              <w:snapToGrid w:val="0"/>
              <w:spacing w:after="0"/>
              <w:ind w:left="112"/>
              <w:rPr>
                <w:b/>
                <w:szCs w:val="21"/>
              </w:rPr>
            </w:pPr>
            <w:r w:rsidRPr="008B7B36">
              <w:rPr>
                <w:b/>
                <w:szCs w:val="21"/>
              </w:rPr>
              <w:t>Code de l'intervention</w:t>
            </w:r>
          </w:p>
        </w:tc>
        <w:tc>
          <w:tcPr>
            <w:tcW w:w="5885" w:type="dxa"/>
            <w:noWrap/>
            <w:tcMar>
              <w:top w:w="15" w:type="dxa"/>
              <w:left w:w="15" w:type="dxa"/>
              <w:bottom w:w="0" w:type="dxa"/>
              <w:right w:w="15" w:type="dxa"/>
            </w:tcMar>
            <w:vAlign w:val="center"/>
            <w:hideMark/>
          </w:tcPr>
          <w:p w14:paraId="4362FDE8" w14:textId="61A6392A" w:rsidR="00F30DD3" w:rsidRPr="008B7B36" w:rsidRDefault="00F30DD3" w:rsidP="00E67509">
            <w:pPr>
              <w:spacing w:after="0"/>
              <w:ind w:left="184"/>
              <w:jc w:val="both"/>
              <w:rPr>
                <w:bCs/>
                <w:szCs w:val="21"/>
              </w:rPr>
            </w:pPr>
            <w:r w:rsidRPr="008B7B36">
              <w:rPr>
                <w:bCs/>
                <w:szCs w:val="21"/>
              </w:rPr>
              <w:t>BKF 16 026 11</w:t>
            </w:r>
          </w:p>
        </w:tc>
      </w:tr>
      <w:tr w:rsidR="00866CDF" w:rsidRPr="008B7B36" w14:paraId="0F760B10" w14:textId="77777777" w:rsidTr="00CF6462">
        <w:trPr>
          <w:trHeight w:val="255"/>
          <w:jc w:val="center"/>
        </w:trPr>
        <w:tc>
          <w:tcPr>
            <w:tcW w:w="2962" w:type="dxa"/>
            <w:noWrap/>
            <w:tcMar>
              <w:top w:w="15" w:type="dxa"/>
              <w:left w:w="15" w:type="dxa"/>
              <w:bottom w:w="0" w:type="dxa"/>
              <w:right w:w="15" w:type="dxa"/>
            </w:tcMar>
            <w:vAlign w:val="center"/>
            <w:hideMark/>
          </w:tcPr>
          <w:p w14:paraId="4D8A1F7A" w14:textId="77777777" w:rsidR="00866CDF" w:rsidRPr="008B7B36" w:rsidRDefault="00833653" w:rsidP="00CF6462">
            <w:pPr>
              <w:snapToGrid w:val="0"/>
              <w:spacing w:after="0"/>
              <w:ind w:left="112"/>
              <w:rPr>
                <w:b/>
                <w:szCs w:val="21"/>
              </w:rPr>
            </w:pPr>
            <w:r w:rsidRPr="008B7B36">
              <w:rPr>
                <w:b/>
                <w:szCs w:val="21"/>
              </w:rPr>
              <w:t>Localisation</w:t>
            </w:r>
          </w:p>
        </w:tc>
        <w:tc>
          <w:tcPr>
            <w:tcW w:w="5885" w:type="dxa"/>
            <w:noWrap/>
            <w:tcMar>
              <w:top w:w="15" w:type="dxa"/>
              <w:left w:w="15" w:type="dxa"/>
              <w:bottom w:w="0" w:type="dxa"/>
              <w:right w:w="15" w:type="dxa"/>
            </w:tcMar>
            <w:vAlign w:val="center"/>
            <w:hideMark/>
          </w:tcPr>
          <w:p w14:paraId="46E66323" w14:textId="40EBF931" w:rsidR="00866CDF" w:rsidRPr="008B7B36" w:rsidRDefault="00F30DD3" w:rsidP="00E67509">
            <w:pPr>
              <w:spacing w:after="0"/>
              <w:ind w:left="184"/>
              <w:jc w:val="both"/>
              <w:rPr>
                <w:bCs/>
                <w:szCs w:val="21"/>
              </w:rPr>
            </w:pPr>
            <w:r w:rsidRPr="008B7B36">
              <w:rPr>
                <w:bCs/>
                <w:szCs w:val="21"/>
              </w:rPr>
              <w:t>Burkina Faso</w:t>
            </w:r>
          </w:p>
        </w:tc>
      </w:tr>
      <w:tr w:rsidR="00866CDF" w:rsidRPr="008B7B36" w14:paraId="13C9AD36" w14:textId="77777777" w:rsidTr="00CF6462">
        <w:trPr>
          <w:trHeight w:val="255"/>
          <w:jc w:val="center"/>
        </w:trPr>
        <w:tc>
          <w:tcPr>
            <w:tcW w:w="2962" w:type="dxa"/>
            <w:noWrap/>
            <w:tcMar>
              <w:top w:w="15" w:type="dxa"/>
              <w:left w:w="15" w:type="dxa"/>
              <w:bottom w:w="0" w:type="dxa"/>
              <w:right w:w="15" w:type="dxa"/>
            </w:tcMar>
            <w:vAlign w:val="center"/>
            <w:hideMark/>
          </w:tcPr>
          <w:p w14:paraId="3E931405" w14:textId="77777777" w:rsidR="00866CDF" w:rsidRPr="008B7B36" w:rsidRDefault="00866CDF" w:rsidP="00CF6462">
            <w:pPr>
              <w:snapToGrid w:val="0"/>
              <w:spacing w:after="0"/>
              <w:ind w:left="112"/>
              <w:rPr>
                <w:b/>
                <w:szCs w:val="21"/>
              </w:rPr>
            </w:pPr>
            <w:r w:rsidRPr="008B7B36">
              <w:rPr>
                <w:b/>
                <w:szCs w:val="21"/>
              </w:rPr>
              <w:t>Budget total</w:t>
            </w:r>
          </w:p>
        </w:tc>
        <w:tc>
          <w:tcPr>
            <w:tcW w:w="5885" w:type="dxa"/>
            <w:noWrap/>
            <w:tcMar>
              <w:top w:w="15" w:type="dxa"/>
              <w:left w:w="15" w:type="dxa"/>
              <w:bottom w:w="0" w:type="dxa"/>
              <w:right w:w="15" w:type="dxa"/>
            </w:tcMar>
            <w:vAlign w:val="center"/>
            <w:hideMark/>
          </w:tcPr>
          <w:p w14:paraId="2B73C7EE" w14:textId="2A6B864C" w:rsidR="00866CDF" w:rsidRPr="008B7B36" w:rsidRDefault="00CF6462" w:rsidP="00E67509">
            <w:pPr>
              <w:spacing w:after="0"/>
              <w:ind w:left="184"/>
              <w:jc w:val="both"/>
              <w:rPr>
                <w:bCs/>
                <w:szCs w:val="21"/>
              </w:rPr>
            </w:pPr>
            <w:r w:rsidRPr="008B7B36">
              <w:rPr>
                <w:bCs/>
                <w:szCs w:val="21"/>
              </w:rPr>
              <w:t>10.</w:t>
            </w:r>
            <w:r w:rsidR="004716D8" w:rsidRPr="008B7B36">
              <w:rPr>
                <w:bCs/>
                <w:szCs w:val="21"/>
              </w:rPr>
              <w:t>000.000</w:t>
            </w:r>
            <w:r w:rsidRPr="008B7B36">
              <w:rPr>
                <w:bCs/>
                <w:szCs w:val="21"/>
              </w:rPr>
              <w:t xml:space="preserve"> Euro </w:t>
            </w:r>
          </w:p>
        </w:tc>
      </w:tr>
      <w:tr w:rsidR="00CF6462" w:rsidRPr="008B7B36" w14:paraId="7DE67726" w14:textId="77777777" w:rsidTr="00CF6462">
        <w:trPr>
          <w:trHeight w:val="491"/>
          <w:jc w:val="center"/>
        </w:trPr>
        <w:tc>
          <w:tcPr>
            <w:tcW w:w="2962" w:type="dxa"/>
            <w:noWrap/>
            <w:tcMar>
              <w:top w:w="15" w:type="dxa"/>
              <w:left w:w="15" w:type="dxa"/>
              <w:bottom w:w="0" w:type="dxa"/>
              <w:right w:w="15" w:type="dxa"/>
            </w:tcMar>
            <w:vAlign w:val="center"/>
          </w:tcPr>
          <w:p w14:paraId="717D755E" w14:textId="4FC6F9E9" w:rsidR="00CF6462" w:rsidRPr="008B7B36" w:rsidRDefault="00CF6462" w:rsidP="00CF6462">
            <w:pPr>
              <w:snapToGrid w:val="0"/>
              <w:spacing w:after="0"/>
              <w:ind w:left="112"/>
              <w:rPr>
                <w:b/>
                <w:szCs w:val="21"/>
              </w:rPr>
            </w:pPr>
            <w:r w:rsidRPr="008B7B36">
              <w:rPr>
                <w:b/>
                <w:szCs w:val="21"/>
              </w:rPr>
              <w:t>Budget en régie</w:t>
            </w:r>
          </w:p>
        </w:tc>
        <w:tc>
          <w:tcPr>
            <w:tcW w:w="5885" w:type="dxa"/>
            <w:noWrap/>
            <w:tcMar>
              <w:top w:w="15" w:type="dxa"/>
              <w:left w:w="15" w:type="dxa"/>
              <w:bottom w:w="0" w:type="dxa"/>
              <w:right w:w="15" w:type="dxa"/>
            </w:tcMar>
            <w:vAlign w:val="center"/>
          </w:tcPr>
          <w:p w14:paraId="750C8F68" w14:textId="2569CD31" w:rsidR="00CF6462" w:rsidRPr="008B7B36" w:rsidRDefault="004716D8" w:rsidP="00E67509">
            <w:pPr>
              <w:spacing w:after="0"/>
              <w:ind w:left="184"/>
              <w:jc w:val="both"/>
              <w:rPr>
                <w:bCs/>
                <w:szCs w:val="21"/>
              </w:rPr>
            </w:pPr>
            <w:r w:rsidRPr="008B7B36">
              <w:rPr>
                <w:bCs/>
                <w:szCs w:val="21"/>
              </w:rPr>
              <w:t xml:space="preserve"> 8.767.900</w:t>
            </w:r>
            <w:r w:rsidR="00CF6462" w:rsidRPr="008B7B36">
              <w:rPr>
                <w:bCs/>
                <w:szCs w:val="21"/>
              </w:rPr>
              <w:t xml:space="preserve"> Euros</w:t>
            </w:r>
          </w:p>
        </w:tc>
      </w:tr>
      <w:tr w:rsidR="00CF6462" w:rsidRPr="008B7B36" w14:paraId="0A84CA38" w14:textId="77777777" w:rsidTr="00CF6462">
        <w:trPr>
          <w:trHeight w:val="485"/>
          <w:jc w:val="center"/>
        </w:trPr>
        <w:tc>
          <w:tcPr>
            <w:tcW w:w="2962" w:type="dxa"/>
            <w:noWrap/>
            <w:tcMar>
              <w:top w:w="15" w:type="dxa"/>
              <w:left w:w="15" w:type="dxa"/>
              <w:bottom w:w="0" w:type="dxa"/>
              <w:right w:w="15" w:type="dxa"/>
            </w:tcMar>
            <w:vAlign w:val="center"/>
          </w:tcPr>
          <w:p w14:paraId="7BBD8206" w14:textId="7D43DDEA" w:rsidR="00CF6462" w:rsidRPr="008B7B36" w:rsidRDefault="00CF6462" w:rsidP="00CF6462">
            <w:pPr>
              <w:snapToGrid w:val="0"/>
              <w:spacing w:after="0"/>
              <w:ind w:left="112"/>
              <w:rPr>
                <w:b/>
                <w:szCs w:val="21"/>
              </w:rPr>
            </w:pPr>
            <w:r w:rsidRPr="008B7B36">
              <w:rPr>
                <w:b/>
                <w:szCs w:val="21"/>
              </w:rPr>
              <w:t>Budget en cogestion</w:t>
            </w:r>
          </w:p>
        </w:tc>
        <w:tc>
          <w:tcPr>
            <w:tcW w:w="5885" w:type="dxa"/>
            <w:noWrap/>
            <w:tcMar>
              <w:top w:w="15" w:type="dxa"/>
              <w:left w:w="15" w:type="dxa"/>
              <w:bottom w:w="0" w:type="dxa"/>
              <w:right w:w="15" w:type="dxa"/>
            </w:tcMar>
            <w:vAlign w:val="center"/>
          </w:tcPr>
          <w:p w14:paraId="303208B5" w14:textId="66F19103" w:rsidR="00CF6462" w:rsidRPr="008B7B36" w:rsidRDefault="004716D8" w:rsidP="00E67509">
            <w:pPr>
              <w:spacing w:after="0"/>
              <w:ind w:left="184"/>
              <w:jc w:val="both"/>
              <w:rPr>
                <w:bCs/>
                <w:szCs w:val="21"/>
              </w:rPr>
            </w:pPr>
            <w:r w:rsidRPr="008B7B36">
              <w:rPr>
                <w:bCs/>
                <w:szCs w:val="21"/>
              </w:rPr>
              <w:t xml:space="preserve"> 1.232. 100</w:t>
            </w:r>
            <w:r w:rsidR="00CF6462" w:rsidRPr="008B7B36">
              <w:rPr>
                <w:bCs/>
                <w:szCs w:val="21"/>
              </w:rPr>
              <w:t xml:space="preserve"> Euros</w:t>
            </w:r>
          </w:p>
        </w:tc>
      </w:tr>
      <w:tr w:rsidR="00CF6462" w:rsidRPr="008B7B36" w14:paraId="18C49F46" w14:textId="77777777" w:rsidTr="00CF6462">
        <w:trPr>
          <w:trHeight w:val="491"/>
          <w:jc w:val="center"/>
        </w:trPr>
        <w:tc>
          <w:tcPr>
            <w:tcW w:w="2962" w:type="dxa"/>
            <w:noWrap/>
            <w:tcMar>
              <w:top w:w="15" w:type="dxa"/>
              <w:left w:w="15" w:type="dxa"/>
              <w:bottom w:w="0" w:type="dxa"/>
              <w:right w:w="15" w:type="dxa"/>
            </w:tcMar>
            <w:vAlign w:val="center"/>
          </w:tcPr>
          <w:p w14:paraId="4D3C9FBC" w14:textId="00A38836" w:rsidR="00CF6462" w:rsidRPr="008B7B36" w:rsidRDefault="00CF6462" w:rsidP="00CF6462">
            <w:pPr>
              <w:snapToGrid w:val="0"/>
              <w:spacing w:after="0"/>
              <w:ind w:left="112"/>
              <w:rPr>
                <w:b/>
                <w:szCs w:val="21"/>
              </w:rPr>
            </w:pPr>
            <w:r w:rsidRPr="008B7B36">
              <w:rPr>
                <w:b/>
                <w:szCs w:val="21"/>
              </w:rPr>
              <w:t>Contribution belge</w:t>
            </w:r>
          </w:p>
        </w:tc>
        <w:tc>
          <w:tcPr>
            <w:tcW w:w="5885" w:type="dxa"/>
            <w:noWrap/>
            <w:tcMar>
              <w:top w:w="15" w:type="dxa"/>
              <w:left w:w="15" w:type="dxa"/>
              <w:bottom w:w="0" w:type="dxa"/>
              <w:right w:w="15" w:type="dxa"/>
            </w:tcMar>
            <w:vAlign w:val="center"/>
          </w:tcPr>
          <w:p w14:paraId="29C8D5F3" w14:textId="6BB0945E" w:rsidR="00CF6462" w:rsidRPr="008B7B36" w:rsidRDefault="00CF6462" w:rsidP="00E67509">
            <w:pPr>
              <w:spacing w:after="0"/>
              <w:ind w:left="184"/>
              <w:jc w:val="both"/>
              <w:rPr>
                <w:bCs/>
                <w:szCs w:val="21"/>
              </w:rPr>
            </w:pPr>
            <w:r w:rsidRPr="008B7B36">
              <w:rPr>
                <w:bCs/>
                <w:szCs w:val="21"/>
              </w:rPr>
              <w:t>10.000.000 Euros</w:t>
            </w:r>
          </w:p>
        </w:tc>
      </w:tr>
      <w:tr w:rsidR="00CF6462" w:rsidRPr="008B7B36" w14:paraId="528C6577" w14:textId="77777777" w:rsidTr="00CF6462">
        <w:trPr>
          <w:trHeight w:val="491"/>
          <w:jc w:val="center"/>
        </w:trPr>
        <w:tc>
          <w:tcPr>
            <w:tcW w:w="2962" w:type="dxa"/>
            <w:noWrap/>
            <w:tcMar>
              <w:top w:w="15" w:type="dxa"/>
              <w:left w:w="15" w:type="dxa"/>
              <w:bottom w:w="0" w:type="dxa"/>
              <w:right w:w="15" w:type="dxa"/>
            </w:tcMar>
            <w:vAlign w:val="center"/>
          </w:tcPr>
          <w:p w14:paraId="3FE55895" w14:textId="47AF7C11" w:rsidR="00CF6462" w:rsidRPr="008B7B36" w:rsidRDefault="00CF6462" w:rsidP="00CF6462">
            <w:pPr>
              <w:snapToGrid w:val="0"/>
              <w:spacing w:after="0"/>
              <w:ind w:left="112"/>
              <w:rPr>
                <w:b/>
                <w:szCs w:val="21"/>
              </w:rPr>
            </w:pPr>
            <w:r w:rsidRPr="008B7B36">
              <w:rPr>
                <w:b/>
                <w:szCs w:val="21"/>
              </w:rPr>
              <w:t>Contribution du pays partenaire</w:t>
            </w:r>
          </w:p>
        </w:tc>
        <w:tc>
          <w:tcPr>
            <w:tcW w:w="5885" w:type="dxa"/>
            <w:noWrap/>
            <w:tcMar>
              <w:top w:w="15" w:type="dxa"/>
              <w:left w:w="15" w:type="dxa"/>
              <w:bottom w:w="0" w:type="dxa"/>
              <w:right w:w="15" w:type="dxa"/>
            </w:tcMar>
            <w:vAlign w:val="center"/>
          </w:tcPr>
          <w:p w14:paraId="5C8417A8" w14:textId="11CDAFC5" w:rsidR="00CF6462" w:rsidRPr="008B7B36" w:rsidRDefault="00CF6462" w:rsidP="00E67509">
            <w:pPr>
              <w:spacing w:after="0"/>
              <w:ind w:left="184"/>
              <w:jc w:val="both"/>
              <w:rPr>
                <w:bCs/>
                <w:szCs w:val="21"/>
              </w:rPr>
            </w:pPr>
            <w:r w:rsidRPr="008B7B36">
              <w:rPr>
                <w:bCs/>
                <w:szCs w:val="21"/>
              </w:rPr>
              <w:t>257 115 euros en nature et mise à disposition des RH qualifiées</w:t>
            </w:r>
          </w:p>
        </w:tc>
      </w:tr>
      <w:tr w:rsidR="00F30DD3" w:rsidRPr="008B7B36" w14:paraId="12367462" w14:textId="77777777" w:rsidTr="004716D8">
        <w:trPr>
          <w:trHeight w:val="3109"/>
          <w:jc w:val="center"/>
        </w:trPr>
        <w:tc>
          <w:tcPr>
            <w:tcW w:w="2962" w:type="dxa"/>
            <w:noWrap/>
            <w:tcMar>
              <w:top w:w="15" w:type="dxa"/>
              <w:left w:w="15" w:type="dxa"/>
              <w:bottom w:w="0" w:type="dxa"/>
              <w:right w:w="15" w:type="dxa"/>
            </w:tcMar>
            <w:vAlign w:val="center"/>
          </w:tcPr>
          <w:p w14:paraId="050EA8AD" w14:textId="77777777" w:rsidR="00F30DD3" w:rsidRPr="008B7B36" w:rsidRDefault="00F30DD3" w:rsidP="00CF6462">
            <w:pPr>
              <w:snapToGrid w:val="0"/>
              <w:spacing w:after="0"/>
              <w:ind w:left="112"/>
              <w:rPr>
                <w:b/>
                <w:szCs w:val="21"/>
              </w:rPr>
            </w:pPr>
          </w:p>
          <w:p w14:paraId="3182FB6B" w14:textId="1E69A75A" w:rsidR="00F30DD3" w:rsidRPr="008B7B36" w:rsidRDefault="00F30DD3" w:rsidP="00CF6462">
            <w:pPr>
              <w:snapToGrid w:val="0"/>
              <w:spacing w:after="0"/>
              <w:ind w:left="112"/>
              <w:rPr>
                <w:b/>
                <w:szCs w:val="21"/>
              </w:rPr>
            </w:pPr>
            <w:r w:rsidRPr="008B7B36">
              <w:rPr>
                <w:b/>
                <w:szCs w:val="21"/>
              </w:rPr>
              <w:t>Secteur (codes CAD)</w:t>
            </w:r>
          </w:p>
        </w:tc>
        <w:tc>
          <w:tcPr>
            <w:tcW w:w="5885" w:type="dxa"/>
            <w:noWrap/>
            <w:tcMar>
              <w:top w:w="15" w:type="dxa"/>
              <w:left w:w="15" w:type="dxa"/>
              <w:bottom w:w="0" w:type="dxa"/>
              <w:right w:w="15" w:type="dxa"/>
            </w:tcMar>
            <w:vAlign w:val="center"/>
          </w:tcPr>
          <w:p w14:paraId="1D363D62" w14:textId="77777777" w:rsidR="00CF6462" w:rsidRPr="008B7B36" w:rsidRDefault="00CF6462" w:rsidP="00E67509">
            <w:pPr>
              <w:spacing w:after="0"/>
              <w:ind w:left="184"/>
              <w:jc w:val="both"/>
              <w:rPr>
                <w:bCs/>
                <w:szCs w:val="21"/>
              </w:rPr>
            </w:pPr>
          </w:p>
          <w:p w14:paraId="53689C76" w14:textId="04DFB647" w:rsidR="00F30DD3" w:rsidRPr="008B7B36" w:rsidRDefault="00F30DD3" w:rsidP="00E67509">
            <w:pPr>
              <w:spacing w:after="0"/>
              <w:ind w:left="184"/>
              <w:jc w:val="both"/>
              <w:rPr>
                <w:bCs/>
                <w:szCs w:val="21"/>
              </w:rPr>
            </w:pPr>
            <w:r w:rsidRPr="008B7B36">
              <w:rPr>
                <w:bCs/>
                <w:szCs w:val="21"/>
              </w:rPr>
              <w:t>14021 : Approvisionnement en eau – systèmes à grande échelle - Usines de traitement d’eau potable ; ouvrages d’adduction ; stockage ; stations de pompage pour l’approvisionnement en eau ; réseaux d’adduction et de distribution à grande échelle.</w:t>
            </w:r>
          </w:p>
          <w:p w14:paraId="6F474A95" w14:textId="77777777" w:rsidR="00F30DD3" w:rsidRPr="008B7B36" w:rsidRDefault="00F30DD3" w:rsidP="00E67509">
            <w:pPr>
              <w:spacing w:after="0"/>
              <w:ind w:left="184"/>
              <w:jc w:val="both"/>
              <w:rPr>
                <w:bCs/>
                <w:szCs w:val="21"/>
              </w:rPr>
            </w:pPr>
          </w:p>
          <w:p w14:paraId="1D052FAA" w14:textId="4F7C92AC" w:rsidR="00F30DD3" w:rsidRPr="008B7B36" w:rsidRDefault="00F30DD3" w:rsidP="00E67509">
            <w:pPr>
              <w:spacing w:after="0"/>
              <w:ind w:left="184"/>
              <w:jc w:val="both"/>
              <w:rPr>
                <w:bCs/>
                <w:szCs w:val="21"/>
              </w:rPr>
            </w:pPr>
            <w:r w:rsidRPr="008B7B36">
              <w:rPr>
                <w:bCs/>
                <w:szCs w:val="21"/>
              </w:rPr>
              <w:t>14081 : Éducation et formation en matière d’approvisionnement en eau et d’assainissement - Activités d’éducation et de formation destinées aux professionnels et fournisseurs de services de ce secteur.</w:t>
            </w:r>
          </w:p>
          <w:p w14:paraId="6B025835" w14:textId="77777777" w:rsidR="00F30DD3" w:rsidRPr="008B7B36" w:rsidRDefault="00F30DD3" w:rsidP="00E67509">
            <w:pPr>
              <w:spacing w:after="0"/>
              <w:ind w:left="184"/>
              <w:jc w:val="both"/>
              <w:rPr>
                <w:bCs/>
                <w:szCs w:val="21"/>
              </w:rPr>
            </w:pPr>
          </w:p>
          <w:p w14:paraId="01AFD450" w14:textId="77777777" w:rsidR="00F30DD3" w:rsidRPr="008B7B36" w:rsidRDefault="00F30DD3" w:rsidP="00E67509">
            <w:pPr>
              <w:spacing w:after="0"/>
              <w:ind w:left="184"/>
              <w:jc w:val="both"/>
              <w:rPr>
                <w:bCs/>
                <w:szCs w:val="21"/>
              </w:rPr>
            </w:pPr>
            <w:r w:rsidRPr="008B7B36">
              <w:rPr>
                <w:bCs/>
                <w:szCs w:val="21"/>
              </w:rPr>
              <w:t>12261 : Education sanitaire</w:t>
            </w:r>
          </w:p>
          <w:p w14:paraId="08F3F624" w14:textId="44DD87CE" w:rsidR="00CF6462" w:rsidRPr="008B7B36" w:rsidRDefault="00CF6462" w:rsidP="00E67509">
            <w:pPr>
              <w:spacing w:after="0"/>
              <w:ind w:left="184"/>
              <w:jc w:val="both"/>
              <w:rPr>
                <w:bCs/>
                <w:szCs w:val="21"/>
              </w:rPr>
            </w:pPr>
          </w:p>
        </w:tc>
      </w:tr>
      <w:tr w:rsidR="00F30DD3" w:rsidRPr="008B7B36" w14:paraId="7EE6E3D8" w14:textId="77777777" w:rsidTr="00CF6462">
        <w:trPr>
          <w:trHeight w:val="409"/>
          <w:jc w:val="center"/>
        </w:trPr>
        <w:tc>
          <w:tcPr>
            <w:tcW w:w="2962" w:type="dxa"/>
            <w:noWrap/>
            <w:tcMar>
              <w:top w:w="15" w:type="dxa"/>
              <w:left w:w="15" w:type="dxa"/>
              <w:bottom w:w="0" w:type="dxa"/>
              <w:right w:w="15" w:type="dxa"/>
            </w:tcMar>
            <w:vAlign w:val="center"/>
            <w:hideMark/>
          </w:tcPr>
          <w:p w14:paraId="3B06A97D" w14:textId="77777777" w:rsidR="00F30DD3" w:rsidRPr="008B7B36" w:rsidRDefault="00F30DD3" w:rsidP="00CF6462">
            <w:pPr>
              <w:snapToGrid w:val="0"/>
              <w:spacing w:after="0"/>
              <w:ind w:left="112"/>
              <w:rPr>
                <w:b/>
                <w:szCs w:val="21"/>
              </w:rPr>
            </w:pPr>
            <w:r w:rsidRPr="008B7B36">
              <w:rPr>
                <w:b/>
                <w:szCs w:val="21"/>
              </w:rPr>
              <w:t>Institution partenaire</w:t>
            </w:r>
          </w:p>
        </w:tc>
        <w:tc>
          <w:tcPr>
            <w:tcW w:w="5885" w:type="dxa"/>
            <w:noWrap/>
            <w:tcMar>
              <w:top w:w="15" w:type="dxa"/>
              <w:left w:w="15" w:type="dxa"/>
              <w:bottom w:w="0" w:type="dxa"/>
              <w:right w:w="15" w:type="dxa"/>
            </w:tcMar>
            <w:vAlign w:val="center"/>
            <w:hideMark/>
          </w:tcPr>
          <w:p w14:paraId="09A0F515" w14:textId="627FAE93" w:rsidR="00F30DD3" w:rsidRPr="008B7B36" w:rsidRDefault="00CF6462" w:rsidP="00E67509">
            <w:pPr>
              <w:spacing w:after="0"/>
              <w:ind w:left="184"/>
              <w:jc w:val="both"/>
              <w:rPr>
                <w:bCs/>
                <w:szCs w:val="21"/>
              </w:rPr>
            </w:pPr>
            <w:r w:rsidRPr="008B7B36">
              <w:rPr>
                <w:bCs/>
                <w:szCs w:val="21"/>
              </w:rPr>
              <w:t>Office National de l’Eau et de l’Assainissement (ONEA)</w:t>
            </w:r>
          </w:p>
        </w:tc>
      </w:tr>
      <w:tr w:rsidR="00CF6462" w:rsidRPr="008B7B36" w14:paraId="077245CE" w14:textId="77777777" w:rsidTr="00CF6462">
        <w:trPr>
          <w:trHeight w:val="657"/>
          <w:jc w:val="center"/>
        </w:trPr>
        <w:tc>
          <w:tcPr>
            <w:tcW w:w="2962" w:type="dxa"/>
            <w:noWrap/>
            <w:tcMar>
              <w:top w:w="15" w:type="dxa"/>
              <w:left w:w="15" w:type="dxa"/>
              <w:bottom w:w="0" w:type="dxa"/>
              <w:right w:w="15" w:type="dxa"/>
            </w:tcMar>
            <w:vAlign w:val="center"/>
          </w:tcPr>
          <w:p w14:paraId="77FE0299" w14:textId="48B940DE" w:rsidR="00CF6462" w:rsidRPr="008B7B36" w:rsidRDefault="00CF6462" w:rsidP="00CF6462">
            <w:pPr>
              <w:snapToGrid w:val="0"/>
              <w:spacing w:after="0"/>
              <w:ind w:left="112"/>
              <w:rPr>
                <w:b/>
                <w:szCs w:val="21"/>
              </w:rPr>
            </w:pPr>
            <w:r w:rsidRPr="008B7B36">
              <w:rPr>
                <w:b/>
                <w:szCs w:val="21"/>
              </w:rPr>
              <w:t>Approbation DTF par le premier CDC</w:t>
            </w:r>
          </w:p>
        </w:tc>
        <w:tc>
          <w:tcPr>
            <w:tcW w:w="5885" w:type="dxa"/>
            <w:noWrap/>
            <w:tcMar>
              <w:top w:w="15" w:type="dxa"/>
              <w:left w:w="15" w:type="dxa"/>
              <w:bottom w:w="0" w:type="dxa"/>
              <w:right w:w="15" w:type="dxa"/>
            </w:tcMar>
            <w:vAlign w:val="center"/>
          </w:tcPr>
          <w:p w14:paraId="66B6A203" w14:textId="73D372E1" w:rsidR="00CF6462" w:rsidRPr="008B7B36" w:rsidRDefault="00CF6462" w:rsidP="00E67509">
            <w:pPr>
              <w:spacing w:after="0"/>
              <w:ind w:left="184"/>
              <w:jc w:val="both"/>
              <w:rPr>
                <w:bCs/>
                <w:szCs w:val="21"/>
              </w:rPr>
            </w:pPr>
            <w:r w:rsidRPr="008B7B36">
              <w:rPr>
                <w:bCs/>
                <w:szCs w:val="21"/>
              </w:rPr>
              <w:t>11/05/2016</w:t>
            </w:r>
          </w:p>
        </w:tc>
      </w:tr>
      <w:tr w:rsidR="00F30DD3" w:rsidRPr="008B7B36" w14:paraId="6016508F" w14:textId="77777777" w:rsidTr="00CF6462">
        <w:trPr>
          <w:trHeight w:val="681"/>
          <w:jc w:val="center"/>
        </w:trPr>
        <w:tc>
          <w:tcPr>
            <w:tcW w:w="2962" w:type="dxa"/>
            <w:noWrap/>
            <w:tcMar>
              <w:top w:w="15" w:type="dxa"/>
              <w:left w:w="15" w:type="dxa"/>
              <w:bottom w:w="0" w:type="dxa"/>
              <w:right w:w="15" w:type="dxa"/>
            </w:tcMar>
            <w:vAlign w:val="center"/>
          </w:tcPr>
          <w:p w14:paraId="7ABFBEAA" w14:textId="77777777" w:rsidR="00F30DD3" w:rsidRPr="008B7B36" w:rsidRDefault="00F30DD3" w:rsidP="00CF6462">
            <w:pPr>
              <w:snapToGrid w:val="0"/>
              <w:spacing w:after="0"/>
              <w:ind w:left="112"/>
              <w:rPr>
                <w:b/>
                <w:szCs w:val="21"/>
              </w:rPr>
            </w:pPr>
            <w:r w:rsidRPr="008B7B36">
              <w:rPr>
                <w:b/>
                <w:szCs w:val="21"/>
              </w:rPr>
              <w:t>Date de début de la Convention spécifique</w:t>
            </w:r>
          </w:p>
        </w:tc>
        <w:tc>
          <w:tcPr>
            <w:tcW w:w="5885" w:type="dxa"/>
            <w:noWrap/>
            <w:tcMar>
              <w:top w:w="15" w:type="dxa"/>
              <w:left w:w="15" w:type="dxa"/>
              <w:bottom w:w="0" w:type="dxa"/>
              <w:right w:w="15" w:type="dxa"/>
            </w:tcMar>
            <w:vAlign w:val="center"/>
          </w:tcPr>
          <w:p w14:paraId="290280DC" w14:textId="7E28A902" w:rsidR="00F30DD3" w:rsidRPr="008B7B36" w:rsidRDefault="00CF6462" w:rsidP="00E67509">
            <w:pPr>
              <w:spacing w:after="0"/>
              <w:ind w:left="184"/>
              <w:jc w:val="both"/>
              <w:rPr>
                <w:bCs/>
                <w:szCs w:val="21"/>
              </w:rPr>
            </w:pPr>
            <w:r w:rsidRPr="008B7B36">
              <w:rPr>
                <w:bCs/>
                <w:szCs w:val="21"/>
              </w:rPr>
              <w:t>28/07/2016</w:t>
            </w:r>
          </w:p>
        </w:tc>
      </w:tr>
      <w:tr w:rsidR="00F30DD3" w:rsidRPr="008B7B36" w14:paraId="79712929" w14:textId="77777777" w:rsidTr="00CF6462">
        <w:trPr>
          <w:trHeight w:val="932"/>
          <w:jc w:val="center"/>
        </w:trPr>
        <w:tc>
          <w:tcPr>
            <w:tcW w:w="2962" w:type="dxa"/>
            <w:noWrap/>
            <w:tcMar>
              <w:top w:w="15" w:type="dxa"/>
              <w:left w:w="15" w:type="dxa"/>
              <w:bottom w:w="0" w:type="dxa"/>
              <w:right w:w="15" w:type="dxa"/>
            </w:tcMar>
            <w:vAlign w:val="center"/>
            <w:hideMark/>
          </w:tcPr>
          <w:p w14:paraId="531D7994" w14:textId="77777777" w:rsidR="00F30DD3" w:rsidRPr="008B7B36" w:rsidRDefault="00F30DD3" w:rsidP="00CF6462">
            <w:pPr>
              <w:snapToGrid w:val="0"/>
              <w:spacing w:after="0"/>
              <w:ind w:left="112"/>
              <w:rPr>
                <w:b/>
                <w:szCs w:val="21"/>
              </w:rPr>
            </w:pPr>
            <w:r w:rsidRPr="008B7B36">
              <w:rPr>
                <w:b/>
                <w:szCs w:val="21"/>
              </w:rPr>
              <w:t>Date de démarrage de l'intervention/ Comité de pilotage d’ouverture</w:t>
            </w:r>
          </w:p>
        </w:tc>
        <w:tc>
          <w:tcPr>
            <w:tcW w:w="5885" w:type="dxa"/>
            <w:noWrap/>
            <w:tcMar>
              <w:top w:w="15" w:type="dxa"/>
              <w:left w:w="15" w:type="dxa"/>
              <w:bottom w:w="0" w:type="dxa"/>
              <w:right w:w="15" w:type="dxa"/>
            </w:tcMar>
            <w:vAlign w:val="center"/>
            <w:hideMark/>
          </w:tcPr>
          <w:p w14:paraId="2CCE17BB" w14:textId="4E0A3696" w:rsidR="00F30DD3" w:rsidRPr="008B7B36" w:rsidRDefault="00F30DD3" w:rsidP="00E67509">
            <w:pPr>
              <w:spacing w:after="0"/>
              <w:jc w:val="both"/>
              <w:rPr>
                <w:bCs/>
                <w:szCs w:val="21"/>
              </w:rPr>
            </w:pPr>
            <w:r w:rsidRPr="008B7B36">
              <w:rPr>
                <w:bCs/>
                <w:szCs w:val="21"/>
              </w:rPr>
              <w:t xml:space="preserve"> </w:t>
            </w:r>
            <w:r w:rsidR="00CF6462" w:rsidRPr="008B7B36">
              <w:rPr>
                <w:bCs/>
                <w:szCs w:val="21"/>
              </w:rPr>
              <w:t xml:space="preserve">  </w:t>
            </w:r>
            <w:r w:rsidR="000A2938" w:rsidRPr="008B7B36">
              <w:rPr>
                <w:bCs/>
                <w:szCs w:val="21"/>
              </w:rPr>
              <w:t>22/08/2016</w:t>
            </w:r>
          </w:p>
        </w:tc>
      </w:tr>
      <w:tr w:rsidR="00F30DD3" w:rsidRPr="008B7B36" w14:paraId="5D7551B0" w14:textId="77777777" w:rsidTr="00CF6462">
        <w:trPr>
          <w:trHeight w:val="663"/>
          <w:jc w:val="center"/>
        </w:trPr>
        <w:tc>
          <w:tcPr>
            <w:tcW w:w="2962" w:type="dxa"/>
            <w:noWrap/>
            <w:tcMar>
              <w:top w:w="15" w:type="dxa"/>
              <w:left w:w="15" w:type="dxa"/>
              <w:bottom w:w="0" w:type="dxa"/>
              <w:right w:w="15" w:type="dxa"/>
            </w:tcMar>
            <w:vAlign w:val="center"/>
          </w:tcPr>
          <w:p w14:paraId="05450DFF" w14:textId="77777777" w:rsidR="00F30DD3" w:rsidRPr="008B7B36" w:rsidRDefault="00F30DD3" w:rsidP="00CF6462">
            <w:pPr>
              <w:snapToGrid w:val="0"/>
              <w:spacing w:after="0"/>
              <w:ind w:left="112"/>
              <w:rPr>
                <w:b/>
                <w:szCs w:val="21"/>
              </w:rPr>
            </w:pPr>
            <w:r w:rsidRPr="008B7B36">
              <w:rPr>
                <w:b/>
                <w:szCs w:val="21"/>
              </w:rPr>
              <w:t>Date prévue de fin d'exécution</w:t>
            </w:r>
          </w:p>
        </w:tc>
        <w:tc>
          <w:tcPr>
            <w:tcW w:w="5885" w:type="dxa"/>
            <w:noWrap/>
            <w:tcMar>
              <w:top w:w="15" w:type="dxa"/>
              <w:left w:w="15" w:type="dxa"/>
              <w:bottom w:w="0" w:type="dxa"/>
              <w:right w:w="15" w:type="dxa"/>
            </w:tcMar>
            <w:vAlign w:val="center"/>
          </w:tcPr>
          <w:p w14:paraId="4536AC1B" w14:textId="0617D1B2" w:rsidR="00F30DD3" w:rsidRPr="008B7B36" w:rsidRDefault="00F30DD3" w:rsidP="00E67509">
            <w:pPr>
              <w:spacing w:after="0"/>
              <w:jc w:val="both"/>
              <w:rPr>
                <w:bCs/>
                <w:szCs w:val="21"/>
              </w:rPr>
            </w:pPr>
            <w:r w:rsidRPr="008B7B36">
              <w:rPr>
                <w:bCs/>
                <w:szCs w:val="21"/>
              </w:rPr>
              <w:t xml:space="preserve"> </w:t>
            </w:r>
            <w:r w:rsidR="00CF6462" w:rsidRPr="008B7B36">
              <w:rPr>
                <w:bCs/>
                <w:szCs w:val="21"/>
              </w:rPr>
              <w:t xml:space="preserve">   </w:t>
            </w:r>
            <w:r w:rsidR="004A7BFE">
              <w:rPr>
                <w:bCs/>
                <w:szCs w:val="21"/>
              </w:rPr>
              <w:t>21/08/2022</w:t>
            </w:r>
          </w:p>
        </w:tc>
      </w:tr>
      <w:tr w:rsidR="00F30DD3" w:rsidRPr="008B7B36" w14:paraId="631518A7" w14:textId="77777777" w:rsidTr="00CF6462">
        <w:trPr>
          <w:trHeight w:val="255"/>
          <w:jc w:val="center"/>
        </w:trPr>
        <w:tc>
          <w:tcPr>
            <w:tcW w:w="2962" w:type="dxa"/>
            <w:noWrap/>
            <w:tcMar>
              <w:top w:w="15" w:type="dxa"/>
              <w:left w:w="15" w:type="dxa"/>
              <w:bottom w:w="0" w:type="dxa"/>
              <w:right w:w="15" w:type="dxa"/>
            </w:tcMar>
            <w:vAlign w:val="center"/>
            <w:hideMark/>
          </w:tcPr>
          <w:p w14:paraId="78CBAA85" w14:textId="77777777" w:rsidR="00F30DD3" w:rsidRPr="008B7B36" w:rsidRDefault="00F30DD3" w:rsidP="00F30DD3">
            <w:pPr>
              <w:snapToGrid w:val="0"/>
              <w:ind w:left="112"/>
              <w:rPr>
                <w:b/>
                <w:szCs w:val="21"/>
              </w:rPr>
            </w:pPr>
            <w:r w:rsidRPr="008B7B36">
              <w:rPr>
                <w:b/>
                <w:szCs w:val="21"/>
              </w:rPr>
              <w:t>Date de fin de la Convention spécifique</w:t>
            </w:r>
          </w:p>
        </w:tc>
        <w:tc>
          <w:tcPr>
            <w:tcW w:w="5885" w:type="dxa"/>
            <w:noWrap/>
            <w:tcMar>
              <w:top w:w="15" w:type="dxa"/>
              <w:left w:w="15" w:type="dxa"/>
              <w:bottom w:w="0" w:type="dxa"/>
              <w:right w:w="15" w:type="dxa"/>
            </w:tcMar>
            <w:vAlign w:val="center"/>
            <w:hideMark/>
          </w:tcPr>
          <w:p w14:paraId="3859AB80" w14:textId="38141399" w:rsidR="00F30DD3" w:rsidRPr="008B7B36" w:rsidRDefault="00F30DD3" w:rsidP="00E67509">
            <w:pPr>
              <w:spacing w:after="0"/>
              <w:jc w:val="both"/>
              <w:rPr>
                <w:bCs/>
                <w:szCs w:val="21"/>
              </w:rPr>
            </w:pPr>
            <w:r w:rsidRPr="008B7B36">
              <w:rPr>
                <w:bCs/>
                <w:szCs w:val="21"/>
              </w:rPr>
              <w:t> </w:t>
            </w:r>
            <w:r w:rsidR="000A2938" w:rsidRPr="008B7B36">
              <w:rPr>
                <w:bCs/>
                <w:szCs w:val="21"/>
              </w:rPr>
              <w:t xml:space="preserve">   22/07/2022</w:t>
            </w:r>
          </w:p>
        </w:tc>
      </w:tr>
      <w:tr w:rsidR="00F30DD3" w:rsidRPr="008B7B36" w14:paraId="469A908F" w14:textId="77777777" w:rsidTr="000A2938">
        <w:trPr>
          <w:trHeight w:val="1801"/>
          <w:jc w:val="center"/>
        </w:trPr>
        <w:tc>
          <w:tcPr>
            <w:tcW w:w="2962" w:type="dxa"/>
            <w:noWrap/>
            <w:tcMar>
              <w:top w:w="15" w:type="dxa"/>
              <w:left w:w="15" w:type="dxa"/>
              <w:bottom w:w="0" w:type="dxa"/>
              <w:right w:w="15" w:type="dxa"/>
            </w:tcMar>
            <w:vAlign w:val="center"/>
            <w:hideMark/>
          </w:tcPr>
          <w:p w14:paraId="3B5F9FA0" w14:textId="77777777" w:rsidR="00F30DD3" w:rsidRPr="008B7B36" w:rsidRDefault="00F30DD3" w:rsidP="00F30DD3">
            <w:pPr>
              <w:snapToGrid w:val="0"/>
              <w:ind w:left="112"/>
              <w:rPr>
                <w:b/>
                <w:szCs w:val="21"/>
              </w:rPr>
            </w:pPr>
            <w:r w:rsidRPr="008B7B36">
              <w:rPr>
                <w:b/>
                <w:szCs w:val="21"/>
              </w:rPr>
              <w:lastRenderedPageBreak/>
              <w:t>Groupes cibles</w:t>
            </w:r>
          </w:p>
        </w:tc>
        <w:tc>
          <w:tcPr>
            <w:tcW w:w="5885" w:type="dxa"/>
            <w:noWrap/>
            <w:tcMar>
              <w:top w:w="15" w:type="dxa"/>
              <w:left w:w="15" w:type="dxa"/>
              <w:bottom w:w="0" w:type="dxa"/>
              <w:right w:w="15" w:type="dxa"/>
            </w:tcMar>
            <w:vAlign w:val="center"/>
            <w:hideMark/>
          </w:tcPr>
          <w:p w14:paraId="247A7ED3" w14:textId="77777777" w:rsidR="00F30DD3" w:rsidRPr="008B7B36" w:rsidRDefault="000A2938" w:rsidP="004A7BFE">
            <w:pPr>
              <w:pStyle w:val="Paragraphedeliste"/>
              <w:numPr>
                <w:ilvl w:val="0"/>
                <w:numId w:val="10"/>
              </w:numPr>
              <w:spacing w:after="0"/>
              <w:ind w:left="552" w:right="12"/>
              <w:jc w:val="both"/>
              <w:rPr>
                <w:bCs/>
                <w:szCs w:val="21"/>
              </w:rPr>
            </w:pPr>
            <w:r w:rsidRPr="008B7B36">
              <w:rPr>
                <w:bCs/>
                <w:szCs w:val="21"/>
              </w:rPr>
              <w:t>La population de la ville de Fada N'Gourma, Bénéficiaire direct ;</w:t>
            </w:r>
          </w:p>
          <w:p w14:paraId="6A059900" w14:textId="77777777" w:rsidR="000A2938" w:rsidRPr="008B7B36" w:rsidRDefault="000A2938" w:rsidP="004A7BFE">
            <w:pPr>
              <w:pStyle w:val="Paragraphedeliste"/>
              <w:numPr>
                <w:ilvl w:val="0"/>
                <w:numId w:val="10"/>
              </w:numPr>
              <w:spacing w:after="0"/>
              <w:ind w:left="552" w:right="12"/>
              <w:jc w:val="both"/>
              <w:rPr>
                <w:bCs/>
                <w:szCs w:val="21"/>
              </w:rPr>
            </w:pPr>
            <w:r w:rsidRPr="008B7B36">
              <w:rPr>
                <w:bCs/>
                <w:szCs w:val="21"/>
              </w:rPr>
              <w:t>Les services techniques de l'ONEA, Bénéficiaire direct ;</w:t>
            </w:r>
          </w:p>
          <w:p w14:paraId="4CBE32A9" w14:textId="0FE0BF1B" w:rsidR="000A2938" w:rsidRPr="008B7B36" w:rsidRDefault="000A2938" w:rsidP="004A7BFE">
            <w:pPr>
              <w:pStyle w:val="Paragraphedeliste"/>
              <w:numPr>
                <w:ilvl w:val="0"/>
                <w:numId w:val="10"/>
              </w:numPr>
              <w:spacing w:after="0"/>
              <w:ind w:left="552" w:right="12"/>
              <w:jc w:val="both"/>
              <w:rPr>
                <w:bCs/>
                <w:szCs w:val="21"/>
              </w:rPr>
            </w:pPr>
            <w:r w:rsidRPr="008B7B36">
              <w:rPr>
                <w:bCs/>
                <w:szCs w:val="21"/>
              </w:rPr>
              <w:t xml:space="preserve">Les artisans, les entrepreneurs et tous les acteurs du service de l'eau, Bénéficiaire indirecte ; </w:t>
            </w:r>
          </w:p>
          <w:p w14:paraId="5E7B989C" w14:textId="16C02E30" w:rsidR="000A2938" w:rsidRPr="008B7B36" w:rsidRDefault="000A2938" w:rsidP="004A7BFE">
            <w:pPr>
              <w:pStyle w:val="Paragraphedeliste"/>
              <w:numPr>
                <w:ilvl w:val="0"/>
                <w:numId w:val="10"/>
              </w:numPr>
              <w:spacing w:after="0"/>
              <w:ind w:left="552" w:right="12"/>
              <w:jc w:val="both"/>
              <w:rPr>
                <w:bCs/>
                <w:szCs w:val="21"/>
              </w:rPr>
            </w:pPr>
            <w:r w:rsidRPr="008B7B36">
              <w:rPr>
                <w:bCs/>
                <w:szCs w:val="21"/>
              </w:rPr>
              <w:t>Les artisans Mairie de Fada</w:t>
            </w:r>
            <w:r w:rsidR="006A0E44" w:rsidRPr="008B7B36">
              <w:rPr>
                <w:bCs/>
                <w:szCs w:val="21"/>
              </w:rPr>
              <w:t>, Bénéficiaire direct ;</w:t>
            </w:r>
          </w:p>
        </w:tc>
      </w:tr>
      <w:tr w:rsidR="00426BCE" w:rsidRPr="008B7B36" w14:paraId="720A7785" w14:textId="77777777" w:rsidTr="00D4045B">
        <w:trPr>
          <w:trHeight w:val="255"/>
          <w:jc w:val="center"/>
        </w:trPr>
        <w:tc>
          <w:tcPr>
            <w:tcW w:w="2962" w:type="dxa"/>
            <w:noWrap/>
            <w:tcMar>
              <w:top w:w="15" w:type="dxa"/>
              <w:left w:w="15" w:type="dxa"/>
              <w:bottom w:w="0" w:type="dxa"/>
              <w:right w:w="15" w:type="dxa"/>
            </w:tcMar>
          </w:tcPr>
          <w:p w14:paraId="1C2F9E53" w14:textId="77777777" w:rsidR="00426BCE" w:rsidRPr="008B7B36" w:rsidRDefault="00426BCE" w:rsidP="00426BCE">
            <w:pPr>
              <w:snapToGrid w:val="0"/>
              <w:ind w:left="112"/>
              <w:rPr>
                <w:b/>
                <w:szCs w:val="21"/>
              </w:rPr>
            </w:pPr>
          </w:p>
          <w:p w14:paraId="054614ED" w14:textId="30370FEB" w:rsidR="00426BCE" w:rsidRPr="008B7B36" w:rsidRDefault="00426BCE" w:rsidP="00426BCE">
            <w:pPr>
              <w:snapToGrid w:val="0"/>
              <w:ind w:left="112"/>
              <w:rPr>
                <w:bCs/>
                <w:szCs w:val="21"/>
              </w:rPr>
            </w:pPr>
            <w:r w:rsidRPr="008B7B36">
              <w:rPr>
                <w:b/>
                <w:szCs w:val="21"/>
              </w:rPr>
              <w:t>Brève description de l’intervention</w:t>
            </w:r>
          </w:p>
        </w:tc>
        <w:tc>
          <w:tcPr>
            <w:tcW w:w="5885" w:type="dxa"/>
            <w:noWrap/>
            <w:tcMar>
              <w:top w:w="15" w:type="dxa"/>
              <w:left w:w="15" w:type="dxa"/>
              <w:bottom w:w="0" w:type="dxa"/>
              <w:right w:w="15" w:type="dxa"/>
            </w:tcMar>
          </w:tcPr>
          <w:p w14:paraId="48146B3C" w14:textId="607B4ABB" w:rsidR="00426BCE" w:rsidRPr="008B7B36" w:rsidRDefault="00426BCE" w:rsidP="004A7BFE">
            <w:pPr>
              <w:spacing w:after="0"/>
              <w:ind w:left="184" w:right="52"/>
              <w:jc w:val="both"/>
              <w:rPr>
                <w:bCs/>
                <w:szCs w:val="21"/>
              </w:rPr>
            </w:pPr>
            <w:r w:rsidRPr="008B7B36">
              <w:rPr>
                <w:bCs/>
                <w:szCs w:val="21"/>
              </w:rPr>
              <w:t>Le projet vise à améliorer les infrastructures de production et le réseau de distribution d’eau potable (AEP) de la ville de Fada N’Gourma.</w:t>
            </w:r>
          </w:p>
          <w:p w14:paraId="5262BA4E" w14:textId="77777777" w:rsidR="00426BCE" w:rsidRPr="008B7B36" w:rsidRDefault="00426BCE" w:rsidP="004A7BFE">
            <w:pPr>
              <w:spacing w:after="0"/>
              <w:ind w:left="184" w:right="52"/>
              <w:jc w:val="both"/>
              <w:rPr>
                <w:bCs/>
                <w:szCs w:val="21"/>
              </w:rPr>
            </w:pPr>
          </w:p>
          <w:p w14:paraId="3092368D" w14:textId="77777777" w:rsidR="00426BCE" w:rsidRPr="008B7B36" w:rsidRDefault="00426BCE" w:rsidP="004A7BFE">
            <w:pPr>
              <w:spacing w:after="0"/>
              <w:ind w:left="184" w:right="52"/>
              <w:jc w:val="both"/>
              <w:rPr>
                <w:bCs/>
                <w:szCs w:val="21"/>
              </w:rPr>
            </w:pPr>
            <w:r w:rsidRPr="008B7B36">
              <w:rPr>
                <w:bCs/>
                <w:szCs w:val="21"/>
              </w:rPr>
              <w:t>En complément aux activités d’AEP, la collecte et le traitement des vidanges des fosses septiques seront améliorés.</w:t>
            </w:r>
          </w:p>
          <w:p w14:paraId="74438E7E" w14:textId="77777777" w:rsidR="00426BCE" w:rsidRPr="008B7B36" w:rsidRDefault="00426BCE" w:rsidP="004A7BFE">
            <w:pPr>
              <w:spacing w:after="0"/>
              <w:ind w:left="184" w:right="52"/>
              <w:jc w:val="both"/>
              <w:rPr>
                <w:bCs/>
                <w:szCs w:val="21"/>
              </w:rPr>
            </w:pPr>
          </w:p>
          <w:p w14:paraId="6C9D8529" w14:textId="17D38016" w:rsidR="00426BCE" w:rsidRPr="008B7B36" w:rsidRDefault="00426BCE" w:rsidP="004A7BFE">
            <w:pPr>
              <w:spacing w:after="0"/>
              <w:ind w:left="184" w:right="52"/>
              <w:jc w:val="both"/>
              <w:rPr>
                <w:bCs/>
                <w:szCs w:val="21"/>
              </w:rPr>
            </w:pPr>
            <w:r w:rsidRPr="008B7B36">
              <w:rPr>
                <w:bCs/>
                <w:szCs w:val="21"/>
              </w:rPr>
              <w:t>L’approche orientée sur les droits humains permettra d’assurer la redevabilité et la transparence dans le service de l’eau potable au travers d’activités de communication et l’utilisation des nouvelles technologies. Des activités de formation des détenteurs d’obligations permettront de garantir cette redevabilité. Des activités de sensibilisation des titulaires de droits faciliteront une utilisation raisonnée de l’eau potable et participeront à la promotion de l’hygiène et l’assainissement.</w:t>
            </w:r>
          </w:p>
        </w:tc>
      </w:tr>
      <w:tr w:rsidR="00426BCE" w:rsidRPr="008B7B36" w14:paraId="112A7179" w14:textId="77777777" w:rsidTr="00CF6462">
        <w:trPr>
          <w:trHeight w:val="255"/>
          <w:jc w:val="center"/>
        </w:trPr>
        <w:tc>
          <w:tcPr>
            <w:tcW w:w="2962" w:type="dxa"/>
            <w:noWrap/>
            <w:tcMar>
              <w:top w:w="15" w:type="dxa"/>
              <w:left w:w="15" w:type="dxa"/>
              <w:bottom w:w="0" w:type="dxa"/>
              <w:right w:w="15" w:type="dxa"/>
            </w:tcMar>
            <w:vAlign w:val="center"/>
            <w:hideMark/>
          </w:tcPr>
          <w:p w14:paraId="32A88967" w14:textId="03036FBA" w:rsidR="00426BCE" w:rsidRPr="008B7B36" w:rsidRDefault="00426BCE" w:rsidP="00426BCE">
            <w:pPr>
              <w:snapToGrid w:val="0"/>
              <w:ind w:left="112"/>
              <w:rPr>
                <w:b/>
                <w:szCs w:val="21"/>
              </w:rPr>
            </w:pPr>
            <w:r w:rsidRPr="008B7B36">
              <w:rPr>
                <w:b/>
                <w:szCs w:val="21"/>
              </w:rPr>
              <w:t xml:space="preserve">Impact </w:t>
            </w:r>
            <w:r w:rsidRPr="008B7B36">
              <w:rPr>
                <w:b/>
                <w:szCs w:val="21"/>
              </w:rPr>
              <w:footnoteReference w:id="1"/>
            </w:r>
            <w:r w:rsidRPr="008B7B36">
              <w:rPr>
                <w:b/>
                <w:szCs w:val="21"/>
              </w:rPr>
              <w:t xml:space="preserve"> </w:t>
            </w:r>
          </w:p>
        </w:tc>
        <w:tc>
          <w:tcPr>
            <w:tcW w:w="5885" w:type="dxa"/>
            <w:noWrap/>
            <w:tcMar>
              <w:top w:w="15" w:type="dxa"/>
              <w:left w:w="15" w:type="dxa"/>
              <w:bottom w:w="0" w:type="dxa"/>
              <w:right w:w="15" w:type="dxa"/>
            </w:tcMar>
            <w:vAlign w:val="center"/>
            <w:hideMark/>
          </w:tcPr>
          <w:p w14:paraId="06AC0AE4" w14:textId="4BD501A2" w:rsidR="00426BCE" w:rsidRPr="008B7B36" w:rsidRDefault="00426BCE" w:rsidP="004A7BFE">
            <w:pPr>
              <w:spacing w:after="0"/>
              <w:ind w:left="184" w:right="52"/>
              <w:jc w:val="both"/>
              <w:rPr>
                <w:bCs/>
                <w:szCs w:val="21"/>
              </w:rPr>
            </w:pPr>
            <w:r w:rsidRPr="008B7B36">
              <w:rPr>
                <w:bCs/>
                <w:szCs w:val="21"/>
              </w:rPr>
              <w:t>Contribuer à l'atteinte des ODD dans le secteur de l'eau et de l'assainissement en milieu urbain par l'accroissement de l'accès durable à l'eau potable, au développement de l'assainissement et à la promotion du droit d'accès à ces services.</w:t>
            </w:r>
          </w:p>
        </w:tc>
      </w:tr>
      <w:tr w:rsidR="00426BCE" w:rsidRPr="008B7B36" w14:paraId="3B82A4FA" w14:textId="77777777" w:rsidTr="00CF6462">
        <w:trPr>
          <w:trHeight w:val="224"/>
          <w:jc w:val="center"/>
        </w:trPr>
        <w:tc>
          <w:tcPr>
            <w:tcW w:w="2962" w:type="dxa"/>
            <w:noWrap/>
            <w:tcMar>
              <w:top w:w="15" w:type="dxa"/>
              <w:left w:w="15" w:type="dxa"/>
              <w:bottom w:w="0" w:type="dxa"/>
              <w:right w:w="15" w:type="dxa"/>
            </w:tcMar>
            <w:vAlign w:val="center"/>
            <w:hideMark/>
          </w:tcPr>
          <w:p w14:paraId="244FDB9E" w14:textId="77777777" w:rsidR="00426BCE" w:rsidRPr="008B7B36" w:rsidRDefault="00426BCE" w:rsidP="00426BCE">
            <w:pPr>
              <w:snapToGrid w:val="0"/>
              <w:ind w:left="112"/>
              <w:rPr>
                <w:b/>
                <w:szCs w:val="21"/>
              </w:rPr>
            </w:pPr>
            <w:proofErr w:type="spellStart"/>
            <w:r w:rsidRPr="008B7B36">
              <w:rPr>
                <w:b/>
                <w:szCs w:val="21"/>
              </w:rPr>
              <w:t>Outcome</w:t>
            </w:r>
            <w:proofErr w:type="spellEnd"/>
          </w:p>
        </w:tc>
        <w:tc>
          <w:tcPr>
            <w:tcW w:w="5885" w:type="dxa"/>
            <w:noWrap/>
            <w:tcMar>
              <w:top w:w="15" w:type="dxa"/>
              <w:left w:w="15" w:type="dxa"/>
              <w:bottom w:w="0" w:type="dxa"/>
              <w:right w:w="15" w:type="dxa"/>
            </w:tcMar>
            <w:vAlign w:val="center"/>
            <w:hideMark/>
          </w:tcPr>
          <w:p w14:paraId="26A8F9C4" w14:textId="71F44B45" w:rsidR="00426BCE" w:rsidRPr="008B7B36" w:rsidRDefault="00426BCE" w:rsidP="004A7BFE">
            <w:pPr>
              <w:spacing w:after="0"/>
              <w:ind w:left="184" w:right="52"/>
              <w:jc w:val="both"/>
              <w:rPr>
                <w:bCs/>
                <w:szCs w:val="21"/>
              </w:rPr>
            </w:pPr>
            <w:r w:rsidRPr="008B7B36">
              <w:rPr>
                <w:bCs/>
                <w:szCs w:val="21"/>
              </w:rPr>
              <w:t>L’accès durable à l’eau potable et un assainissement adéquat sont améliorés dans la ville de Fada N’Gourma.</w:t>
            </w:r>
          </w:p>
        </w:tc>
      </w:tr>
      <w:tr w:rsidR="00426BCE" w:rsidRPr="008B7B36" w14:paraId="1A306E78" w14:textId="77777777" w:rsidTr="00CF6462">
        <w:trPr>
          <w:trHeight w:val="255"/>
          <w:jc w:val="center"/>
        </w:trPr>
        <w:tc>
          <w:tcPr>
            <w:tcW w:w="2962" w:type="dxa"/>
            <w:vMerge w:val="restart"/>
            <w:vAlign w:val="center"/>
            <w:hideMark/>
          </w:tcPr>
          <w:p w14:paraId="76E5071A" w14:textId="63DC9122" w:rsidR="00426BCE" w:rsidRPr="008B7B36" w:rsidRDefault="00426BCE" w:rsidP="00426BCE">
            <w:pPr>
              <w:snapToGrid w:val="0"/>
              <w:ind w:left="112"/>
              <w:rPr>
                <w:b/>
                <w:szCs w:val="21"/>
              </w:rPr>
            </w:pPr>
            <w:r w:rsidRPr="008B7B36">
              <w:rPr>
                <w:b/>
                <w:szCs w:val="21"/>
              </w:rPr>
              <w:t>Outputs</w:t>
            </w:r>
          </w:p>
        </w:tc>
        <w:tc>
          <w:tcPr>
            <w:tcW w:w="5885" w:type="dxa"/>
            <w:noWrap/>
            <w:tcMar>
              <w:top w:w="15" w:type="dxa"/>
              <w:left w:w="15" w:type="dxa"/>
              <w:bottom w:w="0" w:type="dxa"/>
              <w:right w:w="15" w:type="dxa"/>
            </w:tcMar>
            <w:vAlign w:val="center"/>
            <w:hideMark/>
          </w:tcPr>
          <w:p w14:paraId="4B4E6974" w14:textId="0178F418" w:rsidR="00426BCE" w:rsidRPr="008B7B36" w:rsidRDefault="00426BCE" w:rsidP="004A7BFE">
            <w:pPr>
              <w:spacing w:after="0"/>
              <w:ind w:left="184" w:right="52"/>
              <w:jc w:val="both"/>
              <w:rPr>
                <w:bCs/>
                <w:szCs w:val="21"/>
              </w:rPr>
            </w:pPr>
            <w:r w:rsidRPr="008B7B36">
              <w:rPr>
                <w:bCs/>
                <w:szCs w:val="21"/>
              </w:rPr>
              <w:t>L’approvisionnement en eau potable est amélioré</w:t>
            </w:r>
          </w:p>
        </w:tc>
      </w:tr>
      <w:tr w:rsidR="00426BCE" w:rsidRPr="008B7B36" w14:paraId="296C9D01" w14:textId="77777777" w:rsidTr="00CF6462">
        <w:trPr>
          <w:trHeight w:val="255"/>
          <w:jc w:val="center"/>
        </w:trPr>
        <w:tc>
          <w:tcPr>
            <w:tcW w:w="2962" w:type="dxa"/>
            <w:vMerge/>
            <w:vAlign w:val="center"/>
            <w:hideMark/>
          </w:tcPr>
          <w:p w14:paraId="4F0AB794" w14:textId="77777777" w:rsidR="00426BCE" w:rsidRPr="008B7B36" w:rsidRDefault="00426BCE" w:rsidP="00426BCE">
            <w:pPr>
              <w:snapToGrid w:val="0"/>
              <w:ind w:left="112"/>
              <w:rPr>
                <w:b/>
                <w:szCs w:val="21"/>
              </w:rPr>
            </w:pPr>
          </w:p>
        </w:tc>
        <w:tc>
          <w:tcPr>
            <w:tcW w:w="5885" w:type="dxa"/>
            <w:noWrap/>
            <w:tcMar>
              <w:top w:w="15" w:type="dxa"/>
              <w:left w:w="15" w:type="dxa"/>
              <w:bottom w:w="0" w:type="dxa"/>
              <w:right w:w="15" w:type="dxa"/>
            </w:tcMar>
            <w:vAlign w:val="center"/>
            <w:hideMark/>
          </w:tcPr>
          <w:p w14:paraId="69317544" w14:textId="68CB1ECB" w:rsidR="00426BCE" w:rsidRPr="008B7B36" w:rsidRDefault="00426BCE" w:rsidP="004A7BFE">
            <w:pPr>
              <w:spacing w:after="0"/>
              <w:ind w:left="184" w:right="52"/>
              <w:jc w:val="both"/>
              <w:rPr>
                <w:bCs/>
                <w:szCs w:val="21"/>
              </w:rPr>
            </w:pPr>
            <w:r w:rsidRPr="008B7B36">
              <w:rPr>
                <w:bCs/>
                <w:szCs w:val="21"/>
              </w:rPr>
              <w:t>L’assainissement de la ville de Fada N’Gourma est amélioré</w:t>
            </w:r>
          </w:p>
        </w:tc>
      </w:tr>
      <w:tr w:rsidR="00426BCE" w:rsidRPr="008B7B36" w14:paraId="7A568C8E" w14:textId="77777777" w:rsidTr="00CF6462">
        <w:trPr>
          <w:trHeight w:val="255"/>
          <w:jc w:val="center"/>
        </w:trPr>
        <w:tc>
          <w:tcPr>
            <w:tcW w:w="2962" w:type="dxa"/>
            <w:vMerge/>
            <w:vAlign w:val="center"/>
            <w:hideMark/>
          </w:tcPr>
          <w:p w14:paraId="46CFE709" w14:textId="77777777" w:rsidR="00426BCE" w:rsidRPr="008B7B36" w:rsidRDefault="00426BCE" w:rsidP="00426BCE">
            <w:pPr>
              <w:snapToGrid w:val="0"/>
              <w:ind w:left="112"/>
              <w:rPr>
                <w:b/>
                <w:szCs w:val="21"/>
              </w:rPr>
            </w:pPr>
          </w:p>
        </w:tc>
        <w:tc>
          <w:tcPr>
            <w:tcW w:w="5885" w:type="dxa"/>
            <w:noWrap/>
            <w:tcMar>
              <w:top w:w="15" w:type="dxa"/>
              <w:left w:w="15" w:type="dxa"/>
              <w:bottom w:w="0" w:type="dxa"/>
              <w:right w:w="15" w:type="dxa"/>
            </w:tcMar>
            <w:vAlign w:val="center"/>
            <w:hideMark/>
          </w:tcPr>
          <w:p w14:paraId="30DF1C89" w14:textId="247AF3B9" w:rsidR="00426BCE" w:rsidRPr="008B7B36" w:rsidRDefault="00426BCE" w:rsidP="004A7BFE">
            <w:pPr>
              <w:spacing w:after="0"/>
              <w:ind w:left="184" w:right="52"/>
              <w:jc w:val="both"/>
              <w:rPr>
                <w:bCs/>
                <w:szCs w:val="21"/>
              </w:rPr>
            </w:pPr>
            <w:r w:rsidRPr="008B7B36">
              <w:rPr>
                <w:bCs/>
                <w:szCs w:val="21"/>
              </w:rPr>
              <w:t>Les droits des titulaires sont respectés et les devoirs des détenteurs sont acquittés</w:t>
            </w:r>
          </w:p>
        </w:tc>
      </w:tr>
      <w:tr w:rsidR="00426BCE" w:rsidRPr="008B7B36" w14:paraId="74CBEE19" w14:textId="77777777" w:rsidTr="00CF6462">
        <w:trPr>
          <w:trHeight w:val="318"/>
          <w:jc w:val="center"/>
        </w:trPr>
        <w:tc>
          <w:tcPr>
            <w:tcW w:w="2962" w:type="dxa"/>
            <w:noWrap/>
            <w:tcMar>
              <w:top w:w="15" w:type="dxa"/>
              <w:left w:w="15" w:type="dxa"/>
              <w:bottom w:w="0" w:type="dxa"/>
              <w:right w:w="15" w:type="dxa"/>
            </w:tcMar>
            <w:vAlign w:val="center"/>
            <w:hideMark/>
          </w:tcPr>
          <w:p w14:paraId="18ABE80B" w14:textId="77777777" w:rsidR="00426BCE" w:rsidRPr="008B7B36" w:rsidRDefault="00426BCE" w:rsidP="00426BCE">
            <w:pPr>
              <w:snapToGrid w:val="0"/>
              <w:ind w:left="112"/>
              <w:rPr>
                <w:b/>
                <w:szCs w:val="21"/>
              </w:rPr>
            </w:pPr>
            <w:r w:rsidRPr="008B7B36">
              <w:rPr>
                <w:b/>
                <w:szCs w:val="21"/>
              </w:rPr>
              <w:t>Année couverte par le rapport</w:t>
            </w:r>
          </w:p>
        </w:tc>
        <w:tc>
          <w:tcPr>
            <w:tcW w:w="5885" w:type="dxa"/>
            <w:noWrap/>
            <w:tcMar>
              <w:top w:w="15" w:type="dxa"/>
              <w:left w:w="15" w:type="dxa"/>
              <w:bottom w:w="0" w:type="dxa"/>
              <w:right w:w="15" w:type="dxa"/>
            </w:tcMar>
            <w:vAlign w:val="center"/>
          </w:tcPr>
          <w:p w14:paraId="15F1B57B" w14:textId="72EAB23D" w:rsidR="00426BCE" w:rsidRPr="008B7B36" w:rsidRDefault="006532D7" w:rsidP="004A7BFE">
            <w:pPr>
              <w:spacing w:after="0"/>
              <w:ind w:left="184" w:right="52"/>
              <w:jc w:val="both"/>
              <w:rPr>
                <w:bCs/>
                <w:szCs w:val="21"/>
              </w:rPr>
            </w:pPr>
            <w:r>
              <w:rPr>
                <w:bCs/>
                <w:szCs w:val="21"/>
              </w:rPr>
              <w:t xml:space="preserve">   Janvier 2020 à Décembre 2020</w:t>
            </w:r>
          </w:p>
        </w:tc>
      </w:tr>
    </w:tbl>
    <w:p w14:paraId="7B45C59D" w14:textId="27E59BF1" w:rsidR="008E41A5" w:rsidRPr="00396033" w:rsidRDefault="008E41A5" w:rsidP="00B37FA1">
      <w:pPr>
        <w:pStyle w:val="Corpsdetexte"/>
        <w:spacing w:after="160" w:line="240" w:lineRule="auto"/>
        <w:rPr>
          <w:rFonts w:eastAsia="Calibri"/>
          <w:color w:val="FFFFFF"/>
          <w:kern w:val="0"/>
          <w:sz w:val="21"/>
          <w:szCs w:val="22"/>
          <w:lang w:val="pt-PT"/>
        </w:rPr>
      </w:pPr>
    </w:p>
    <w:p w14:paraId="267DE5B6" w14:textId="4E489A9C" w:rsidR="00D217C8" w:rsidRPr="00396033" w:rsidRDefault="00D217C8" w:rsidP="00B37FA1">
      <w:pPr>
        <w:pStyle w:val="Corpsdetexte"/>
        <w:spacing w:after="160" w:line="240" w:lineRule="auto"/>
        <w:rPr>
          <w:rFonts w:eastAsia="Calibri"/>
          <w:color w:val="FFFFFF"/>
          <w:kern w:val="0"/>
          <w:sz w:val="21"/>
          <w:szCs w:val="22"/>
          <w:lang w:val="pt-PT"/>
        </w:rPr>
      </w:pPr>
    </w:p>
    <w:p w14:paraId="52603B59" w14:textId="77777777" w:rsidR="00A94211" w:rsidRPr="00396033" w:rsidRDefault="00A94211" w:rsidP="00B37FA1">
      <w:pPr>
        <w:pStyle w:val="Corpsdetexte"/>
        <w:spacing w:after="160" w:line="240" w:lineRule="auto"/>
        <w:rPr>
          <w:rFonts w:eastAsia="Calibri"/>
          <w:color w:val="FFFFFF"/>
          <w:kern w:val="0"/>
          <w:sz w:val="21"/>
          <w:szCs w:val="22"/>
          <w:lang w:val="pt-PT"/>
        </w:rPr>
      </w:pPr>
    </w:p>
    <w:p w14:paraId="526B2440" w14:textId="735A9E1D" w:rsidR="00A94211" w:rsidRPr="00396033" w:rsidRDefault="00A94211" w:rsidP="00B37FA1">
      <w:pPr>
        <w:pStyle w:val="Corpsdetexte"/>
        <w:spacing w:after="160" w:line="240" w:lineRule="auto"/>
        <w:rPr>
          <w:rFonts w:eastAsia="Calibri"/>
          <w:color w:val="FFFFFF"/>
          <w:kern w:val="0"/>
          <w:sz w:val="21"/>
          <w:szCs w:val="22"/>
          <w:lang w:val="pt-PT"/>
        </w:rPr>
      </w:pPr>
    </w:p>
    <w:p w14:paraId="7670A9D4" w14:textId="35031497" w:rsidR="00A94211" w:rsidRPr="00396033" w:rsidRDefault="00A94211" w:rsidP="00B37FA1">
      <w:pPr>
        <w:pStyle w:val="Corpsdetexte"/>
        <w:spacing w:after="160" w:line="240" w:lineRule="auto"/>
        <w:rPr>
          <w:rFonts w:eastAsia="Calibri"/>
          <w:color w:val="FFFFFF"/>
          <w:kern w:val="0"/>
          <w:sz w:val="21"/>
          <w:szCs w:val="22"/>
          <w:lang w:val="pt-PT"/>
        </w:rPr>
      </w:pPr>
    </w:p>
    <w:p w14:paraId="3774CB52" w14:textId="77777777" w:rsidR="00274ACF" w:rsidRPr="00396033" w:rsidRDefault="00274ACF" w:rsidP="00B37FA1">
      <w:pPr>
        <w:pStyle w:val="Corpsdetexte"/>
        <w:spacing w:after="160" w:line="240" w:lineRule="auto"/>
        <w:rPr>
          <w:rFonts w:eastAsia="Calibri"/>
          <w:color w:val="FFFFFF"/>
          <w:kern w:val="0"/>
          <w:sz w:val="21"/>
          <w:szCs w:val="22"/>
          <w:lang w:val="pt-PT"/>
        </w:rPr>
      </w:pPr>
    </w:p>
    <w:p w14:paraId="2D14E88C" w14:textId="2A3467C8" w:rsidR="008E41A5" w:rsidRPr="00396033" w:rsidRDefault="00371FC7" w:rsidP="00640800">
      <w:pPr>
        <w:pStyle w:val="Titre2"/>
        <w:ind w:left="576"/>
        <w:rPr>
          <w:rFonts w:ascii="Georgia" w:hAnsi="Georgia"/>
        </w:rPr>
      </w:pPr>
      <w:bookmarkStart w:id="12" w:name="_Ref22478023"/>
      <w:bookmarkStart w:id="13" w:name="_Ref22478031"/>
      <w:bookmarkStart w:id="14" w:name="_Toc67054504"/>
      <w:r w:rsidRPr="00396033">
        <w:rPr>
          <w:rFonts w:ascii="Georgia" w:hAnsi="Georgia"/>
        </w:rPr>
        <w:lastRenderedPageBreak/>
        <w:t>Auto-évaluation de la performance</w:t>
      </w:r>
      <w:bookmarkEnd w:id="12"/>
      <w:bookmarkEnd w:id="13"/>
      <w:bookmarkEnd w:id="14"/>
    </w:p>
    <w:p w14:paraId="377E25E5" w14:textId="77777777" w:rsidR="00E769A6" w:rsidRPr="00396033" w:rsidRDefault="00E769A6" w:rsidP="00E769A6">
      <w:pPr>
        <w:spacing w:after="0"/>
      </w:pPr>
    </w:p>
    <w:p w14:paraId="2D5F7ADC" w14:textId="77777777" w:rsidR="00866CDF" w:rsidRPr="00396033" w:rsidRDefault="00866CDF" w:rsidP="0052529A">
      <w:pPr>
        <w:pStyle w:val="Titre3"/>
        <w:numPr>
          <w:ilvl w:val="2"/>
          <w:numId w:val="1"/>
        </w:numPr>
        <w:tabs>
          <w:tab w:val="clear" w:pos="2138"/>
          <w:tab w:val="num" w:pos="720"/>
        </w:tabs>
        <w:ind w:left="720"/>
        <w:rPr>
          <w:rFonts w:ascii="Georgia" w:hAnsi="Georgia"/>
          <w:sz w:val="20"/>
          <w:szCs w:val="20"/>
          <w:lang w:val="fr-BE"/>
        </w:rPr>
      </w:pPr>
      <w:bookmarkStart w:id="15" w:name="_Toc370814188"/>
      <w:bookmarkStart w:id="16" w:name="_Toc370814264"/>
      <w:bookmarkStart w:id="17" w:name="_Toc67054505"/>
      <w:r w:rsidRPr="00396033">
        <w:rPr>
          <w:rFonts w:ascii="Georgia" w:hAnsi="Georgia"/>
          <w:sz w:val="20"/>
          <w:szCs w:val="20"/>
          <w:lang w:val="fr-BE"/>
        </w:rPr>
        <w:t>Pertinence</w:t>
      </w:r>
      <w:bookmarkEnd w:id="15"/>
      <w:bookmarkEnd w:id="16"/>
      <w:bookmarkEnd w:id="17"/>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3"/>
        <w:gridCol w:w="1566"/>
      </w:tblGrid>
      <w:tr w:rsidR="00866CDF" w:rsidRPr="00396033" w14:paraId="6AC9DCBA" w14:textId="77777777" w:rsidTr="00D217C8">
        <w:trPr>
          <w:trHeight w:val="253"/>
        </w:trPr>
        <w:tc>
          <w:tcPr>
            <w:tcW w:w="7230" w:type="dxa"/>
            <w:tcBorders>
              <w:top w:val="nil"/>
              <w:left w:val="nil"/>
              <w:bottom w:val="single" w:sz="4" w:space="0" w:color="auto"/>
              <w:right w:val="single" w:sz="4" w:space="0" w:color="auto"/>
            </w:tcBorders>
            <w:shd w:val="clear" w:color="auto" w:fill="auto"/>
          </w:tcPr>
          <w:p w14:paraId="42F90677" w14:textId="77777777" w:rsidR="00866CDF" w:rsidRPr="008B7B36" w:rsidRDefault="00866CDF" w:rsidP="00D217C8">
            <w:pPr>
              <w:spacing w:after="0"/>
              <w:rPr>
                <w:b/>
                <w:szCs w:val="21"/>
              </w:rPr>
            </w:pPr>
          </w:p>
        </w:tc>
        <w:tc>
          <w:tcPr>
            <w:tcW w:w="1559" w:type="dxa"/>
            <w:tcBorders>
              <w:left w:val="single" w:sz="4" w:space="0" w:color="auto"/>
              <w:bottom w:val="single" w:sz="4" w:space="0" w:color="auto"/>
            </w:tcBorders>
            <w:shd w:val="clear" w:color="auto" w:fill="auto"/>
          </w:tcPr>
          <w:p w14:paraId="6679D413" w14:textId="77777777" w:rsidR="00866CDF" w:rsidRPr="00396033" w:rsidRDefault="00866CDF" w:rsidP="00D217C8">
            <w:pPr>
              <w:spacing w:after="0"/>
              <w:rPr>
                <w:b/>
                <w:sz w:val="20"/>
                <w:szCs w:val="20"/>
              </w:rPr>
            </w:pPr>
            <w:r w:rsidRPr="00396033">
              <w:rPr>
                <w:b/>
                <w:sz w:val="20"/>
                <w:szCs w:val="20"/>
              </w:rPr>
              <w:t>Performance</w:t>
            </w:r>
          </w:p>
        </w:tc>
      </w:tr>
      <w:tr w:rsidR="00866CDF" w:rsidRPr="00396033" w14:paraId="11A1F3FD" w14:textId="77777777" w:rsidTr="00DB1074">
        <w:trPr>
          <w:trHeight w:val="224"/>
        </w:trPr>
        <w:tc>
          <w:tcPr>
            <w:tcW w:w="7230" w:type="dxa"/>
            <w:tcBorders>
              <w:top w:val="single" w:sz="4" w:space="0" w:color="auto"/>
              <w:bottom w:val="single" w:sz="4" w:space="0" w:color="auto"/>
            </w:tcBorders>
            <w:shd w:val="clear" w:color="auto" w:fill="auto"/>
          </w:tcPr>
          <w:p w14:paraId="5D25C720" w14:textId="77777777" w:rsidR="00866CDF" w:rsidRPr="008B7B36" w:rsidRDefault="00866CDF" w:rsidP="00D217C8">
            <w:pPr>
              <w:spacing w:after="0"/>
              <w:rPr>
                <w:b/>
                <w:szCs w:val="21"/>
              </w:rPr>
            </w:pPr>
            <w:r w:rsidRPr="008B7B36">
              <w:rPr>
                <w:b/>
                <w:szCs w:val="21"/>
              </w:rPr>
              <w:t>Pertinence</w:t>
            </w:r>
          </w:p>
        </w:tc>
        <w:tc>
          <w:tcPr>
            <w:tcW w:w="1559" w:type="dxa"/>
            <w:tcBorders>
              <w:top w:val="single" w:sz="4" w:space="0" w:color="auto"/>
              <w:bottom w:val="single" w:sz="4" w:space="0" w:color="auto"/>
            </w:tcBorders>
            <w:shd w:val="clear" w:color="auto" w:fill="26EA4B"/>
          </w:tcPr>
          <w:p w14:paraId="0D5504B3" w14:textId="1C4F6940" w:rsidR="00866CDF" w:rsidRPr="00396033" w:rsidRDefault="00D90B5A" w:rsidP="00D217C8">
            <w:pPr>
              <w:spacing w:after="0"/>
              <w:jc w:val="center"/>
              <w:rPr>
                <w:b/>
                <w:bCs/>
                <w:sz w:val="20"/>
                <w:szCs w:val="20"/>
              </w:rPr>
            </w:pPr>
            <w:r>
              <w:rPr>
                <w:b/>
                <w:bCs/>
                <w:sz w:val="20"/>
                <w:szCs w:val="20"/>
              </w:rPr>
              <w:t>A</w:t>
            </w:r>
          </w:p>
        </w:tc>
      </w:tr>
      <w:tr w:rsidR="00A014C6" w:rsidRPr="00396033" w14:paraId="4A5572B9" w14:textId="77777777" w:rsidTr="00D217C8">
        <w:trPr>
          <w:trHeight w:val="272"/>
        </w:trPr>
        <w:tc>
          <w:tcPr>
            <w:tcW w:w="8789" w:type="dxa"/>
            <w:gridSpan w:val="2"/>
            <w:tcBorders>
              <w:top w:val="single" w:sz="4" w:space="0" w:color="auto"/>
            </w:tcBorders>
            <w:shd w:val="clear" w:color="auto" w:fill="auto"/>
          </w:tcPr>
          <w:p w14:paraId="7E24A501" w14:textId="26D15D24" w:rsidR="00A014C6" w:rsidRPr="008B7B36" w:rsidRDefault="00A014C6" w:rsidP="00A014C6">
            <w:pPr>
              <w:spacing w:after="0"/>
              <w:rPr>
                <w:b/>
                <w:szCs w:val="21"/>
              </w:rPr>
            </w:pPr>
            <w:r w:rsidRPr="008B7B36">
              <w:rPr>
                <w:b/>
                <w:szCs w:val="21"/>
                <w:u w:val="single"/>
              </w:rPr>
              <w:t>Commentaire</w:t>
            </w:r>
            <w:r w:rsidR="008D47AB" w:rsidRPr="008B7B36">
              <w:rPr>
                <w:b/>
                <w:szCs w:val="21"/>
                <w:u w:val="single"/>
              </w:rPr>
              <w:t>s</w:t>
            </w:r>
            <w:r w:rsidRPr="008B7B36">
              <w:rPr>
                <w:b/>
                <w:szCs w:val="21"/>
              </w:rPr>
              <w:t> :</w:t>
            </w:r>
          </w:p>
          <w:p w14:paraId="383E1391" w14:textId="0CF58DAB" w:rsidR="00D217C8" w:rsidRPr="008B7B36" w:rsidRDefault="00A014C6" w:rsidP="00B465D8">
            <w:pPr>
              <w:pStyle w:val="Paragraphedeliste"/>
              <w:numPr>
                <w:ilvl w:val="0"/>
                <w:numId w:val="12"/>
              </w:numPr>
              <w:jc w:val="both"/>
              <w:rPr>
                <w:szCs w:val="21"/>
              </w:rPr>
            </w:pPr>
            <w:r w:rsidRPr="008B7B36">
              <w:rPr>
                <w:rFonts w:cs="Arial"/>
                <w:szCs w:val="21"/>
                <w:shd w:val="clear" w:color="auto" w:fill="FFFFFF"/>
              </w:rPr>
              <w:t xml:space="preserve">L’intervention s’inscrit toujours bien dans les politiques nationales et la stratégie belge. L’approche du Projet, fondée sur le respect, la protection et la mise en œuvre des droits de l’homme relatifs à l’eau et l’assainissement, reste au cœur de la stratégie nationale de gouvernance du secteur Eau et Assainissement à l’horizon 2030. </w:t>
            </w:r>
            <w:r w:rsidR="00D90B5A" w:rsidRPr="00D90B5A">
              <w:rPr>
                <w:lang w:val="fr-FR"/>
              </w:rPr>
              <w:t xml:space="preserve">Le </w:t>
            </w:r>
            <w:r w:rsidR="00DB1074">
              <w:rPr>
                <w:lang w:val="fr-FR"/>
              </w:rPr>
              <w:t>P</w:t>
            </w:r>
            <w:r w:rsidR="00596788">
              <w:rPr>
                <w:lang w:val="fr-FR"/>
              </w:rPr>
              <w:t xml:space="preserve">rojet </w:t>
            </w:r>
            <w:r w:rsidR="00D90B5A" w:rsidRPr="00D90B5A">
              <w:rPr>
                <w:rFonts w:cs="Arial"/>
                <w:lang w:val="fr-FR" w:eastAsia="nl-BE"/>
              </w:rPr>
              <w:t>PADAEPA est par ailleurs aligné au Programme Gouvernance du secteur Eau et Assainissement (PGEA) et cohérent avec le Programme National des Aménagements Hydrauliques (PN-AH).</w:t>
            </w:r>
          </w:p>
          <w:p w14:paraId="4160F4A7" w14:textId="77777777" w:rsidR="00D217C8" w:rsidRPr="008B7B36" w:rsidRDefault="00A014C6" w:rsidP="00B465D8">
            <w:pPr>
              <w:pStyle w:val="Paragraphedeliste"/>
              <w:numPr>
                <w:ilvl w:val="0"/>
                <w:numId w:val="12"/>
              </w:numPr>
              <w:jc w:val="both"/>
              <w:rPr>
                <w:szCs w:val="21"/>
              </w:rPr>
            </w:pPr>
            <w:r w:rsidRPr="008B7B36">
              <w:rPr>
                <w:rFonts w:cs="Arial"/>
                <w:szCs w:val="21"/>
                <w:shd w:val="clear" w:color="auto" w:fill="FFFFFF"/>
              </w:rPr>
              <w:t xml:space="preserve">L’intervention reste aussi pertinente par rapport aux besoins du groupe cible. Les risques et hypothèses identifiés lors de la formulation ont été actualisés et gérés de façon à minimiser les impacts négatifs. </w:t>
            </w:r>
          </w:p>
          <w:p w14:paraId="75F81BF5" w14:textId="3F9683AF" w:rsidR="00A014C6" w:rsidRPr="008B7B36" w:rsidRDefault="00A014C6" w:rsidP="00B465D8">
            <w:pPr>
              <w:pStyle w:val="Paragraphedeliste"/>
              <w:numPr>
                <w:ilvl w:val="0"/>
                <w:numId w:val="12"/>
              </w:numPr>
              <w:jc w:val="both"/>
              <w:rPr>
                <w:szCs w:val="21"/>
              </w:rPr>
            </w:pPr>
            <w:r w:rsidRPr="008B7B36">
              <w:rPr>
                <w:rFonts w:cs="Arial"/>
                <w:szCs w:val="21"/>
                <w:shd w:val="clear" w:color="auto" w:fill="FFFFFF"/>
              </w:rPr>
              <w:t xml:space="preserve">La logique d’intervention reste appropriée. </w:t>
            </w:r>
          </w:p>
        </w:tc>
      </w:tr>
    </w:tbl>
    <w:p w14:paraId="1F6FA67B" w14:textId="77777777" w:rsidR="00866CDF" w:rsidRPr="00396033" w:rsidRDefault="00866CDF" w:rsidP="0052529A">
      <w:pPr>
        <w:pStyle w:val="Corpsdetexte"/>
        <w:spacing w:after="160" w:line="240" w:lineRule="auto"/>
        <w:rPr>
          <w:rFonts w:eastAsia="Calibri"/>
          <w:kern w:val="0"/>
          <w:lang w:val="pt-PT"/>
        </w:rPr>
      </w:pPr>
    </w:p>
    <w:p w14:paraId="1D250168" w14:textId="77777777" w:rsidR="00866CDF" w:rsidRPr="00396033" w:rsidRDefault="00866CDF" w:rsidP="0052529A">
      <w:pPr>
        <w:pStyle w:val="Titre3"/>
        <w:numPr>
          <w:ilvl w:val="2"/>
          <w:numId w:val="1"/>
        </w:numPr>
        <w:tabs>
          <w:tab w:val="clear" w:pos="2138"/>
          <w:tab w:val="num" w:pos="720"/>
        </w:tabs>
        <w:ind w:left="720"/>
        <w:rPr>
          <w:rFonts w:ascii="Georgia" w:hAnsi="Georgia"/>
          <w:sz w:val="20"/>
          <w:szCs w:val="20"/>
          <w:lang w:val="fr-BE"/>
        </w:rPr>
      </w:pPr>
      <w:bookmarkStart w:id="18" w:name="_Toc370814189"/>
      <w:bookmarkStart w:id="19" w:name="_Toc370814265"/>
      <w:bookmarkStart w:id="20" w:name="_Toc67054506"/>
      <w:r w:rsidRPr="00396033">
        <w:rPr>
          <w:rFonts w:ascii="Georgia" w:hAnsi="Georgia"/>
          <w:sz w:val="20"/>
          <w:szCs w:val="20"/>
          <w:lang w:val="fr-BE"/>
        </w:rPr>
        <w:t>Efficacité</w:t>
      </w:r>
      <w:bookmarkEnd w:id="18"/>
      <w:bookmarkEnd w:id="19"/>
      <w:bookmarkEnd w:id="20"/>
      <w:r w:rsidRPr="00396033">
        <w:rPr>
          <w:rFonts w:ascii="Georgia" w:hAnsi="Georgia"/>
          <w:sz w:val="20"/>
          <w:szCs w:val="20"/>
          <w:lang w:val="fr-BE"/>
        </w:rPr>
        <w:t xml:space="preserve"> </w:t>
      </w:r>
    </w:p>
    <w:tbl>
      <w:tblPr>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8"/>
        <w:gridCol w:w="1633"/>
      </w:tblGrid>
      <w:tr w:rsidR="00866CDF" w:rsidRPr="008B7B36" w14:paraId="248AC04E" w14:textId="77777777" w:rsidTr="00D217C8">
        <w:trPr>
          <w:trHeight w:val="253"/>
        </w:trPr>
        <w:tc>
          <w:tcPr>
            <w:tcW w:w="7223" w:type="dxa"/>
            <w:tcBorders>
              <w:top w:val="nil"/>
              <w:left w:val="nil"/>
              <w:bottom w:val="single" w:sz="4" w:space="0" w:color="auto"/>
              <w:right w:val="single" w:sz="4" w:space="0" w:color="auto"/>
            </w:tcBorders>
            <w:shd w:val="clear" w:color="auto" w:fill="auto"/>
          </w:tcPr>
          <w:p w14:paraId="2FB3C4AE" w14:textId="77777777" w:rsidR="00866CDF" w:rsidRPr="008B7B36" w:rsidRDefault="00866CDF" w:rsidP="00D217C8">
            <w:pPr>
              <w:spacing w:after="0"/>
              <w:rPr>
                <w:b/>
                <w:szCs w:val="21"/>
              </w:rPr>
            </w:pPr>
          </w:p>
        </w:tc>
        <w:tc>
          <w:tcPr>
            <w:tcW w:w="1568" w:type="dxa"/>
            <w:tcBorders>
              <w:left w:val="single" w:sz="4" w:space="0" w:color="auto"/>
              <w:bottom w:val="single" w:sz="4" w:space="0" w:color="auto"/>
            </w:tcBorders>
            <w:shd w:val="clear" w:color="auto" w:fill="auto"/>
          </w:tcPr>
          <w:p w14:paraId="1E8D0F25" w14:textId="77777777" w:rsidR="00866CDF" w:rsidRPr="008B7B36" w:rsidRDefault="00866CDF" w:rsidP="00D217C8">
            <w:pPr>
              <w:spacing w:after="0"/>
              <w:rPr>
                <w:b/>
                <w:szCs w:val="21"/>
              </w:rPr>
            </w:pPr>
            <w:r w:rsidRPr="008B7B36">
              <w:rPr>
                <w:b/>
                <w:szCs w:val="21"/>
              </w:rPr>
              <w:t>Performance</w:t>
            </w:r>
          </w:p>
        </w:tc>
      </w:tr>
      <w:tr w:rsidR="00866CDF" w:rsidRPr="008B7B36" w14:paraId="09CF7433" w14:textId="77777777" w:rsidTr="00B77C54">
        <w:trPr>
          <w:trHeight w:val="272"/>
        </w:trPr>
        <w:tc>
          <w:tcPr>
            <w:tcW w:w="7223" w:type="dxa"/>
            <w:tcBorders>
              <w:top w:val="single" w:sz="4" w:space="0" w:color="auto"/>
              <w:bottom w:val="single" w:sz="4" w:space="0" w:color="auto"/>
            </w:tcBorders>
            <w:shd w:val="clear" w:color="auto" w:fill="auto"/>
          </w:tcPr>
          <w:p w14:paraId="7A003D36" w14:textId="04930526" w:rsidR="00866CDF" w:rsidRPr="008B7B36" w:rsidRDefault="007A3484" w:rsidP="00D217C8">
            <w:pPr>
              <w:spacing w:after="0"/>
              <w:rPr>
                <w:b/>
                <w:szCs w:val="21"/>
              </w:rPr>
            </w:pPr>
            <w:r w:rsidRPr="008B7B36">
              <w:rPr>
                <w:b/>
                <w:szCs w:val="21"/>
              </w:rPr>
              <w:t>Efficace</w:t>
            </w:r>
          </w:p>
        </w:tc>
        <w:tc>
          <w:tcPr>
            <w:tcW w:w="1568" w:type="dxa"/>
            <w:tcBorders>
              <w:top w:val="single" w:sz="4" w:space="0" w:color="auto"/>
              <w:bottom w:val="single" w:sz="4" w:space="0" w:color="auto"/>
            </w:tcBorders>
            <w:shd w:val="clear" w:color="auto" w:fill="00FF00"/>
          </w:tcPr>
          <w:p w14:paraId="76392864" w14:textId="158DF487" w:rsidR="00866CDF" w:rsidRPr="008B7B36" w:rsidRDefault="00B77C54" w:rsidP="00D217C8">
            <w:pPr>
              <w:spacing w:after="0"/>
              <w:jc w:val="center"/>
              <w:rPr>
                <w:b/>
                <w:szCs w:val="21"/>
              </w:rPr>
            </w:pPr>
            <w:r>
              <w:rPr>
                <w:b/>
                <w:szCs w:val="21"/>
              </w:rPr>
              <w:t>A</w:t>
            </w:r>
          </w:p>
        </w:tc>
      </w:tr>
      <w:tr w:rsidR="00D217C8" w:rsidRPr="008B7B36" w14:paraId="77B16CB9" w14:textId="77777777" w:rsidTr="00D217C8">
        <w:trPr>
          <w:trHeight w:val="272"/>
        </w:trPr>
        <w:tc>
          <w:tcPr>
            <w:tcW w:w="8791" w:type="dxa"/>
            <w:gridSpan w:val="2"/>
            <w:tcBorders>
              <w:top w:val="single" w:sz="4" w:space="0" w:color="auto"/>
            </w:tcBorders>
            <w:shd w:val="clear" w:color="auto" w:fill="auto"/>
          </w:tcPr>
          <w:p w14:paraId="2D05AA77" w14:textId="48EEEBBE" w:rsidR="00D217C8" w:rsidRPr="008B7B36" w:rsidRDefault="00D217C8" w:rsidP="00D217C8">
            <w:pPr>
              <w:spacing w:after="0"/>
              <w:rPr>
                <w:b/>
                <w:szCs w:val="21"/>
              </w:rPr>
            </w:pPr>
            <w:r w:rsidRPr="008B7B36">
              <w:rPr>
                <w:b/>
                <w:szCs w:val="21"/>
                <w:u w:val="single"/>
              </w:rPr>
              <w:t>Commentaire</w:t>
            </w:r>
            <w:r w:rsidR="008D47AB" w:rsidRPr="008B7B36">
              <w:rPr>
                <w:b/>
                <w:szCs w:val="21"/>
                <w:u w:val="single"/>
              </w:rPr>
              <w:t>s</w:t>
            </w:r>
            <w:r w:rsidRPr="008B7B36">
              <w:rPr>
                <w:b/>
                <w:szCs w:val="21"/>
              </w:rPr>
              <w:t> :</w:t>
            </w:r>
          </w:p>
          <w:p w14:paraId="0F281E22" w14:textId="7B867BDA" w:rsidR="004A7BFE" w:rsidRPr="008B7B36" w:rsidRDefault="004A7BFE" w:rsidP="004A7BFE">
            <w:pPr>
              <w:pStyle w:val="Paragraphedeliste"/>
              <w:numPr>
                <w:ilvl w:val="0"/>
                <w:numId w:val="12"/>
              </w:numPr>
              <w:jc w:val="both"/>
              <w:rPr>
                <w:b/>
                <w:szCs w:val="21"/>
              </w:rPr>
            </w:pPr>
            <w:r w:rsidRPr="000C13D1">
              <w:rPr>
                <w:lang w:val="fr-FR" w:eastAsia="nl-BE"/>
              </w:rPr>
              <w:t>Le niveau d’avancement vers les résultats est bon pour l’ensemble des résultats</w:t>
            </w:r>
            <w:r w:rsidRPr="008B7B36">
              <w:rPr>
                <w:rFonts w:cs="Arial"/>
                <w:szCs w:val="21"/>
                <w:shd w:val="clear" w:color="auto" w:fill="FFFFFF"/>
              </w:rPr>
              <w:t xml:space="preserve">. </w:t>
            </w:r>
            <w:r>
              <w:rPr>
                <w:rFonts w:cs="Arial"/>
                <w:szCs w:val="21"/>
                <w:shd w:val="clear" w:color="auto" w:fill="FFFFFF"/>
              </w:rPr>
              <w:t>L’output 2 qui traite des travaux de construction de latrine scolaire est réalisé à 100% dans les délais planifiés.</w:t>
            </w:r>
            <w:r w:rsidR="00B77C54">
              <w:rPr>
                <w:rFonts w:cs="Arial"/>
                <w:szCs w:val="21"/>
                <w:shd w:val="clear" w:color="auto" w:fill="FFFFFF"/>
              </w:rPr>
              <w:t xml:space="preserve"> L’output 1 qui traite de l’amélioration de l’accès à l’eau potable est réalisé à 80% dans les délais planifiés.</w:t>
            </w:r>
          </w:p>
          <w:p w14:paraId="7A45B0E0" w14:textId="340AFD46" w:rsidR="004A7BFE" w:rsidRPr="0075144A" w:rsidRDefault="0075144A" w:rsidP="0075144A">
            <w:pPr>
              <w:pStyle w:val="Paragraphedeliste"/>
              <w:numPr>
                <w:ilvl w:val="0"/>
                <w:numId w:val="12"/>
              </w:numPr>
              <w:spacing w:after="0"/>
              <w:jc w:val="both"/>
              <w:rPr>
                <w:b/>
                <w:szCs w:val="21"/>
              </w:rPr>
            </w:pPr>
            <w:r w:rsidRPr="0075144A">
              <w:rPr>
                <w:lang w:val="fr-FR" w:eastAsia="nl-BE"/>
              </w:rPr>
              <w:t>L'</w:t>
            </w:r>
            <w:proofErr w:type="spellStart"/>
            <w:r w:rsidRPr="0075144A">
              <w:rPr>
                <w:lang w:val="fr-FR" w:eastAsia="nl-BE"/>
              </w:rPr>
              <w:t>outcome</w:t>
            </w:r>
            <w:proofErr w:type="spellEnd"/>
            <w:r w:rsidRPr="0075144A">
              <w:rPr>
                <w:lang w:val="fr-FR" w:eastAsia="nl-BE"/>
              </w:rPr>
              <w:t xml:space="preserve"> sera atteint avec quelques minimes restrictions ; les effets négatifs (s’il y en a) n’ont pas causé beaucoup de tort.</w:t>
            </w:r>
          </w:p>
          <w:p w14:paraId="24A3309C" w14:textId="77777777" w:rsidR="0075144A" w:rsidRPr="003C357C" w:rsidRDefault="0075144A" w:rsidP="0075144A">
            <w:pPr>
              <w:pStyle w:val="Paragraphedeliste"/>
              <w:spacing w:after="0"/>
              <w:ind w:left="720"/>
              <w:jc w:val="both"/>
              <w:rPr>
                <w:b/>
                <w:szCs w:val="21"/>
              </w:rPr>
            </w:pPr>
          </w:p>
          <w:p w14:paraId="7B794DFA" w14:textId="5E9F7F7A" w:rsidR="00D217C8" w:rsidRPr="008B7B36" w:rsidRDefault="004A7BFE" w:rsidP="004A7BFE">
            <w:pPr>
              <w:pStyle w:val="Paragraphedeliste"/>
              <w:numPr>
                <w:ilvl w:val="0"/>
                <w:numId w:val="12"/>
              </w:numPr>
              <w:spacing w:after="0"/>
              <w:jc w:val="both"/>
              <w:rPr>
                <w:b/>
                <w:szCs w:val="21"/>
              </w:rPr>
            </w:pPr>
            <w:r w:rsidRPr="008B7B36">
              <w:rPr>
                <w:rFonts w:cs="Arial"/>
                <w:szCs w:val="21"/>
                <w:shd w:val="clear" w:color="auto" w:fill="FFFFFF"/>
              </w:rPr>
              <w:t>L'intervention réussit relativement bien à adapter ses stratégies en fonction de l’évolution des circonstances externes dans l’optique de réaliser l’</w:t>
            </w:r>
            <w:proofErr w:type="spellStart"/>
            <w:r w:rsidRPr="008B7B36">
              <w:rPr>
                <w:rFonts w:cs="Arial"/>
                <w:szCs w:val="21"/>
                <w:shd w:val="clear" w:color="auto" w:fill="FFFFFF"/>
              </w:rPr>
              <w:t>outcome</w:t>
            </w:r>
            <w:proofErr w:type="spellEnd"/>
            <w:r w:rsidRPr="008B7B36">
              <w:rPr>
                <w:rFonts w:cs="Arial"/>
                <w:szCs w:val="21"/>
                <w:shd w:val="clear" w:color="auto" w:fill="FFFFFF"/>
              </w:rPr>
              <w:t>. La gestion des risques a été laborieuse mais des solutions ont été apportées.</w:t>
            </w:r>
          </w:p>
        </w:tc>
      </w:tr>
    </w:tbl>
    <w:p w14:paraId="7B1CEBC1" w14:textId="77777777" w:rsidR="00E769A6" w:rsidRPr="00396033" w:rsidRDefault="00E769A6" w:rsidP="0052529A">
      <w:pPr>
        <w:pStyle w:val="Corpsdetexte"/>
        <w:spacing w:after="160" w:line="240" w:lineRule="auto"/>
        <w:rPr>
          <w:rFonts w:eastAsia="Calibri"/>
          <w:kern w:val="0"/>
          <w:lang w:val="pt-PT"/>
        </w:rPr>
      </w:pPr>
    </w:p>
    <w:p w14:paraId="70281AC2" w14:textId="77777777" w:rsidR="00866CDF" w:rsidRPr="00396033" w:rsidRDefault="00866CDF" w:rsidP="0052529A">
      <w:pPr>
        <w:pStyle w:val="Titre3"/>
        <w:numPr>
          <w:ilvl w:val="2"/>
          <w:numId w:val="1"/>
        </w:numPr>
        <w:tabs>
          <w:tab w:val="clear" w:pos="2138"/>
          <w:tab w:val="num" w:pos="720"/>
        </w:tabs>
        <w:ind w:left="720"/>
        <w:rPr>
          <w:rFonts w:ascii="Georgia" w:hAnsi="Georgia"/>
          <w:sz w:val="20"/>
          <w:szCs w:val="20"/>
          <w:lang w:val="fr-BE"/>
        </w:rPr>
      </w:pPr>
      <w:bookmarkStart w:id="21" w:name="_Toc370814190"/>
      <w:bookmarkStart w:id="22" w:name="_Toc370814266"/>
      <w:bookmarkStart w:id="23" w:name="_Toc67054507"/>
      <w:r w:rsidRPr="00396033">
        <w:rPr>
          <w:rFonts w:ascii="Georgia" w:hAnsi="Georgia"/>
          <w:sz w:val="20"/>
          <w:szCs w:val="20"/>
          <w:lang w:val="fr-BE"/>
        </w:rPr>
        <w:t>Efficience</w:t>
      </w:r>
      <w:bookmarkEnd w:id="21"/>
      <w:bookmarkEnd w:id="22"/>
      <w:bookmarkEnd w:id="23"/>
    </w:p>
    <w:tbl>
      <w:tblPr>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8"/>
        <w:gridCol w:w="1633"/>
      </w:tblGrid>
      <w:tr w:rsidR="008D47AB" w:rsidRPr="008B7B36" w14:paraId="5157B484" w14:textId="77777777" w:rsidTr="00D4045B">
        <w:trPr>
          <w:trHeight w:val="253"/>
        </w:trPr>
        <w:tc>
          <w:tcPr>
            <w:tcW w:w="7223" w:type="dxa"/>
            <w:tcBorders>
              <w:top w:val="nil"/>
              <w:left w:val="nil"/>
              <w:bottom w:val="single" w:sz="4" w:space="0" w:color="auto"/>
              <w:right w:val="single" w:sz="4" w:space="0" w:color="auto"/>
            </w:tcBorders>
            <w:shd w:val="clear" w:color="auto" w:fill="auto"/>
          </w:tcPr>
          <w:p w14:paraId="03064422" w14:textId="77777777" w:rsidR="008D47AB" w:rsidRPr="008B7B36" w:rsidRDefault="008D47AB" w:rsidP="00D4045B">
            <w:pPr>
              <w:spacing w:after="0"/>
              <w:rPr>
                <w:b/>
                <w:szCs w:val="21"/>
              </w:rPr>
            </w:pPr>
          </w:p>
        </w:tc>
        <w:tc>
          <w:tcPr>
            <w:tcW w:w="1568" w:type="dxa"/>
            <w:tcBorders>
              <w:left w:val="single" w:sz="4" w:space="0" w:color="auto"/>
              <w:bottom w:val="single" w:sz="4" w:space="0" w:color="auto"/>
            </w:tcBorders>
            <w:shd w:val="clear" w:color="auto" w:fill="auto"/>
          </w:tcPr>
          <w:p w14:paraId="227082D4" w14:textId="77777777" w:rsidR="008D47AB" w:rsidRPr="008B7B36" w:rsidRDefault="008D47AB" w:rsidP="00D4045B">
            <w:pPr>
              <w:spacing w:after="0"/>
              <w:rPr>
                <w:b/>
                <w:szCs w:val="21"/>
              </w:rPr>
            </w:pPr>
            <w:r w:rsidRPr="008B7B36">
              <w:rPr>
                <w:b/>
                <w:szCs w:val="21"/>
              </w:rPr>
              <w:t>Performance</w:t>
            </w:r>
          </w:p>
        </w:tc>
      </w:tr>
      <w:tr w:rsidR="008D47AB" w:rsidRPr="008B7B36" w14:paraId="0DAD99F9" w14:textId="77777777" w:rsidTr="003C357C">
        <w:trPr>
          <w:trHeight w:val="272"/>
        </w:trPr>
        <w:tc>
          <w:tcPr>
            <w:tcW w:w="7223" w:type="dxa"/>
            <w:tcBorders>
              <w:top w:val="single" w:sz="4" w:space="0" w:color="auto"/>
              <w:bottom w:val="single" w:sz="4" w:space="0" w:color="auto"/>
            </w:tcBorders>
            <w:shd w:val="clear" w:color="auto" w:fill="auto"/>
          </w:tcPr>
          <w:p w14:paraId="2CB510F5" w14:textId="7EF4CF68" w:rsidR="008D47AB" w:rsidRPr="008B7B36" w:rsidRDefault="00D4045B" w:rsidP="00D4045B">
            <w:pPr>
              <w:spacing w:after="0"/>
              <w:rPr>
                <w:b/>
                <w:szCs w:val="21"/>
              </w:rPr>
            </w:pPr>
            <w:r w:rsidRPr="008B7B36">
              <w:rPr>
                <w:b/>
                <w:szCs w:val="21"/>
              </w:rPr>
              <w:t>Efficience</w:t>
            </w:r>
          </w:p>
        </w:tc>
        <w:tc>
          <w:tcPr>
            <w:tcW w:w="1568" w:type="dxa"/>
            <w:tcBorders>
              <w:top w:val="single" w:sz="4" w:space="0" w:color="auto"/>
              <w:bottom w:val="single" w:sz="4" w:space="0" w:color="auto"/>
            </w:tcBorders>
            <w:shd w:val="clear" w:color="auto" w:fill="FFFF00"/>
          </w:tcPr>
          <w:p w14:paraId="39585B26" w14:textId="52E0F085" w:rsidR="008D47AB" w:rsidRPr="008B7B36" w:rsidRDefault="003C357C" w:rsidP="00D4045B">
            <w:pPr>
              <w:spacing w:after="0"/>
              <w:jc w:val="center"/>
              <w:rPr>
                <w:b/>
                <w:szCs w:val="21"/>
              </w:rPr>
            </w:pPr>
            <w:r w:rsidRPr="008B7B36">
              <w:rPr>
                <w:b/>
                <w:bCs/>
                <w:szCs w:val="21"/>
              </w:rPr>
              <w:t>B</w:t>
            </w:r>
          </w:p>
        </w:tc>
      </w:tr>
      <w:tr w:rsidR="008D47AB" w:rsidRPr="008B7B36" w14:paraId="7A35D178" w14:textId="77777777" w:rsidTr="00D4045B">
        <w:trPr>
          <w:trHeight w:val="272"/>
        </w:trPr>
        <w:tc>
          <w:tcPr>
            <w:tcW w:w="8791" w:type="dxa"/>
            <w:gridSpan w:val="2"/>
            <w:tcBorders>
              <w:top w:val="single" w:sz="4" w:space="0" w:color="auto"/>
            </w:tcBorders>
            <w:shd w:val="clear" w:color="auto" w:fill="auto"/>
          </w:tcPr>
          <w:p w14:paraId="57F89EC7" w14:textId="10D6C4AC" w:rsidR="008D47AB" w:rsidRPr="008B7B36" w:rsidRDefault="008D47AB" w:rsidP="00D4045B">
            <w:pPr>
              <w:spacing w:after="0"/>
              <w:rPr>
                <w:b/>
                <w:szCs w:val="21"/>
              </w:rPr>
            </w:pPr>
            <w:r w:rsidRPr="008B7B36">
              <w:rPr>
                <w:b/>
                <w:szCs w:val="21"/>
                <w:u w:val="single"/>
              </w:rPr>
              <w:t>Commentaires</w:t>
            </w:r>
            <w:r w:rsidRPr="008B7B36">
              <w:rPr>
                <w:b/>
                <w:szCs w:val="21"/>
              </w:rPr>
              <w:t> :</w:t>
            </w:r>
          </w:p>
          <w:p w14:paraId="719E54CF" w14:textId="77777777" w:rsidR="004A7BFE" w:rsidRPr="008B7B36" w:rsidRDefault="004A7BFE" w:rsidP="004A7BFE">
            <w:pPr>
              <w:pStyle w:val="Paragraphedeliste"/>
              <w:numPr>
                <w:ilvl w:val="0"/>
                <w:numId w:val="12"/>
              </w:numPr>
              <w:jc w:val="both"/>
              <w:rPr>
                <w:b/>
                <w:szCs w:val="21"/>
              </w:rPr>
            </w:pPr>
            <w:r w:rsidRPr="008B7B36">
              <w:rPr>
                <w:rFonts w:cs="Arial"/>
                <w:szCs w:val="21"/>
                <w:shd w:val="clear" w:color="auto" w:fill="FFFFFF"/>
              </w:rPr>
              <w:t>La plupart des inputs (Finances, RH, biens et équipements) ont été mis à disposition à temps et ont été bien géré</w:t>
            </w:r>
            <w:r>
              <w:rPr>
                <w:rFonts w:cs="Arial"/>
                <w:szCs w:val="21"/>
                <w:shd w:val="clear" w:color="auto" w:fill="FFFFFF"/>
              </w:rPr>
              <w:t xml:space="preserve">s. </w:t>
            </w:r>
          </w:p>
          <w:p w14:paraId="62288F2B" w14:textId="47AB4882" w:rsidR="004A7BFE" w:rsidRPr="007B52C6" w:rsidRDefault="004A7BFE" w:rsidP="004A7BFE">
            <w:pPr>
              <w:pStyle w:val="Paragraphedeliste"/>
              <w:numPr>
                <w:ilvl w:val="0"/>
                <w:numId w:val="12"/>
              </w:numPr>
              <w:jc w:val="both"/>
              <w:rPr>
                <w:rFonts w:cs="Arial"/>
                <w:szCs w:val="21"/>
                <w:shd w:val="clear" w:color="auto" w:fill="FFFFFF"/>
              </w:rPr>
            </w:pPr>
            <w:r w:rsidRPr="00F33ADF">
              <w:rPr>
                <w:rFonts w:cs="Arial"/>
                <w:szCs w:val="21"/>
                <w:shd w:val="clear" w:color="auto" w:fill="FFFFFF"/>
              </w:rPr>
              <w:t xml:space="preserve">La plupart des activités sont </w:t>
            </w:r>
            <w:r w:rsidR="0075538E">
              <w:rPr>
                <w:rFonts w:cs="Arial"/>
                <w:szCs w:val="21"/>
                <w:shd w:val="clear" w:color="auto" w:fill="FFFFFF"/>
              </w:rPr>
              <w:t xml:space="preserve">exécuté </w:t>
            </w:r>
            <w:r w:rsidRPr="00F33ADF">
              <w:rPr>
                <w:rFonts w:cs="Arial"/>
                <w:szCs w:val="21"/>
                <w:shd w:val="clear" w:color="auto" w:fill="FFFFFF"/>
              </w:rPr>
              <w:t xml:space="preserve">dans les délais. Certaines </w:t>
            </w:r>
            <w:r w:rsidR="0075538E">
              <w:rPr>
                <w:rFonts w:cs="Arial"/>
                <w:szCs w:val="21"/>
                <w:shd w:val="clear" w:color="auto" w:fill="FFFFFF"/>
              </w:rPr>
              <w:t>activités comme celle en cogestion présentent du retard dans sa mise en œuvre</w:t>
            </w:r>
            <w:r w:rsidR="002B20C4">
              <w:rPr>
                <w:rFonts w:cs="Arial"/>
                <w:szCs w:val="21"/>
                <w:shd w:val="clear" w:color="auto" w:fill="FFFFFF"/>
              </w:rPr>
              <w:t xml:space="preserve"> et </w:t>
            </w:r>
            <w:r w:rsidRPr="00F33ADF">
              <w:rPr>
                <w:rFonts w:cs="Arial"/>
                <w:szCs w:val="21"/>
                <w:shd w:val="clear" w:color="auto" w:fill="FFFFFF"/>
              </w:rPr>
              <w:t xml:space="preserve">a </w:t>
            </w:r>
            <w:r w:rsidR="002B20C4">
              <w:rPr>
                <w:rFonts w:cs="Arial"/>
                <w:szCs w:val="21"/>
                <w:shd w:val="clear" w:color="auto" w:fill="FFFFFF"/>
              </w:rPr>
              <w:t xml:space="preserve">des incidences </w:t>
            </w:r>
            <w:r w:rsidRPr="00F33ADF">
              <w:rPr>
                <w:rFonts w:cs="Arial"/>
                <w:szCs w:val="21"/>
                <w:shd w:val="clear" w:color="auto" w:fill="FFFFFF"/>
              </w:rPr>
              <w:t xml:space="preserve">sur la fourniture des </w:t>
            </w:r>
            <w:r w:rsidR="0075538E">
              <w:rPr>
                <w:rFonts w:cs="Arial"/>
                <w:szCs w:val="21"/>
                <w:shd w:val="clear" w:color="auto" w:fill="FFFFFF"/>
              </w:rPr>
              <w:t xml:space="preserve">livrables dans les </w:t>
            </w:r>
            <w:r w:rsidR="00F93323">
              <w:rPr>
                <w:rFonts w:cs="Arial"/>
                <w:szCs w:val="21"/>
                <w:shd w:val="clear" w:color="auto" w:fill="FFFFFF"/>
              </w:rPr>
              <w:t>délais</w:t>
            </w:r>
            <w:r w:rsidRPr="00F33ADF">
              <w:rPr>
                <w:rFonts w:cs="Arial"/>
                <w:szCs w:val="21"/>
                <w:shd w:val="clear" w:color="auto" w:fill="FFFFFF"/>
              </w:rPr>
              <w:t>.</w:t>
            </w:r>
            <w:r>
              <w:rPr>
                <w:rFonts w:cs="Arial"/>
                <w:szCs w:val="21"/>
                <w:shd w:val="clear" w:color="auto" w:fill="FFFFFF"/>
              </w:rPr>
              <w:t xml:space="preserve"> </w:t>
            </w:r>
            <w:r w:rsidR="002B20C4">
              <w:rPr>
                <w:rFonts w:cs="Arial"/>
                <w:szCs w:val="21"/>
                <w:shd w:val="clear" w:color="auto" w:fill="FFFFFF"/>
              </w:rPr>
              <w:t xml:space="preserve">Comme mesure corrective, nous avons procédé à la résiliation de la convention de subside avec le CEMEAU. Cette convention </w:t>
            </w:r>
            <w:r w:rsidR="00557515">
              <w:rPr>
                <w:rFonts w:cs="Arial"/>
                <w:szCs w:val="21"/>
                <w:shd w:val="clear" w:color="auto" w:fill="FFFFFF"/>
              </w:rPr>
              <w:t>qui devrait prendre</w:t>
            </w:r>
            <w:r w:rsidR="002B20C4">
              <w:rPr>
                <w:rFonts w:cs="Arial"/>
                <w:szCs w:val="21"/>
                <w:shd w:val="clear" w:color="auto" w:fill="FFFFFF"/>
              </w:rPr>
              <w:t xml:space="preserve"> fin le 31 décembre 2019</w:t>
            </w:r>
            <w:r w:rsidR="00557515">
              <w:rPr>
                <w:rFonts w:cs="Arial"/>
                <w:szCs w:val="21"/>
                <w:shd w:val="clear" w:color="auto" w:fill="FFFFFF"/>
              </w:rPr>
              <w:t xml:space="preserve"> avait été prolongé jusqu’au </w:t>
            </w:r>
            <w:r w:rsidR="00557515">
              <w:rPr>
                <w:rFonts w:cs="Arial"/>
                <w:szCs w:val="21"/>
                <w:shd w:val="clear" w:color="auto" w:fill="FFFFFF"/>
              </w:rPr>
              <w:lastRenderedPageBreak/>
              <w:t>31 décembre 2021.</w:t>
            </w:r>
          </w:p>
          <w:p w14:paraId="49095C22" w14:textId="77777777" w:rsidR="004A7BFE" w:rsidRPr="00B43DEA" w:rsidRDefault="004A7BFE" w:rsidP="004A7BFE">
            <w:pPr>
              <w:pStyle w:val="Paragraphedeliste"/>
              <w:numPr>
                <w:ilvl w:val="0"/>
                <w:numId w:val="12"/>
              </w:numPr>
              <w:spacing w:after="0"/>
              <w:jc w:val="both"/>
              <w:rPr>
                <w:b/>
                <w:szCs w:val="21"/>
              </w:rPr>
            </w:pPr>
            <w:r w:rsidRPr="00F33ADF">
              <w:rPr>
                <w:rFonts w:cs="Arial"/>
                <w:szCs w:val="21"/>
                <w:shd w:val="clear" w:color="auto" w:fill="FFFFFF"/>
              </w:rPr>
              <w:t>Les outputs sont et seront plus que vraisemblablement livrés dans les temps, mais une certaine marge d’amélioration est possible en termes de qualité, de couverture et de timing.</w:t>
            </w:r>
            <w:r>
              <w:rPr>
                <w:rFonts w:cs="Arial"/>
                <w:szCs w:val="21"/>
                <w:shd w:val="clear" w:color="auto" w:fill="FFFFFF"/>
              </w:rPr>
              <w:t xml:space="preserve"> </w:t>
            </w:r>
          </w:p>
          <w:p w14:paraId="626F2F43" w14:textId="1350C79D" w:rsidR="00557515" w:rsidRPr="00557515" w:rsidRDefault="00557515" w:rsidP="004A7BFE">
            <w:pPr>
              <w:pStyle w:val="Paragraphedeliste"/>
              <w:numPr>
                <w:ilvl w:val="0"/>
                <w:numId w:val="27"/>
              </w:numPr>
              <w:spacing w:after="0"/>
              <w:jc w:val="both"/>
              <w:rPr>
                <w:b/>
                <w:szCs w:val="21"/>
              </w:rPr>
            </w:pPr>
            <w:r>
              <w:rPr>
                <w:rFonts w:cs="Arial"/>
                <w:szCs w:val="21"/>
                <w:shd w:val="clear" w:color="auto" w:fill="FFFFFF"/>
              </w:rPr>
              <w:t>L’Output 1 pour les travaux de restructuration du système d’AEP est à 80 % d’exécution physique pour 84% de temps consommé malgré les différentes contraintes de terrain (le démarrage des travaux dans les conditions sanitaire Covid-19, les problèmes fonciers, la dégradation sécuritaire)</w:t>
            </w:r>
          </w:p>
          <w:p w14:paraId="07C0602A" w14:textId="7D6033DD" w:rsidR="008D47AB" w:rsidRPr="00557515" w:rsidRDefault="004A7BFE" w:rsidP="00557515">
            <w:pPr>
              <w:pStyle w:val="Paragraphedeliste"/>
              <w:numPr>
                <w:ilvl w:val="0"/>
                <w:numId w:val="27"/>
              </w:numPr>
              <w:spacing w:after="0"/>
              <w:jc w:val="both"/>
              <w:rPr>
                <w:b/>
                <w:szCs w:val="21"/>
              </w:rPr>
            </w:pPr>
            <w:r>
              <w:rPr>
                <w:rFonts w:cs="Arial"/>
                <w:szCs w:val="21"/>
                <w:shd w:val="clear" w:color="auto" w:fill="FFFFFF"/>
              </w:rPr>
              <w:t xml:space="preserve">L’output 2 travaux de construction des latrines en milieu scolaire est atteint à 100% dans les délais planifiés malgré le démarrage des travaux dans les conditions sanitaire Covid-19. </w:t>
            </w:r>
          </w:p>
        </w:tc>
      </w:tr>
    </w:tbl>
    <w:p w14:paraId="7FD22369" w14:textId="77777777" w:rsidR="0069424D" w:rsidRPr="00396033" w:rsidRDefault="0069424D" w:rsidP="0069424D">
      <w:bookmarkStart w:id="24" w:name="_Toc370814191"/>
      <w:bookmarkStart w:id="25" w:name="_Toc370814267"/>
    </w:p>
    <w:p w14:paraId="6B454E6D" w14:textId="3C8E7EE9" w:rsidR="00866CDF" w:rsidRPr="00396033" w:rsidRDefault="00866CDF" w:rsidP="0052529A">
      <w:pPr>
        <w:pStyle w:val="Titre3"/>
        <w:numPr>
          <w:ilvl w:val="2"/>
          <w:numId w:val="1"/>
        </w:numPr>
        <w:tabs>
          <w:tab w:val="clear" w:pos="2138"/>
          <w:tab w:val="num" w:pos="720"/>
        </w:tabs>
        <w:ind w:left="720"/>
        <w:rPr>
          <w:rFonts w:ascii="Georgia" w:hAnsi="Georgia"/>
          <w:sz w:val="20"/>
          <w:szCs w:val="20"/>
          <w:lang w:val="fr-BE"/>
        </w:rPr>
      </w:pPr>
      <w:bookmarkStart w:id="26" w:name="_Toc67054508"/>
      <w:r w:rsidRPr="00396033">
        <w:rPr>
          <w:rFonts w:ascii="Georgia" w:hAnsi="Georgia"/>
          <w:sz w:val="20"/>
          <w:szCs w:val="20"/>
          <w:lang w:val="fr-BE"/>
        </w:rPr>
        <w:t>Durabilité potentielle</w:t>
      </w:r>
      <w:bookmarkEnd w:id="24"/>
      <w:bookmarkEnd w:id="25"/>
      <w:bookmarkEnd w:id="26"/>
    </w:p>
    <w:tbl>
      <w:tblPr>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8"/>
        <w:gridCol w:w="1633"/>
      </w:tblGrid>
      <w:tr w:rsidR="003A12B9" w:rsidRPr="008B7B36" w14:paraId="373A260B" w14:textId="77777777" w:rsidTr="00D4045B">
        <w:trPr>
          <w:trHeight w:val="253"/>
        </w:trPr>
        <w:tc>
          <w:tcPr>
            <w:tcW w:w="7223" w:type="dxa"/>
            <w:tcBorders>
              <w:top w:val="nil"/>
              <w:left w:val="nil"/>
              <w:bottom w:val="single" w:sz="4" w:space="0" w:color="auto"/>
              <w:right w:val="single" w:sz="4" w:space="0" w:color="auto"/>
            </w:tcBorders>
            <w:shd w:val="clear" w:color="auto" w:fill="auto"/>
          </w:tcPr>
          <w:p w14:paraId="16DD86DB" w14:textId="77777777" w:rsidR="003A12B9" w:rsidRPr="008B7B36" w:rsidRDefault="003A12B9" w:rsidP="00D4045B">
            <w:pPr>
              <w:spacing w:after="0"/>
              <w:rPr>
                <w:b/>
                <w:szCs w:val="21"/>
              </w:rPr>
            </w:pPr>
          </w:p>
        </w:tc>
        <w:tc>
          <w:tcPr>
            <w:tcW w:w="1568" w:type="dxa"/>
            <w:tcBorders>
              <w:left w:val="single" w:sz="4" w:space="0" w:color="auto"/>
              <w:bottom w:val="single" w:sz="4" w:space="0" w:color="auto"/>
            </w:tcBorders>
            <w:shd w:val="clear" w:color="auto" w:fill="auto"/>
          </w:tcPr>
          <w:p w14:paraId="4B8B39ED" w14:textId="77777777" w:rsidR="003A12B9" w:rsidRPr="008B7B36" w:rsidRDefault="003A12B9" w:rsidP="00D4045B">
            <w:pPr>
              <w:spacing w:after="0"/>
              <w:rPr>
                <w:b/>
                <w:szCs w:val="21"/>
              </w:rPr>
            </w:pPr>
            <w:r w:rsidRPr="008B7B36">
              <w:rPr>
                <w:b/>
                <w:szCs w:val="21"/>
              </w:rPr>
              <w:t>Performance</w:t>
            </w:r>
          </w:p>
        </w:tc>
      </w:tr>
      <w:tr w:rsidR="003A12B9" w:rsidRPr="008B7B36" w14:paraId="6DEEFDFE" w14:textId="77777777" w:rsidTr="00D4045B">
        <w:trPr>
          <w:trHeight w:val="272"/>
        </w:trPr>
        <w:tc>
          <w:tcPr>
            <w:tcW w:w="7223" w:type="dxa"/>
            <w:tcBorders>
              <w:top w:val="single" w:sz="4" w:space="0" w:color="auto"/>
              <w:bottom w:val="single" w:sz="4" w:space="0" w:color="auto"/>
            </w:tcBorders>
            <w:shd w:val="clear" w:color="auto" w:fill="auto"/>
          </w:tcPr>
          <w:p w14:paraId="4CD251E1" w14:textId="7F059C17" w:rsidR="003A12B9" w:rsidRPr="008B7B36" w:rsidRDefault="00D4045B" w:rsidP="00D4045B">
            <w:pPr>
              <w:spacing w:after="0"/>
              <w:rPr>
                <w:b/>
                <w:szCs w:val="21"/>
              </w:rPr>
            </w:pPr>
            <w:r w:rsidRPr="008B7B36">
              <w:rPr>
                <w:b/>
                <w:szCs w:val="21"/>
              </w:rPr>
              <w:t>Durabilité potentielle</w:t>
            </w:r>
          </w:p>
        </w:tc>
        <w:tc>
          <w:tcPr>
            <w:tcW w:w="1568" w:type="dxa"/>
            <w:tcBorders>
              <w:top w:val="single" w:sz="4" w:space="0" w:color="auto"/>
              <w:bottom w:val="single" w:sz="4" w:space="0" w:color="auto"/>
            </w:tcBorders>
            <w:shd w:val="clear" w:color="auto" w:fill="FFFF00"/>
          </w:tcPr>
          <w:p w14:paraId="3B9C156E" w14:textId="77777777" w:rsidR="003A12B9" w:rsidRPr="008B7B36" w:rsidRDefault="003A12B9" w:rsidP="00D4045B">
            <w:pPr>
              <w:spacing w:after="0"/>
              <w:jc w:val="center"/>
              <w:rPr>
                <w:b/>
                <w:szCs w:val="21"/>
              </w:rPr>
            </w:pPr>
            <w:r w:rsidRPr="008B7B36">
              <w:rPr>
                <w:b/>
                <w:bCs/>
                <w:szCs w:val="21"/>
              </w:rPr>
              <w:t>B</w:t>
            </w:r>
          </w:p>
        </w:tc>
      </w:tr>
      <w:tr w:rsidR="003A12B9" w:rsidRPr="008B7B36" w14:paraId="1A1CB44B" w14:textId="77777777" w:rsidTr="00AD0CF5">
        <w:trPr>
          <w:trHeight w:val="272"/>
        </w:trPr>
        <w:tc>
          <w:tcPr>
            <w:tcW w:w="8791" w:type="dxa"/>
            <w:gridSpan w:val="2"/>
            <w:tcBorders>
              <w:top w:val="single" w:sz="4" w:space="0" w:color="auto"/>
              <w:bottom w:val="single" w:sz="4" w:space="0" w:color="auto"/>
            </w:tcBorders>
            <w:shd w:val="clear" w:color="auto" w:fill="auto"/>
          </w:tcPr>
          <w:p w14:paraId="0492DBBC" w14:textId="77777777" w:rsidR="003A12B9" w:rsidRPr="008B7B36" w:rsidRDefault="003A12B9" w:rsidP="00D4045B">
            <w:pPr>
              <w:spacing w:after="0"/>
              <w:rPr>
                <w:b/>
                <w:szCs w:val="21"/>
              </w:rPr>
            </w:pPr>
            <w:r w:rsidRPr="008B7B36">
              <w:rPr>
                <w:b/>
                <w:szCs w:val="21"/>
                <w:u w:val="single"/>
              </w:rPr>
              <w:t>Commentaires</w:t>
            </w:r>
            <w:r w:rsidRPr="008B7B36">
              <w:rPr>
                <w:b/>
                <w:szCs w:val="21"/>
              </w:rPr>
              <w:t> :</w:t>
            </w:r>
          </w:p>
          <w:p w14:paraId="002BF2F3" w14:textId="2E515FD6" w:rsidR="007248EE" w:rsidRPr="008B7B36" w:rsidRDefault="007248EE" w:rsidP="00B465D8">
            <w:pPr>
              <w:pStyle w:val="Paragraphedeliste"/>
              <w:numPr>
                <w:ilvl w:val="0"/>
                <w:numId w:val="12"/>
              </w:numPr>
              <w:spacing w:after="0"/>
              <w:jc w:val="both"/>
              <w:rPr>
                <w:b/>
                <w:szCs w:val="21"/>
              </w:rPr>
            </w:pPr>
            <w:r w:rsidRPr="008B7B36">
              <w:rPr>
                <w:rFonts w:cs="Arial"/>
                <w:szCs w:val="21"/>
                <w:shd w:val="clear" w:color="auto" w:fill="FFFFFF"/>
              </w:rPr>
              <w:t xml:space="preserve">La durabilité financière/économique restera vraisemblablement bonne, mais des problèmes peuvent survenir en raison notamment de l’évolution de facteurs économiques externes </w:t>
            </w:r>
            <w:r w:rsidR="007424E8">
              <w:rPr>
                <w:rFonts w:cs="Arial"/>
                <w:szCs w:val="21"/>
                <w:shd w:val="clear" w:color="auto" w:fill="FFFFFF"/>
              </w:rPr>
              <w:t xml:space="preserve">tels </w:t>
            </w:r>
            <w:r w:rsidR="00D44BDF">
              <w:rPr>
                <w:rFonts w:cs="Arial"/>
                <w:szCs w:val="21"/>
                <w:shd w:val="clear" w:color="auto" w:fill="FFFFFF"/>
              </w:rPr>
              <w:t xml:space="preserve">que </w:t>
            </w:r>
            <w:r w:rsidR="00D44BDF" w:rsidRPr="008B7B36">
              <w:rPr>
                <w:rFonts w:cs="Arial"/>
                <w:szCs w:val="21"/>
                <w:shd w:val="clear" w:color="auto" w:fill="FFFFFF"/>
              </w:rPr>
              <w:t>le</w:t>
            </w:r>
            <w:r w:rsidRPr="008B7B36">
              <w:rPr>
                <w:rFonts w:cs="Arial"/>
                <w:szCs w:val="21"/>
                <w:shd w:val="clear" w:color="auto" w:fill="FFFFFF"/>
              </w:rPr>
              <w:t xml:space="preserve"> climat d’insécurité qui </w:t>
            </w:r>
            <w:r w:rsidR="007424E8">
              <w:rPr>
                <w:rFonts w:cs="Arial"/>
                <w:szCs w:val="21"/>
                <w:shd w:val="clear" w:color="auto" w:fill="FFFFFF"/>
              </w:rPr>
              <w:t>se déplace</w:t>
            </w:r>
            <w:r w:rsidR="007424E8" w:rsidRPr="008B7B36">
              <w:rPr>
                <w:rFonts w:cs="Arial"/>
                <w:szCs w:val="21"/>
                <w:shd w:val="clear" w:color="auto" w:fill="FFFFFF"/>
              </w:rPr>
              <w:t xml:space="preserve"> </w:t>
            </w:r>
            <w:r w:rsidRPr="008B7B36">
              <w:rPr>
                <w:rFonts w:cs="Arial"/>
                <w:szCs w:val="21"/>
                <w:shd w:val="clear" w:color="auto" w:fill="FFFFFF"/>
              </w:rPr>
              <w:t xml:space="preserve">vers la zone de projet. </w:t>
            </w:r>
          </w:p>
          <w:p w14:paraId="05D311E9" w14:textId="77777777" w:rsidR="00A94211" w:rsidRPr="008B7B36" w:rsidRDefault="00A94211" w:rsidP="00A94211">
            <w:pPr>
              <w:pStyle w:val="Paragraphedeliste"/>
              <w:spacing w:after="0"/>
              <w:ind w:left="720"/>
              <w:jc w:val="both"/>
              <w:rPr>
                <w:b/>
                <w:szCs w:val="21"/>
              </w:rPr>
            </w:pPr>
          </w:p>
          <w:p w14:paraId="6E865A13" w14:textId="4E119BD0" w:rsidR="00A94211" w:rsidRPr="008B7B36" w:rsidRDefault="00F93323" w:rsidP="00B465D8">
            <w:pPr>
              <w:pStyle w:val="Paragraphedeliste"/>
              <w:numPr>
                <w:ilvl w:val="0"/>
                <w:numId w:val="12"/>
              </w:numPr>
              <w:spacing w:after="0"/>
              <w:jc w:val="both"/>
              <w:rPr>
                <w:b/>
                <w:szCs w:val="21"/>
              </w:rPr>
            </w:pPr>
            <w:r>
              <w:t>L’ONEA, qui doit gérer les infrastructures réalisées dans le cadre du projet, réaffirme ses ambitions d’assurer un service de qualité d’eau potable et d’assainissement autonome dans la commune de Fada N’Gourma</w:t>
            </w:r>
            <w:r w:rsidR="007248EE" w:rsidRPr="008B7B36">
              <w:rPr>
                <w:rFonts w:cs="Arial"/>
                <w:szCs w:val="21"/>
                <w:shd w:val="clear" w:color="auto" w:fill="FFFFFF"/>
              </w:rPr>
              <w:t xml:space="preserve">. Des investissements considérables sont toutefois à programmer par le pays partenaire pour assurer la desserte en eau </w:t>
            </w:r>
            <w:r w:rsidR="00A10B9D" w:rsidRPr="008B7B36">
              <w:rPr>
                <w:rFonts w:cs="Arial"/>
                <w:szCs w:val="21"/>
                <w:shd w:val="clear" w:color="auto" w:fill="FFFFFF"/>
              </w:rPr>
              <w:t xml:space="preserve">à long terme </w:t>
            </w:r>
            <w:r w:rsidR="007248EE" w:rsidRPr="008B7B36">
              <w:rPr>
                <w:rFonts w:cs="Arial"/>
                <w:szCs w:val="21"/>
                <w:shd w:val="clear" w:color="auto" w:fill="FFFFFF"/>
              </w:rPr>
              <w:t>de la ville</w:t>
            </w:r>
            <w:r w:rsidR="00E528E0">
              <w:rPr>
                <w:rFonts w:cs="Arial"/>
                <w:szCs w:val="21"/>
                <w:shd w:val="clear" w:color="auto" w:fill="FFFFFF"/>
              </w:rPr>
              <w:t xml:space="preserve"> </w:t>
            </w:r>
            <w:r w:rsidR="00A10B9D">
              <w:rPr>
                <w:rFonts w:cs="Arial"/>
                <w:szCs w:val="21"/>
                <w:shd w:val="clear" w:color="auto" w:fill="FFFFFF"/>
              </w:rPr>
              <w:t>de Fada</w:t>
            </w:r>
            <w:r w:rsidR="007248EE" w:rsidRPr="008B7B36">
              <w:rPr>
                <w:rFonts w:cs="Arial"/>
                <w:szCs w:val="21"/>
                <w:shd w:val="clear" w:color="auto" w:fill="FFFFFF"/>
              </w:rPr>
              <w:t xml:space="preserve">, une fois que la ressource actuellement exploitée (lac de </w:t>
            </w:r>
            <w:proofErr w:type="spellStart"/>
            <w:r w:rsidR="007248EE" w:rsidRPr="008B7B36">
              <w:rPr>
                <w:rFonts w:cs="Arial"/>
                <w:szCs w:val="21"/>
                <w:shd w:val="clear" w:color="auto" w:fill="FFFFFF"/>
              </w:rPr>
              <w:t>Tandjari</w:t>
            </w:r>
            <w:proofErr w:type="spellEnd"/>
            <w:r w:rsidR="007248EE" w:rsidRPr="008B7B36">
              <w:rPr>
                <w:rFonts w:cs="Arial"/>
                <w:szCs w:val="21"/>
                <w:shd w:val="clear" w:color="auto" w:fill="FFFFFF"/>
              </w:rPr>
              <w:t xml:space="preserve">) aura atteint ses limites. </w:t>
            </w:r>
            <w:r w:rsidR="00A94211" w:rsidRPr="008B7B36">
              <w:rPr>
                <w:rFonts w:cs="Arial"/>
                <w:szCs w:val="21"/>
                <w:shd w:val="clear" w:color="auto" w:fill="FFFFFF"/>
              </w:rPr>
              <w:t xml:space="preserve">La mobilisation des ressources alternatives </w:t>
            </w:r>
            <w:r w:rsidR="008F1770">
              <w:rPr>
                <w:rFonts w:cs="Arial"/>
                <w:szCs w:val="21"/>
                <w:shd w:val="clear" w:color="auto" w:fill="FFFFFF"/>
              </w:rPr>
              <w:t xml:space="preserve">devra être </w:t>
            </w:r>
            <w:r w:rsidR="00A94211" w:rsidRPr="008B7B36">
              <w:rPr>
                <w:rFonts w:cs="Arial"/>
                <w:szCs w:val="21"/>
                <w:shd w:val="clear" w:color="auto" w:fill="FFFFFF"/>
              </w:rPr>
              <w:t>prise en charge par les phases ultérieures décrites dans le Schéma directeur eau potable de Fada N’Gourma.</w:t>
            </w:r>
          </w:p>
          <w:p w14:paraId="2308AB13" w14:textId="77777777" w:rsidR="00A94211" w:rsidRPr="008B7B36" w:rsidRDefault="00A94211" w:rsidP="00A94211">
            <w:pPr>
              <w:pStyle w:val="Paragraphedeliste"/>
              <w:spacing w:after="0"/>
              <w:ind w:left="720"/>
              <w:jc w:val="both"/>
              <w:rPr>
                <w:b/>
                <w:szCs w:val="21"/>
              </w:rPr>
            </w:pPr>
          </w:p>
          <w:p w14:paraId="270F70FA" w14:textId="2D52B5C3" w:rsidR="00A94211" w:rsidRPr="008B7B36" w:rsidRDefault="00A94211" w:rsidP="00B465D8">
            <w:pPr>
              <w:pStyle w:val="Paragraphedeliste"/>
              <w:numPr>
                <w:ilvl w:val="0"/>
                <w:numId w:val="12"/>
              </w:numPr>
              <w:spacing w:after="0"/>
              <w:jc w:val="both"/>
              <w:rPr>
                <w:b/>
                <w:szCs w:val="21"/>
              </w:rPr>
            </w:pPr>
            <w:r w:rsidRPr="008B7B36">
              <w:rPr>
                <w:rFonts w:cs="Arial"/>
                <w:szCs w:val="21"/>
                <w:shd w:val="clear" w:color="auto" w:fill="FFFFFF"/>
              </w:rPr>
              <w:t xml:space="preserve">L'intervention a bénéficié, en général, de l’appui des institutions chargées de la mettre en œuvre, et cet appui </w:t>
            </w:r>
            <w:r w:rsidR="00A10B9D">
              <w:rPr>
                <w:rFonts w:cs="Arial"/>
                <w:szCs w:val="21"/>
                <w:shd w:val="clear" w:color="auto" w:fill="FFFFFF"/>
              </w:rPr>
              <w:t xml:space="preserve">devrait vraisemblablement </w:t>
            </w:r>
            <w:r w:rsidRPr="008B7B36">
              <w:rPr>
                <w:rFonts w:cs="Arial"/>
                <w:szCs w:val="21"/>
                <w:shd w:val="clear" w:color="auto" w:fill="FFFFFF"/>
              </w:rPr>
              <w:t xml:space="preserve">se </w:t>
            </w:r>
            <w:r w:rsidR="00A10B9D">
              <w:rPr>
                <w:rFonts w:cs="Arial"/>
                <w:szCs w:val="21"/>
                <w:shd w:val="clear" w:color="auto" w:fill="FFFFFF"/>
              </w:rPr>
              <w:t>poursuivre.</w:t>
            </w:r>
            <w:r w:rsidR="008F1770">
              <w:rPr>
                <w:rFonts w:cs="Arial"/>
                <w:szCs w:val="21"/>
                <w:shd w:val="clear" w:color="auto" w:fill="FFFFFF"/>
              </w:rPr>
              <w:t xml:space="preserve"> La Mairie de</w:t>
            </w:r>
            <w:r w:rsidR="008F1770" w:rsidRPr="008B7B36">
              <w:rPr>
                <w:rFonts w:cs="Arial"/>
                <w:szCs w:val="21"/>
                <w:shd w:val="clear" w:color="auto" w:fill="FFFFFF"/>
              </w:rPr>
              <w:t xml:space="preserve"> Fada N’Gourma</w:t>
            </w:r>
            <w:r w:rsidR="008F1770">
              <w:rPr>
                <w:rFonts w:cs="Arial"/>
                <w:szCs w:val="21"/>
                <w:shd w:val="clear" w:color="auto" w:fill="FFFFFF"/>
              </w:rPr>
              <w:t xml:space="preserve"> à trav</w:t>
            </w:r>
            <w:r w:rsidR="00DB42AA">
              <w:rPr>
                <w:rFonts w:cs="Arial"/>
                <w:szCs w:val="21"/>
                <w:shd w:val="clear" w:color="auto" w:fill="FFFFFF"/>
              </w:rPr>
              <w:t>ers sa cellule technique EPCD a joué un rôle important dans le contrôle qualité pour la construction des latrines en milieu scolaire</w:t>
            </w:r>
          </w:p>
          <w:p w14:paraId="0AF06CA4" w14:textId="34DD92CC" w:rsidR="00A94211" w:rsidRPr="008B7B36" w:rsidRDefault="00AD0CF5" w:rsidP="00AD0CF5">
            <w:pPr>
              <w:tabs>
                <w:tab w:val="left" w:pos="5622"/>
              </w:tabs>
              <w:spacing w:after="0"/>
              <w:jc w:val="both"/>
              <w:rPr>
                <w:b/>
                <w:szCs w:val="21"/>
              </w:rPr>
            </w:pPr>
            <w:r w:rsidRPr="008B7B36">
              <w:rPr>
                <w:b/>
                <w:szCs w:val="21"/>
              </w:rPr>
              <w:tab/>
            </w:r>
          </w:p>
          <w:p w14:paraId="56B5DE44" w14:textId="4D883B07" w:rsidR="003A12B9" w:rsidRPr="008B7B36" w:rsidRDefault="007248EE" w:rsidP="00B465D8">
            <w:pPr>
              <w:pStyle w:val="Paragraphedeliste"/>
              <w:numPr>
                <w:ilvl w:val="0"/>
                <w:numId w:val="12"/>
              </w:numPr>
              <w:spacing w:after="0"/>
              <w:jc w:val="both"/>
              <w:rPr>
                <w:b/>
                <w:szCs w:val="21"/>
              </w:rPr>
            </w:pPr>
            <w:r w:rsidRPr="008B7B36">
              <w:rPr>
                <w:rFonts w:cs="Arial"/>
                <w:szCs w:val="21"/>
                <w:shd w:val="clear" w:color="auto" w:fill="FFFFFF"/>
              </w:rPr>
              <w:t>La réussite de l’intervention repose sur l’implication des structures institutionnel</w:t>
            </w:r>
            <w:r w:rsidR="00A10B9D">
              <w:rPr>
                <w:rFonts w:cs="Arial"/>
                <w:szCs w:val="21"/>
                <w:shd w:val="clear" w:color="auto" w:fill="FFFFFF"/>
              </w:rPr>
              <w:t>le</w:t>
            </w:r>
            <w:r w:rsidRPr="008B7B36">
              <w:rPr>
                <w:rFonts w:cs="Arial"/>
                <w:szCs w:val="21"/>
                <w:shd w:val="clear" w:color="auto" w:fill="FFFFFF"/>
              </w:rPr>
              <w:t>s locales (</w:t>
            </w:r>
            <w:r w:rsidR="00AC7CB5">
              <w:rPr>
                <w:rFonts w:cs="Arial"/>
                <w:szCs w:val="21"/>
                <w:shd w:val="clear" w:color="auto" w:fill="FFFFFF"/>
              </w:rPr>
              <w:t xml:space="preserve">L’ONEA Siège, l’ONEA Fada, L’ONEA KOUPELA, les </w:t>
            </w:r>
            <w:r w:rsidRPr="008B7B36">
              <w:rPr>
                <w:rFonts w:cs="Arial"/>
                <w:szCs w:val="21"/>
                <w:shd w:val="clear" w:color="auto" w:fill="FFFFFF"/>
              </w:rPr>
              <w:t>Mairies de Fada N’Gourma et de Yamba). Elle permettra de renforcer leurs capacités dans la gouvernance des services du secteur AEPA par des activités directes (Formations) et indirectes (travaux de mise en œuvr</w:t>
            </w:r>
            <w:r w:rsidR="00A94211" w:rsidRPr="008B7B36">
              <w:rPr>
                <w:rFonts w:cs="Arial"/>
                <w:szCs w:val="21"/>
                <w:shd w:val="clear" w:color="auto" w:fill="FFFFFF"/>
              </w:rPr>
              <w:t>e</w:t>
            </w:r>
            <w:r w:rsidR="00AD0CF5" w:rsidRPr="008B7B36">
              <w:rPr>
                <w:rFonts w:cs="Arial"/>
                <w:szCs w:val="21"/>
                <w:shd w:val="clear" w:color="auto" w:fill="FFFFFF"/>
              </w:rPr>
              <w:t>)</w:t>
            </w:r>
          </w:p>
        </w:tc>
      </w:tr>
    </w:tbl>
    <w:p w14:paraId="661D295E" w14:textId="07C8E76C" w:rsidR="00DB42AA" w:rsidRDefault="00DB42AA" w:rsidP="0052529A">
      <w:pPr>
        <w:pStyle w:val="Corpsdetexte"/>
        <w:spacing w:after="160" w:line="240" w:lineRule="auto"/>
        <w:rPr>
          <w:rFonts w:eastAsia="Calibri"/>
          <w:kern w:val="0"/>
        </w:rPr>
      </w:pPr>
    </w:p>
    <w:p w14:paraId="65DEBA31" w14:textId="247D446C" w:rsidR="00866CDF" w:rsidRDefault="00866CDF" w:rsidP="00772F8B">
      <w:pPr>
        <w:pStyle w:val="Titre3"/>
        <w:numPr>
          <w:ilvl w:val="2"/>
          <w:numId w:val="1"/>
        </w:numPr>
        <w:tabs>
          <w:tab w:val="clear" w:pos="2138"/>
          <w:tab w:val="num" w:pos="720"/>
        </w:tabs>
        <w:ind w:left="720"/>
        <w:rPr>
          <w:rFonts w:ascii="Georgia" w:hAnsi="Georgia"/>
          <w:sz w:val="21"/>
          <w:szCs w:val="21"/>
          <w:lang w:val="fr-BE"/>
        </w:rPr>
      </w:pPr>
      <w:bookmarkStart w:id="27" w:name="_Toc370814192"/>
      <w:bookmarkStart w:id="28" w:name="_Toc370814268"/>
      <w:bookmarkStart w:id="29" w:name="_Toc67054509"/>
      <w:r w:rsidRPr="008B7B36">
        <w:rPr>
          <w:rFonts w:ascii="Georgia" w:hAnsi="Georgia"/>
          <w:sz w:val="21"/>
          <w:szCs w:val="21"/>
          <w:lang w:val="fr-BE"/>
        </w:rPr>
        <w:t>Conclusions</w:t>
      </w:r>
      <w:bookmarkEnd w:id="27"/>
      <w:bookmarkEnd w:id="28"/>
      <w:bookmarkEnd w:id="29"/>
    </w:p>
    <w:p w14:paraId="6BFA2917" w14:textId="77777777" w:rsidR="005E27D4" w:rsidRDefault="005E27D4" w:rsidP="005E27D4">
      <w:pPr>
        <w:spacing w:after="0"/>
        <w:jc w:val="both"/>
        <w:rPr>
          <w:rFonts w:cs="Arial"/>
          <w:szCs w:val="21"/>
          <w:shd w:val="clear" w:color="auto" w:fill="FFFFFF"/>
        </w:rPr>
      </w:pPr>
    </w:p>
    <w:p w14:paraId="3D0D1552" w14:textId="592A3FC7" w:rsidR="00076228" w:rsidRDefault="00023B8E" w:rsidP="00E95292">
      <w:pPr>
        <w:spacing w:after="0"/>
        <w:jc w:val="both"/>
        <w:rPr>
          <w:rFonts w:cs="Arial"/>
          <w:szCs w:val="21"/>
          <w:shd w:val="clear" w:color="auto" w:fill="FFFFFF"/>
        </w:rPr>
      </w:pPr>
      <w:r>
        <w:rPr>
          <w:rFonts w:cs="Arial"/>
          <w:szCs w:val="21"/>
          <w:shd w:val="clear" w:color="auto" w:fill="FFFFFF"/>
        </w:rPr>
        <w:t>La mise en œuvre du projet au cours de l’année 2021,</w:t>
      </w:r>
      <w:r w:rsidR="00076228">
        <w:rPr>
          <w:rFonts w:cs="Arial"/>
          <w:szCs w:val="21"/>
          <w:shd w:val="clear" w:color="auto" w:fill="FFFFFF"/>
        </w:rPr>
        <w:t xml:space="preserve"> nous </w:t>
      </w:r>
      <w:r w:rsidR="009F100E">
        <w:rPr>
          <w:rFonts w:cs="Arial"/>
          <w:szCs w:val="21"/>
          <w:shd w:val="clear" w:color="auto" w:fill="FFFFFF"/>
        </w:rPr>
        <w:t>permet de</w:t>
      </w:r>
      <w:r w:rsidR="00076228">
        <w:rPr>
          <w:rFonts w:cs="Arial"/>
          <w:szCs w:val="21"/>
          <w:shd w:val="clear" w:color="auto" w:fill="FFFFFF"/>
        </w:rPr>
        <w:t xml:space="preserve"> réaffirmer que :</w:t>
      </w:r>
    </w:p>
    <w:p w14:paraId="301254F6" w14:textId="77777777" w:rsidR="00695D85" w:rsidRDefault="00695D85" w:rsidP="00E95292">
      <w:pPr>
        <w:spacing w:after="0"/>
        <w:jc w:val="both"/>
        <w:rPr>
          <w:rFonts w:cs="Arial"/>
          <w:szCs w:val="21"/>
          <w:shd w:val="clear" w:color="auto" w:fill="FFFFFF"/>
        </w:rPr>
      </w:pPr>
    </w:p>
    <w:p w14:paraId="51D4847A" w14:textId="65415E62" w:rsidR="00AD0CF5" w:rsidRDefault="00AD0CF5" w:rsidP="00E95292">
      <w:pPr>
        <w:pStyle w:val="Paragraphedeliste"/>
        <w:numPr>
          <w:ilvl w:val="0"/>
          <w:numId w:val="28"/>
        </w:numPr>
        <w:spacing w:after="0"/>
        <w:jc w:val="both"/>
        <w:rPr>
          <w:rFonts w:cs="Arial"/>
          <w:szCs w:val="21"/>
          <w:shd w:val="clear" w:color="auto" w:fill="FFFFFF"/>
        </w:rPr>
      </w:pPr>
      <w:r w:rsidRPr="008B7B36">
        <w:rPr>
          <w:rFonts w:cs="Arial"/>
          <w:szCs w:val="21"/>
          <w:shd w:val="clear" w:color="auto" w:fill="FFFFFF"/>
        </w:rPr>
        <w:t>L’intervention s’inscrit toujours bien dans les politiques nationales et la stratégie belge ;</w:t>
      </w:r>
    </w:p>
    <w:p w14:paraId="2C930855" w14:textId="77777777" w:rsidR="00695D85" w:rsidRPr="00695D85" w:rsidRDefault="00695D85" w:rsidP="00695D85">
      <w:pPr>
        <w:spacing w:after="0"/>
        <w:jc w:val="both"/>
        <w:rPr>
          <w:rFonts w:cs="Arial"/>
          <w:szCs w:val="21"/>
          <w:shd w:val="clear" w:color="auto" w:fill="FFFFFF"/>
        </w:rPr>
      </w:pPr>
    </w:p>
    <w:p w14:paraId="774E7C4F" w14:textId="49BD6C33" w:rsidR="00AD0CF5" w:rsidRDefault="00F84799" w:rsidP="00E95292">
      <w:pPr>
        <w:pStyle w:val="Paragraphedeliste"/>
        <w:numPr>
          <w:ilvl w:val="0"/>
          <w:numId w:val="28"/>
        </w:numPr>
        <w:spacing w:after="0"/>
        <w:jc w:val="both"/>
        <w:rPr>
          <w:rFonts w:cs="Arial"/>
          <w:szCs w:val="21"/>
          <w:shd w:val="clear" w:color="auto" w:fill="FFFFFF"/>
        </w:rPr>
      </w:pPr>
      <w:r w:rsidRPr="008B7B36">
        <w:rPr>
          <w:rFonts w:cs="Arial"/>
          <w:szCs w:val="21"/>
          <w:shd w:val="clear" w:color="auto" w:fill="FFFFFF"/>
        </w:rPr>
        <w:lastRenderedPageBreak/>
        <w:t xml:space="preserve">L’intervention reste </w:t>
      </w:r>
      <w:r w:rsidR="00EE7751">
        <w:rPr>
          <w:rFonts w:cs="Arial"/>
          <w:szCs w:val="21"/>
          <w:shd w:val="clear" w:color="auto" w:fill="FFFFFF"/>
        </w:rPr>
        <w:t xml:space="preserve">toujours </w:t>
      </w:r>
      <w:r w:rsidRPr="008B7B36">
        <w:rPr>
          <w:rFonts w:cs="Arial"/>
          <w:szCs w:val="21"/>
          <w:shd w:val="clear" w:color="auto" w:fill="FFFFFF"/>
        </w:rPr>
        <w:t>aussi pertinente par rapport aux besoins du groupe cible. Les risques et hypothèses identifiés lors de la formulation ont été actualisés et gérés de façon à minimiser les impacts négatifs</w:t>
      </w:r>
      <w:r>
        <w:rPr>
          <w:rFonts w:cs="Arial"/>
          <w:szCs w:val="21"/>
          <w:shd w:val="clear" w:color="auto" w:fill="FFFFFF"/>
        </w:rPr>
        <w:t xml:space="preserve"> </w:t>
      </w:r>
      <w:r w:rsidR="001D1A67" w:rsidRPr="00F84799">
        <w:rPr>
          <w:rFonts w:cs="Arial"/>
          <w:szCs w:val="21"/>
          <w:shd w:val="clear" w:color="auto" w:fill="FFFFFF"/>
        </w:rPr>
        <w:t>;</w:t>
      </w:r>
    </w:p>
    <w:p w14:paraId="134A8312" w14:textId="77777777" w:rsidR="00695D85" w:rsidRPr="00F84799" w:rsidRDefault="00695D85" w:rsidP="00695D85">
      <w:pPr>
        <w:pStyle w:val="Paragraphedeliste"/>
        <w:spacing w:after="0"/>
        <w:ind w:left="720"/>
        <w:jc w:val="both"/>
        <w:rPr>
          <w:rFonts w:cs="Arial"/>
          <w:szCs w:val="21"/>
          <w:shd w:val="clear" w:color="auto" w:fill="FFFFFF"/>
        </w:rPr>
      </w:pPr>
    </w:p>
    <w:p w14:paraId="03B92B70" w14:textId="0BBDEBC7" w:rsidR="009F100E" w:rsidRDefault="00F84799" w:rsidP="00E95292">
      <w:pPr>
        <w:pStyle w:val="Paragraphedeliste"/>
        <w:numPr>
          <w:ilvl w:val="0"/>
          <w:numId w:val="28"/>
        </w:numPr>
        <w:spacing w:after="0"/>
        <w:jc w:val="both"/>
        <w:rPr>
          <w:rFonts w:cs="Arial"/>
          <w:szCs w:val="21"/>
          <w:shd w:val="clear" w:color="auto" w:fill="FFFFFF"/>
        </w:rPr>
      </w:pPr>
      <w:bookmarkStart w:id="30" w:name="_Hlk64880364"/>
      <w:r>
        <w:rPr>
          <w:rFonts w:cs="Arial"/>
          <w:szCs w:val="21"/>
          <w:shd w:val="clear" w:color="auto" w:fill="FFFFFF"/>
        </w:rPr>
        <w:t xml:space="preserve">Les résultats attendus </w:t>
      </w:r>
      <w:r w:rsidRPr="00F33ADF">
        <w:rPr>
          <w:rFonts w:cs="Arial"/>
          <w:szCs w:val="21"/>
          <w:shd w:val="clear" w:color="auto" w:fill="FFFFFF"/>
        </w:rPr>
        <w:t>sont et seront plus que vraisemblablement livrés dans les temps, mais une certaine marge d’amélioration est possible en termes de qualité, de couverture et de timing</w:t>
      </w:r>
      <w:r>
        <w:rPr>
          <w:rFonts w:cs="Arial"/>
          <w:szCs w:val="21"/>
          <w:shd w:val="clear" w:color="auto" w:fill="FFFFFF"/>
        </w:rPr>
        <w:t xml:space="preserve">. </w:t>
      </w:r>
      <w:r w:rsidR="004550F9">
        <w:rPr>
          <w:rFonts w:cs="Arial"/>
          <w:szCs w:val="21"/>
          <w:shd w:val="clear" w:color="auto" w:fill="FFFFFF"/>
        </w:rPr>
        <w:t>L</w:t>
      </w:r>
      <w:r w:rsidR="004550F9" w:rsidRPr="002765B9">
        <w:rPr>
          <w:rFonts w:cs="Arial"/>
          <w:szCs w:val="21"/>
          <w:shd w:val="clear" w:color="auto" w:fill="FFFFFF"/>
        </w:rPr>
        <w:t xml:space="preserve">’exécution </w:t>
      </w:r>
      <w:r w:rsidR="004550F9">
        <w:rPr>
          <w:rFonts w:cs="Arial"/>
          <w:szCs w:val="21"/>
          <w:shd w:val="clear" w:color="auto" w:fill="FFFFFF"/>
        </w:rPr>
        <w:t xml:space="preserve">du programme </w:t>
      </w:r>
      <w:r w:rsidR="004550F9" w:rsidRPr="002765B9">
        <w:rPr>
          <w:rFonts w:cs="Arial"/>
          <w:szCs w:val="21"/>
          <w:shd w:val="clear" w:color="auto" w:fill="FFFFFF"/>
        </w:rPr>
        <w:t xml:space="preserve">d’activité </w:t>
      </w:r>
      <w:r w:rsidR="004550F9">
        <w:rPr>
          <w:rFonts w:cs="Arial"/>
          <w:szCs w:val="21"/>
          <w:shd w:val="clear" w:color="auto" w:fill="FFFFFF"/>
        </w:rPr>
        <w:t>pour l’année 202</w:t>
      </w:r>
      <w:r w:rsidR="00023B8E">
        <w:rPr>
          <w:rFonts w:cs="Arial"/>
          <w:szCs w:val="21"/>
          <w:shd w:val="clear" w:color="auto" w:fill="FFFFFF"/>
        </w:rPr>
        <w:t>1</w:t>
      </w:r>
      <w:r w:rsidR="004550F9">
        <w:rPr>
          <w:rFonts w:cs="Arial"/>
          <w:szCs w:val="21"/>
          <w:shd w:val="clear" w:color="auto" w:fill="FFFFFF"/>
        </w:rPr>
        <w:t xml:space="preserve"> </w:t>
      </w:r>
      <w:r w:rsidR="004550F9" w:rsidRPr="002765B9">
        <w:rPr>
          <w:rFonts w:cs="Arial"/>
          <w:szCs w:val="21"/>
          <w:shd w:val="clear" w:color="auto" w:fill="FFFFFF"/>
        </w:rPr>
        <w:t>a permis d’enregistrer au 31 décembre 202</w:t>
      </w:r>
      <w:r w:rsidR="00023B8E">
        <w:rPr>
          <w:rFonts w:cs="Arial"/>
          <w:szCs w:val="21"/>
          <w:shd w:val="clear" w:color="auto" w:fill="FFFFFF"/>
        </w:rPr>
        <w:t>1</w:t>
      </w:r>
      <w:r w:rsidR="004550F9" w:rsidRPr="002765B9">
        <w:rPr>
          <w:rFonts w:cs="Arial"/>
          <w:szCs w:val="21"/>
          <w:shd w:val="clear" w:color="auto" w:fill="FFFFFF"/>
        </w:rPr>
        <w:t xml:space="preserve">, un taux de réalisation physique de </w:t>
      </w:r>
      <w:r w:rsidR="00023B8E">
        <w:rPr>
          <w:rFonts w:cs="Arial"/>
          <w:szCs w:val="21"/>
          <w:shd w:val="clear" w:color="auto" w:fill="FFFFFF"/>
        </w:rPr>
        <w:t>98</w:t>
      </w:r>
      <w:r w:rsidR="004550F9" w:rsidRPr="002765B9">
        <w:rPr>
          <w:rFonts w:cs="Arial"/>
          <w:szCs w:val="21"/>
          <w:shd w:val="clear" w:color="auto" w:fill="FFFFFF"/>
        </w:rPr>
        <w:t>% (par rapport aux prévisions de l’année)</w:t>
      </w:r>
      <w:r w:rsidR="004550F9">
        <w:rPr>
          <w:rFonts w:cs="Arial"/>
          <w:szCs w:val="21"/>
          <w:shd w:val="clear" w:color="auto" w:fill="FFFFFF"/>
        </w:rPr>
        <w:t xml:space="preserve"> avec un</w:t>
      </w:r>
      <w:r w:rsidR="004550F9" w:rsidRPr="002765B9">
        <w:rPr>
          <w:rFonts w:cs="Arial"/>
          <w:szCs w:val="21"/>
          <w:shd w:val="clear" w:color="auto" w:fill="FFFFFF"/>
        </w:rPr>
        <w:t xml:space="preserve"> taux d’exécution physique global depui</w:t>
      </w:r>
      <w:r w:rsidR="00695D85">
        <w:rPr>
          <w:rFonts w:cs="Arial"/>
          <w:szCs w:val="21"/>
          <w:shd w:val="clear" w:color="auto" w:fill="FFFFFF"/>
        </w:rPr>
        <w:t>s le début du projet est de</w:t>
      </w:r>
      <w:r w:rsidR="00023B8E">
        <w:rPr>
          <w:rFonts w:cs="Arial"/>
          <w:szCs w:val="21"/>
          <w:shd w:val="clear" w:color="auto" w:fill="FFFFFF"/>
        </w:rPr>
        <w:t xml:space="preserve"> 85</w:t>
      </w:r>
      <w:r w:rsidR="00695D85">
        <w:rPr>
          <w:rFonts w:cs="Arial"/>
          <w:szCs w:val="21"/>
          <w:shd w:val="clear" w:color="auto" w:fill="FFFFFF"/>
        </w:rPr>
        <w:t>% :</w:t>
      </w:r>
    </w:p>
    <w:p w14:paraId="32163690" w14:textId="00800250" w:rsidR="004550F9" w:rsidRDefault="004550F9" w:rsidP="004550F9">
      <w:pPr>
        <w:pStyle w:val="Paragraphedeliste"/>
        <w:numPr>
          <w:ilvl w:val="0"/>
          <w:numId w:val="27"/>
        </w:numPr>
        <w:spacing w:after="0"/>
        <w:jc w:val="both"/>
        <w:rPr>
          <w:rFonts w:cs="Arial"/>
          <w:szCs w:val="21"/>
          <w:shd w:val="clear" w:color="auto" w:fill="FFFFFF"/>
        </w:rPr>
      </w:pPr>
      <w:r>
        <w:rPr>
          <w:rFonts w:cs="Arial"/>
          <w:szCs w:val="21"/>
          <w:shd w:val="clear" w:color="auto" w:fill="FFFFFF"/>
        </w:rPr>
        <w:t xml:space="preserve">Le résultat 1 concernant </w:t>
      </w:r>
      <w:r w:rsidRPr="00F84799">
        <w:rPr>
          <w:rFonts w:cs="Arial"/>
          <w:szCs w:val="21"/>
          <w:shd w:val="clear" w:color="auto" w:fill="FFFFFF"/>
        </w:rPr>
        <w:t xml:space="preserve">les travaux de restructuration du système d’AEP est à </w:t>
      </w:r>
      <w:r w:rsidR="00023B8E">
        <w:rPr>
          <w:rFonts w:cs="Arial"/>
          <w:szCs w:val="21"/>
          <w:shd w:val="clear" w:color="auto" w:fill="FFFFFF"/>
        </w:rPr>
        <w:t>80</w:t>
      </w:r>
      <w:r w:rsidRPr="00F84799">
        <w:rPr>
          <w:rFonts w:cs="Arial"/>
          <w:szCs w:val="21"/>
          <w:shd w:val="clear" w:color="auto" w:fill="FFFFFF"/>
        </w:rPr>
        <w:t xml:space="preserve"> % d’exécution physique pour </w:t>
      </w:r>
      <w:r>
        <w:rPr>
          <w:rFonts w:cs="Arial"/>
          <w:szCs w:val="21"/>
          <w:shd w:val="clear" w:color="auto" w:fill="FFFFFF"/>
        </w:rPr>
        <w:t xml:space="preserve">un délai consommé </w:t>
      </w:r>
      <w:r w:rsidR="00023B8E" w:rsidRPr="00023B8E">
        <w:rPr>
          <w:rFonts w:cs="Arial"/>
          <w:szCs w:val="21"/>
          <w:shd w:val="clear" w:color="auto" w:fill="FFFFFF"/>
        </w:rPr>
        <w:t>84%</w:t>
      </w:r>
      <w:r w:rsidR="00023B8E">
        <w:rPr>
          <w:rFonts w:cs="Arial"/>
          <w:szCs w:val="21"/>
          <w:shd w:val="clear" w:color="auto" w:fill="FFFFFF"/>
        </w:rPr>
        <w:t xml:space="preserve"> </w:t>
      </w:r>
      <w:r w:rsidR="00023B8E" w:rsidRPr="00023B8E">
        <w:rPr>
          <w:rFonts w:cs="Arial"/>
          <w:szCs w:val="21"/>
          <w:shd w:val="clear" w:color="auto" w:fill="FFFFFF"/>
        </w:rPr>
        <w:t>malgré les différentes contraintes de terrain (le démarrage des travaux dans les conditions sanitaire</w:t>
      </w:r>
      <w:r w:rsidR="00023B8E">
        <w:rPr>
          <w:rFonts w:cs="Arial"/>
          <w:szCs w:val="21"/>
          <w:shd w:val="clear" w:color="auto" w:fill="FFFFFF"/>
        </w:rPr>
        <w:t>s</w:t>
      </w:r>
      <w:r w:rsidR="00023B8E" w:rsidRPr="00023B8E">
        <w:rPr>
          <w:rFonts w:cs="Arial"/>
          <w:szCs w:val="21"/>
          <w:shd w:val="clear" w:color="auto" w:fill="FFFFFF"/>
        </w:rPr>
        <w:t xml:space="preserve"> Covid-19, les problèmes fonciers, la dégradation sécuritaire)</w:t>
      </w:r>
      <w:r w:rsidRPr="00F84799">
        <w:rPr>
          <w:rFonts w:cs="Arial"/>
          <w:szCs w:val="21"/>
          <w:shd w:val="clear" w:color="auto" w:fill="FFFFFF"/>
        </w:rPr>
        <w:t>.</w:t>
      </w:r>
    </w:p>
    <w:p w14:paraId="77F70991" w14:textId="77777777" w:rsidR="009F100E" w:rsidRDefault="00F84799" w:rsidP="00E95292">
      <w:pPr>
        <w:pStyle w:val="Paragraphedeliste"/>
        <w:numPr>
          <w:ilvl w:val="0"/>
          <w:numId w:val="27"/>
        </w:numPr>
        <w:spacing w:after="0"/>
        <w:jc w:val="both"/>
        <w:rPr>
          <w:rFonts w:cs="Arial"/>
          <w:szCs w:val="21"/>
          <w:shd w:val="clear" w:color="auto" w:fill="FFFFFF"/>
        </w:rPr>
      </w:pPr>
      <w:r>
        <w:rPr>
          <w:rFonts w:cs="Arial"/>
          <w:szCs w:val="21"/>
          <w:shd w:val="clear" w:color="auto" w:fill="FFFFFF"/>
        </w:rPr>
        <w:t xml:space="preserve">Le résultat 2 concernant les </w:t>
      </w:r>
      <w:r w:rsidRPr="00F84799">
        <w:rPr>
          <w:rFonts w:cs="Arial"/>
          <w:szCs w:val="21"/>
          <w:shd w:val="clear" w:color="auto" w:fill="FFFFFF"/>
        </w:rPr>
        <w:t xml:space="preserve">travaux de construction des latrines en milieu scolaire est atteint à 100% dans les délais planifiés malgré le démarrage des travaux dans les conditions sanitaire Covid-19. </w:t>
      </w:r>
    </w:p>
    <w:p w14:paraId="4A1F1D67" w14:textId="19C54E90" w:rsidR="004550F9" w:rsidRDefault="00584968" w:rsidP="00E95292">
      <w:pPr>
        <w:pStyle w:val="Paragraphedeliste"/>
        <w:numPr>
          <w:ilvl w:val="0"/>
          <w:numId w:val="27"/>
        </w:numPr>
        <w:spacing w:after="0"/>
        <w:jc w:val="both"/>
        <w:rPr>
          <w:rFonts w:cs="Arial"/>
          <w:szCs w:val="21"/>
          <w:shd w:val="clear" w:color="auto" w:fill="FFFFFF"/>
        </w:rPr>
      </w:pPr>
      <w:r>
        <w:rPr>
          <w:rFonts w:cs="Arial"/>
          <w:szCs w:val="21"/>
          <w:shd w:val="clear" w:color="auto" w:fill="FFFFFF"/>
        </w:rPr>
        <w:t>Le résultat 3</w:t>
      </w:r>
      <w:r w:rsidR="004550F9">
        <w:rPr>
          <w:rFonts w:cs="Arial"/>
          <w:szCs w:val="21"/>
          <w:shd w:val="clear" w:color="auto" w:fill="FFFFFF"/>
        </w:rPr>
        <w:t xml:space="preserve"> concernant </w:t>
      </w:r>
      <w:r w:rsidR="0025288F">
        <w:rPr>
          <w:rFonts w:cs="Arial"/>
          <w:szCs w:val="21"/>
          <w:shd w:val="clear" w:color="auto" w:fill="FFFFFF"/>
        </w:rPr>
        <w:t xml:space="preserve">le renforcement des capacités des bénéficiaires et des agents de l’ONEA est atteint </w:t>
      </w:r>
      <w:r w:rsidR="000F11A3">
        <w:rPr>
          <w:rFonts w:cs="Arial"/>
          <w:szCs w:val="21"/>
          <w:shd w:val="clear" w:color="auto" w:fill="FFFFFF"/>
        </w:rPr>
        <w:t xml:space="preserve">à </w:t>
      </w:r>
      <w:r w:rsidR="00344194">
        <w:rPr>
          <w:rFonts w:cs="Arial"/>
          <w:szCs w:val="21"/>
          <w:shd w:val="clear" w:color="auto" w:fill="FFFFFF"/>
        </w:rPr>
        <w:t>8</w:t>
      </w:r>
      <w:r w:rsidR="00695D85">
        <w:rPr>
          <w:rFonts w:cs="Arial"/>
          <w:szCs w:val="21"/>
          <w:shd w:val="clear" w:color="auto" w:fill="FFFFFF"/>
        </w:rPr>
        <w:t>5%</w:t>
      </w:r>
      <w:r w:rsidR="00023B8E">
        <w:rPr>
          <w:rFonts w:cs="Arial"/>
          <w:szCs w:val="21"/>
          <w:shd w:val="clear" w:color="auto" w:fill="FFFFFF"/>
        </w:rPr>
        <w:t>. L</w:t>
      </w:r>
      <w:r w:rsidR="00695D85">
        <w:rPr>
          <w:rFonts w:cs="Arial"/>
          <w:szCs w:val="21"/>
          <w:shd w:val="clear" w:color="auto" w:fill="FFFFFF"/>
        </w:rPr>
        <w:t xml:space="preserve">a convention </w:t>
      </w:r>
      <w:r w:rsidR="00023B8E">
        <w:rPr>
          <w:rFonts w:cs="Arial"/>
          <w:szCs w:val="21"/>
          <w:shd w:val="clear" w:color="auto" w:fill="FFFFFF"/>
        </w:rPr>
        <w:t xml:space="preserve">des </w:t>
      </w:r>
      <w:r w:rsidR="00695D85">
        <w:rPr>
          <w:rFonts w:cs="Arial"/>
          <w:szCs w:val="21"/>
          <w:shd w:val="clear" w:color="auto" w:fill="FFFFFF"/>
        </w:rPr>
        <w:t>subsides BKF1602611/CSUB/001 avec le CEMEAU/ONEA</w:t>
      </w:r>
      <w:r w:rsidR="00023B8E">
        <w:rPr>
          <w:rFonts w:cs="Arial"/>
          <w:szCs w:val="21"/>
          <w:shd w:val="clear" w:color="auto" w:fill="FFFFFF"/>
        </w:rPr>
        <w:t xml:space="preserve"> a été résilié en </w:t>
      </w:r>
      <w:r w:rsidR="00344194">
        <w:rPr>
          <w:rFonts w:cs="Arial"/>
          <w:szCs w:val="21"/>
          <w:shd w:val="clear" w:color="auto" w:fill="FFFFFF"/>
        </w:rPr>
        <w:t xml:space="preserve">octobre </w:t>
      </w:r>
      <w:r w:rsidR="00023B8E">
        <w:rPr>
          <w:rFonts w:cs="Arial"/>
          <w:szCs w:val="21"/>
          <w:shd w:val="clear" w:color="auto" w:fill="FFFFFF"/>
        </w:rPr>
        <w:t>2021 à cause des</w:t>
      </w:r>
      <w:r w:rsidR="00695D85">
        <w:rPr>
          <w:rFonts w:cs="Arial"/>
          <w:szCs w:val="21"/>
          <w:shd w:val="clear" w:color="auto" w:fill="FFFFFF"/>
        </w:rPr>
        <w:t xml:space="preserve"> </w:t>
      </w:r>
      <w:r w:rsidR="00344194">
        <w:rPr>
          <w:rFonts w:cs="Arial"/>
          <w:szCs w:val="21"/>
          <w:shd w:val="clear" w:color="auto" w:fill="FFFFFF"/>
        </w:rPr>
        <w:t>lenteurs administratives pour la réalisation et la justification des activités</w:t>
      </w:r>
      <w:r w:rsidR="00E46D9A">
        <w:rPr>
          <w:rFonts w:cs="Arial"/>
          <w:szCs w:val="21"/>
          <w:shd w:val="clear" w:color="auto" w:fill="FFFFFF"/>
        </w:rPr>
        <w:t xml:space="preserve"> et le non-respect du </w:t>
      </w:r>
      <w:r w:rsidR="00344194">
        <w:rPr>
          <w:rFonts w:cs="Arial"/>
          <w:szCs w:val="21"/>
          <w:shd w:val="clear" w:color="auto" w:fill="FFFFFF"/>
        </w:rPr>
        <w:t>taux de consommation budgétaire n’était pas atteint.</w:t>
      </w:r>
    </w:p>
    <w:p w14:paraId="4B75F146" w14:textId="77777777" w:rsidR="00695D85" w:rsidRPr="00F84799" w:rsidRDefault="00695D85" w:rsidP="00695D85">
      <w:pPr>
        <w:pStyle w:val="Paragraphedeliste"/>
        <w:spacing w:after="0"/>
        <w:ind w:left="1080"/>
        <w:jc w:val="both"/>
        <w:rPr>
          <w:rFonts w:cs="Arial"/>
          <w:szCs w:val="21"/>
          <w:shd w:val="clear" w:color="auto" w:fill="FFFFFF"/>
        </w:rPr>
      </w:pPr>
    </w:p>
    <w:bookmarkEnd w:id="30"/>
    <w:p w14:paraId="17CECB51" w14:textId="2CDA9666" w:rsidR="00AD0CF5" w:rsidRDefault="00F93323" w:rsidP="00E95292">
      <w:pPr>
        <w:pStyle w:val="Paragraphedeliste"/>
        <w:numPr>
          <w:ilvl w:val="0"/>
          <w:numId w:val="28"/>
        </w:numPr>
        <w:spacing w:after="0"/>
        <w:jc w:val="both"/>
        <w:rPr>
          <w:rFonts w:cs="Arial"/>
          <w:szCs w:val="21"/>
          <w:shd w:val="clear" w:color="auto" w:fill="FFFFFF"/>
        </w:rPr>
      </w:pPr>
      <w:r>
        <w:t xml:space="preserve">L’ONEA, qui doit gérer les infrastructures réalisées dans le cadre du projet, réaffirme ses ambitions d’assurer un service de qualité d’eau potable et d’assainissement autonome dans la commune de Fada N’Gourma </w:t>
      </w:r>
      <w:r w:rsidR="00695D85">
        <w:rPr>
          <w:rFonts w:cs="Arial"/>
          <w:szCs w:val="21"/>
          <w:shd w:val="clear" w:color="auto" w:fill="FFFFFF"/>
        </w:rPr>
        <w:t>;</w:t>
      </w:r>
    </w:p>
    <w:p w14:paraId="20788AEA" w14:textId="77777777" w:rsidR="00695D85" w:rsidRPr="008B7B36" w:rsidRDefault="00695D85" w:rsidP="00695D85">
      <w:pPr>
        <w:pStyle w:val="Paragraphedeliste"/>
        <w:spacing w:after="0"/>
        <w:ind w:left="720"/>
        <w:jc w:val="both"/>
        <w:rPr>
          <w:rFonts w:cs="Arial"/>
          <w:szCs w:val="21"/>
          <w:shd w:val="clear" w:color="auto" w:fill="FFFFFF"/>
        </w:rPr>
      </w:pPr>
    </w:p>
    <w:p w14:paraId="15B9F3E3" w14:textId="0E1CD391" w:rsidR="00E769A6" w:rsidRDefault="00E769A6" w:rsidP="00E95292">
      <w:pPr>
        <w:pStyle w:val="Paragraphedeliste"/>
        <w:numPr>
          <w:ilvl w:val="0"/>
          <w:numId w:val="28"/>
        </w:numPr>
        <w:spacing w:after="0"/>
        <w:jc w:val="both"/>
        <w:rPr>
          <w:rFonts w:cs="Arial"/>
          <w:szCs w:val="21"/>
          <w:shd w:val="clear" w:color="auto" w:fill="FFFFFF"/>
        </w:rPr>
      </w:pPr>
      <w:r w:rsidRPr="008B7B36">
        <w:rPr>
          <w:rFonts w:cs="Arial"/>
          <w:szCs w:val="21"/>
          <w:shd w:val="clear" w:color="auto" w:fill="FFFFFF"/>
        </w:rPr>
        <w:t xml:space="preserve">Malgré la détérioration de la situation sécuritaire au Burkina Faso </w:t>
      </w:r>
      <w:r w:rsidR="00732DE3">
        <w:rPr>
          <w:rFonts w:cs="Arial"/>
          <w:szCs w:val="21"/>
          <w:shd w:val="clear" w:color="auto" w:fill="FFFFFF"/>
        </w:rPr>
        <w:t>depuis</w:t>
      </w:r>
      <w:r w:rsidRPr="008B7B36">
        <w:rPr>
          <w:rFonts w:cs="Arial"/>
          <w:szCs w:val="21"/>
          <w:shd w:val="clear" w:color="auto" w:fill="FFFFFF"/>
        </w:rPr>
        <w:t xml:space="preserve"> 201</w:t>
      </w:r>
      <w:r w:rsidR="00886F6A">
        <w:rPr>
          <w:rFonts w:cs="Arial"/>
          <w:szCs w:val="21"/>
          <w:shd w:val="clear" w:color="auto" w:fill="FFFFFF"/>
        </w:rPr>
        <w:t>9</w:t>
      </w:r>
      <w:r w:rsidRPr="008B7B36">
        <w:rPr>
          <w:rFonts w:cs="Arial"/>
          <w:szCs w:val="21"/>
          <w:shd w:val="clear" w:color="auto" w:fill="FFFFFF"/>
        </w:rPr>
        <w:t xml:space="preserve"> et les différents incidents constatés dans la région de l’Est</w:t>
      </w:r>
      <w:r w:rsidR="00ED3951">
        <w:rPr>
          <w:rFonts w:cs="Arial"/>
          <w:szCs w:val="21"/>
          <w:shd w:val="clear" w:color="auto" w:fill="FFFFFF"/>
        </w:rPr>
        <w:t xml:space="preserve"> et de plus en plus proche de la ville de Fada (rayon de 30 km)</w:t>
      </w:r>
      <w:r w:rsidRPr="008B7B36">
        <w:rPr>
          <w:rFonts w:cs="Arial"/>
          <w:szCs w:val="21"/>
          <w:shd w:val="clear" w:color="auto" w:fill="FFFFFF"/>
        </w:rPr>
        <w:t>, il convient de noter qu’aucun incident n’a été constaté</w:t>
      </w:r>
      <w:r w:rsidR="00ED3951">
        <w:rPr>
          <w:rFonts w:cs="Arial"/>
          <w:szCs w:val="21"/>
          <w:shd w:val="clear" w:color="auto" w:fill="FFFFFF"/>
        </w:rPr>
        <w:t xml:space="preserve">, </w:t>
      </w:r>
      <w:r w:rsidR="00ED3951" w:rsidRPr="008B7B36">
        <w:rPr>
          <w:rFonts w:cs="Arial"/>
          <w:szCs w:val="21"/>
          <w:shd w:val="clear" w:color="auto" w:fill="FFFFFF"/>
        </w:rPr>
        <w:t>ni dans la ville de Fada N’Gourma</w:t>
      </w:r>
      <w:r w:rsidR="00ED3951">
        <w:rPr>
          <w:rFonts w:cs="Arial"/>
          <w:szCs w:val="21"/>
          <w:shd w:val="clear" w:color="auto" w:fill="FFFFFF"/>
        </w:rPr>
        <w:t xml:space="preserve">, </w:t>
      </w:r>
      <w:r w:rsidRPr="008B7B36">
        <w:rPr>
          <w:rFonts w:cs="Arial"/>
          <w:szCs w:val="21"/>
          <w:shd w:val="clear" w:color="auto" w:fill="FFFFFF"/>
        </w:rPr>
        <w:t>ni sur les projets d’adduction d’eau potable</w:t>
      </w:r>
      <w:r w:rsidR="00ED3951">
        <w:rPr>
          <w:rFonts w:cs="Arial"/>
          <w:szCs w:val="21"/>
          <w:shd w:val="clear" w:color="auto" w:fill="FFFFFF"/>
        </w:rPr>
        <w:t>.</w:t>
      </w:r>
    </w:p>
    <w:p w14:paraId="588B8C9D" w14:textId="77777777" w:rsidR="00695D85" w:rsidRDefault="00695D85" w:rsidP="00695D85">
      <w:pPr>
        <w:pStyle w:val="Paragraphedeliste"/>
        <w:spacing w:after="0"/>
        <w:ind w:left="720"/>
        <w:jc w:val="both"/>
        <w:rPr>
          <w:rFonts w:cs="Arial"/>
          <w:szCs w:val="21"/>
          <w:shd w:val="clear" w:color="auto" w:fill="FFFFFF"/>
        </w:rPr>
      </w:pPr>
    </w:p>
    <w:p w14:paraId="625141B3" w14:textId="5A293432" w:rsidR="00EE7751" w:rsidRPr="00EE7751" w:rsidRDefault="00ED3951" w:rsidP="00E95292">
      <w:pPr>
        <w:pStyle w:val="Paragraphedeliste"/>
        <w:numPr>
          <w:ilvl w:val="0"/>
          <w:numId w:val="28"/>
        </w:numPr>
        <w:spacing w:after="0"/>
        <w:jc w:val="both"/>
        <w:rPr>
          <w:rFonts w:cs="Arial"/>
          <w:szCs w:val="21"/>
          <w:shd w:val="clear" w:color="auto" w:fill="FFFFFF"/>
        </w:rPr>
      </w:pPr>
      <w:r>
        <w:rPr>
          <w:color w:val="575655"/>
          <w:szCs w:val="21"/>
        </w:rPr>
        <w:t>Une</w:t>
      </w:r>
      <w:r w:rsidR="00EE7751">
        <w:rPr>
          <w:color w:val="575655"/>
          <w:szCs w:val="21"/>
        </w:rPr>
        <w:t xml:space="preserve"> nécessité </w:t>
      </w:r>
      <w:r>
        <w:rPr>
          <w:color w:val="575655"/>
          <w:szCs w:val="21"/>
        </w:rPr>
        <w:t xml:space="preserve">pour </w:t>
      </w:r>
      <w:r w:rsidR="00EE7751">
        <w:rPr>
          <w:color w:val="575655"/>
          <w:szCs w:val="21"/>
        </w:rPr>
        <w:t>la mise en place d’une phase 2 du projet pour atteindre les objectifs initialement prévus par le programme</w:t>
      </w:r>
      <w:r>
        <w:rPr>
          <w:color w:val="575655"/>
          <w:szCs w:val="21"/>
        </w:rPr>
        <w:t xml:space="preserve"> est accordé pour un budget de 1.600.000 euro.</w:t>
      </w:r>
      <w:r w:rsidR="003A2148">
        <w:rPr>
          <w:color w:val="575655"/>
          <w:szCs w:val="21"/>
        </w:rPr>
        <w:t xml:space="preserve"> Ce budget ne prend pas ne compte le surcoût lié à la flambé des prix des matières première associé à la crise sanitaire covid-19. Aussi, ce budget ne permettra pas de commander </w:t>
      </w:r>
      <w:r w:rsidR="006E7874">
        <w:rPr>
          <w:color w:val="575655"/>
          <w:szCs w:val="21"/>
        </w:rPr>
        <w:t>certains travaux optionnels</w:t>
      </w:r>
      <w:r w:rsidR="003A2148">
        <w:rPr>
          <w:color w:val="575655"/>
          <w:szCs w:val="21"/>
        </w:rPr>
        <w:t xml:space="preserve">.  </w:t>
      </w:r>
    </w:p>
    <w:p w14:paraId="248CBDE2" w14:textId="77777777" w:rsidR="00ED3951" w:rsidRDefault="00ED3951" w:rsidP="002765B9">
      <w:pPr>
        <w:spacing w:after="0"/>
        <w:jc w:val="both"/>
        <w:rPr>
          <w:rFonts w:cs="Arial"/>
          <w:szCs w:val="21"/>
          <w:shd w:val="clear" w:color="auto" w:fill="FFFFFF"/>
        </w:rPr>
      </w:pPr>
    </w:p>
    <w:tbl>
      <w:tblPr>
        <w:tblpPr w:leftFromText="180" w:rightFromText="180" w:vertAnchor="text" w:horzAnchor="margin" w:tblpXSpec="center" w:tblpY="50"/>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4543"/>
      </w:tblGrid>
      <w:tr w:rsidR="00E769A6" w:rsidRPr="008B7B36" w14:paraId="60B79C06" w14:textId="77777777" w:rsidTr="00E769A6">
        <w:tc>
          <w:tcPr>
            <w:tcW w:w="4248" w:type="dxa"/>
            <w:vAlign w:val="center"/>
          </w:tcPr>
          <w:p w14:paraId="6E3A37C0" w14:textId="77777777" w:rsidR="00E769A6" w:rsidRPr="008B7B36" w:rsidRDefault="00E769A6" w:rsidP="00396033">
            <w:pPr>
              <w:pStyle w:val="NormalWeb"/>
              <w:spacing w:before="0" w:beforeAutospacing="0" w:after="0" w:afterAutospacing="0" w:line="240" w:lineRule="auto"/>
              <w:jc w:val="center"/>
              <w:rPr>
                <w:rFonts w:ascii="Georgia" w:hAnsi="Georgia" w:cs="Arial"/>
                <w:szCs w:val="21"/>
              </w:rPr>
            </w:pPr>
            <w:r w:rsidRPr="008B7B36">
              <w:rPr>
                <w:rFonts w:ascii="Georgia" w:hAnsi="Georgia"/>
                <w:szCs w:val="21"/>
              </w:rPr>
              <w:t>Fonctionnaire exécution nationale</w:t>
            </w:r>
            <w:r w:rsidRPr="008B7B36">
              <w:rPr>
                <w:rStyle w:val="Appelnotedebasdep"/>
                <w:rFonts w:ascii="Georgia" w:hAnsi="Georgia"/>
                <w:sz w:val="21"/>
                <w:szCs w:val="21"/>
              </w:rPr>
              <w:footnoteReference w:id="2"/>
            </w:r>
          </w:p>
          <w:p w14:paraId="4A79AFDE" w14:textId="77777777" w:rsidR="00E769A6" w:rsidRPr="008B7B36" w:rsidRDefault="00E769A6" w:rsidP="00396033">
            <w:pPr>
              <w:pStyle w:val="NormalWeb"/>
              <w:spacing w:before="0" w:beforeAutospacing="0" w:after="0" w:afterAutospacing="0" w:line="240" w:lineRule="auto"/>
              <w:jc w:val="center"/>
              <w:rPr>
                <w:rFonts w:ascii="Georgia" w:hAnsi="Georgia" w:cs="Arial"/>
                <w:szCs w:val="21"/>
              </w:rPr>
            </w:pPr>
          </w:p>
        </w:tc>
        <w:tc>
          <w:tcPr>
            <w:tcW w:w="4543" w:type="dxa"/>
            <w:vAlign w:val="center"/>
          </w:tcPr>
          <w:p w14:paraId="395CBFE0" w14:textId="77777777" w:rsidR="00E769A6" w:rsidRPr="008B7B36" w:rsidRDefault="00E769A6" w:rsidP="00065FA8">
            <w:pPr>
              <w:pStyle w:val="NormalWeb"/>
              <w:spacing w:before="0" w:beforeAutospacing="0" w:after="0" w:afterAutospacing="0" w:line="240" w:lineRule="auto"/>
              <w:jc w:val="center"/>
              <w:rPr>
                <w:rFonts w:ascii="Georgia" w:hAnsi="Georgia" w:cs="Arial"/>
                <w:szCs w:val="21"/>
              </w:rPr>
            </w:pPr>
            <w:r w:rsidRPr="008B7B36">
              <w:rPr>
                <w:rFonts w:ascii="Georgia" w:hAnsi="Georgia"/>
                <w:szCs w:val="21"/>
              </w:rPr>
              <w:t>Intervention Manager Enabel</w:t>
            </w:r>
            <w:r w:rsidRPr="008B7B36">
              <w:rPr>
                <w:rStyle w:val="Appelnotedebasdep"/>
                <w:rFonts w:ascii="Georgia" w:hAnsi="Georgia"/>
                <w:sz w:val="21"/>
                <w:szCs w:val="21"/>
              </w:rPr>
              <w:footnoteReference w:id="3"/>
            </w:r>
          </w:p>
          <w:p w14:paraId="3639C141" w14:textId="77777777" w:rsidR="00E769A6" w:rsidRPr="008B7B36" w:rsidRDefault="00E769A6" w:rsidP="00065FA8">
            <w:pPr>
              <w:pStyle w:val="NormalWeb"/>
              <w:spacing w:before="0" w:beforeAutospacing="0" w:after="0" w:afterAutospacing="0" w:line="240" w:lineRule="auto"/>
              <w:jc w:val="center"/>
              <w:rPr>
                <w:rFonts w:ascii="Georgia" w:hAnsi="Georgia" w:cs="Arial"/>
                <w:szCs w:val="21"/>
              </w:rPr>
            </w:pPr>
            <w:bookmarkStart w:id="31" w:name="_GoBack"/>
            <w:bookmarkEnd w:id="31"/>
          </w:p>
        </w:tc>
      </w:tr>
      <w:tr w:rsidR="00E769A6" w:rsidRPr="008B7B36" w14:paraId="3820AE7D" w14:textId="77777777" w:rsidTr="00E67509">
        <w:trPr>
          <w:trHeight w:val="1772"/>
        </w:trPr>
        <w:tc>
          <w:tcPr>
            <w:tcW w:w="4248" w:type="dxa"/>
          </w:tcPr>
          <w:p w14:paraId="1F115992" w14:textId="65976173" w:rsidR="009B333E" w:rsidRDefault="00DB42AA" w:rsidP="00E67509">
            <w:pPr>
              <w:pStyle w:val="Corpsdetexte"/>
              <w:spacing w:after="0" w:line="240" w:lineRule="auto"/>
              <w:jc w:val="center"/>
              <w:rPr>
                <w:rFonts w:eastAsia="Calibri"/>
                <w:kern w:val="0"/>
                <w:sz w:val="21"/>
                <w:szCs w:val="21"/>
                <w:lang w:val="pt-PT"/>
              </w:rPr>
            </w:pPr>
            <w:r>
              <w:rPr>
                <w:rFonts w:eastAsia="Calibri"/>
                <w:kern w:val="0"/>
                <w:sz w:val="21"/>
                <w:szCs w:val="21"/>
                <w:lang w:val="pt-PT"/>
              </w:rPr>
              <w:t>Blaise DJIGUEMDE</w:t>
            </w:r>
          </w:p>
          <w:p w14:paraId="7B8255D6" w14:textId="77777777" w:rsidR="00F93323" w:rsidRDefault="00F93323" w:rsidP="00E67509">
            <w:pPr>
              <w:pStyle w:val="Corpsdetexte"/>
              <w:spacing w:after="0" w:line="240" w:lineRule="auto"/>
              <w:jc w:val="center"/>
              <w:rPr>
                <w:rFonts w:eastAsia="Calibri"/>
                <w:kern w:val="0"/>
                <w:sz w:val="21"/>
                <w:szCs w:val="21"/>
                <w:lang w:val="pt-PT"/>
              </w:rPr>
            </w:pPr>
          </w:p>
          <w:p w14:paraId="7EE981F8" w14:textId="04682A41" w:rsidR="00F93323" w:rsidRPr="008B7B36" w:rsidRDefault="00F93323" w:rsidP="00E67509">
            <w:pPr>
              <w:pStyle w:val="Corpsdetexte"/>
              <w:spacing w:after="0" w:line="240" w:lineRule="auto"/>
              <w:jc w:val="center"/>
              <w:rPr>
                <w:rFonts w:eastAsia="Calibri"/>
                <w:kern w:val="0"/>
                <w:sz w:val="21"/>
                <w:szCs w:val="21"/>
                <w:lang w:val="pt-PT"/>
              </w:rPr>
            </w:pPr>
            <w:r>
              <w:rPr>
                <w:noProof/>
              </w:rPr>
              <w:drawing>
                <wp:inline distT="0" distB="0" distL="0" distR="0" wp14:anchorId="2B29B351" wp14:editId="330066BD">
                  <wp:extent cx="1851025" cy="984885"/>
                  <wp:effectExtent l="0" t="0" r="0" b="5715"/>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0"/>
                          <a:srcRect l="37336" t="52178" r="42904" b="22676"/>
                          <a:stretch/>
                        </pic:blipFill>
                        <pic:spPr bwMode="auto">
                          <a:xfrm>
                            <a:off x="0" y="0"/>
                            <a:ext cx="1851025" cy="984885"/>
                          </a:xfrm>
                          <a:prstGeom prst="rect">
                            <a:avLst/>
                          </a:prstGeom>
                          <a:ln>
                            <a:noFill/>
                          </a:ln>
                          <a:extLst>
                            <a:ext uri="{53640926-AAD7-44D8-BBD7-CCE9431645EC}">
                              <a14:shadowObscured xmlns:a14="http://schemas.microsoft.com/office/drawing/2010/main"/>
                            </a:ext>
                          </a:extLst>
                        </pic:spPr>
                      </pic:pic>
                    </a:graphicData>
                  </a:graphic>
                </wp:inline>
              </w:drawing>
            </w:r>
          </w:p>
        </w:tc>
        <w:tc>
          <w:tcPr>
            <w:tcW w:w="4543" w:type="dxa"/>
          </w:tcPr>
          <w:p w14:paraId="5785856C" w14:textId="5FD1718D" w:rsidR="00E769A6" w:rsidRPr="008B7B36" w:rsidRDefault="00F26980" w:rsidP="00065FA8">
            <w:pPr>
              <w:pStyle w:val="Corpsdetexte"/>
              <w:spacing w:after="0" w:line="240" w:lineRule="auto"/>
              <w:jc w:val="center"/>
              <w:rPr>
                <w:rFonts w:eastAsia="Calibri"/>
                <w:kern w:val="0"/>
                <w:sz w:val="21"/>
                <w:szCs w:val="21"/>
                <w:lang w:val="pt-PT"/>
              </w:rPr>
            </w:pPr>
            <w:r w:rsidRPr="008B7B36">
              <w:rPr>
                <w:rFonts w:eastAsia="Calibri"/>
                <w:kern w:val="0"/>
                <w:sz w:val="21"/>
                <w:szCs w:val="21"/>
                <w:lang w:val="pt-PT"/>
              </w:rPr>
              <w:t>Alex TAGOUKAM NTAMPO</w:t>
            </w:r>
          </w:p>
          <w:p w14:paraId="385C695C" w14:textId="77777777" w:rsidR="00E769A6" w:rsidRPr="008B7B36" w:rsidRDefault="00E769A6" w:rsidP="00065FA8">
            <w:pPr>
              <w:pStyle w:val="Corpsdetexte"/>
              <w:spacing w:after="0" w:line="240" w:lineRule="auto"/>
              <w:jc w:val="center"/>
              <w:rPr>
                <w:rFonts w:eastAsia="Calibri"/>
                <w:kern w:val="0"/>
                <w:sz w:val="21"/>
                <w:szCs w:val="21"/>
                <w:lang w:val="pt-PT"/>
              </w:rPr>
            </w:pPr>
          </w:p>
          <w:p w14:paraId="4C42C231" w14:textId="637B8A63" w:rsidR="00396033" w:rsidRPr="008B7B36" w:rsidRDefault="00F93323" w:rsidP="00065FA8">
            <w:pPr>
              <w:jc w:val="center"/>
              <w:rPr>
                <w:szCs w:val="21"/>
                <w:lang w:val="pt-PT"/>
              </w:rPr>
            </w:pPr>
            <w:r w:rsidRPr="00F93323">
              <w:rPr>
                <w:rFonts w:ascii="Calibri" w:hAnsi="Calibri"/>
                <w:noProof/>
                <w:color w:val="auto"/>
                <w:sz w:val="22"/>
                <w:lang w:val="fr-FR"/>
              </w:rPr>
              <w:drawing>
                <wp:inline distT="0" distB="0" distL="0" distR="0" wp14:anchorId="1578D0E8" wp14:editId="56F31F0F">
                  <wp:extent cx="2154667" cy="8763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803" cy="876762"/>
                          </a:xfrm>
                          <a:prstGeom prst="rect">
                            <a:avLst/>
                          </a:prstGeom>
                          <a:noFill/>
                          <a:ln>
                            <a:noFill/>
                          </a:ln>
                        </pic:spPr>
                      </pic:pic>
                    </a:graphicData>
                  </a:graphic>
                </wp:inline>
              </w:drawing>
            </w:r>
          </w:p>
        </w:tc>
      </w:tr>
    </w:tbl>
    <w:p w14:paraId="6E680FF7" w14:textId="77777777" w:rsidR="0025288F" w:rsidRPr="00396033" w:rsidRDefault="0025288F" w:rsidP="0025288F">
      <w:pPr>
        <w:pStyle w:val="Titre1"/>
        <w:ind w:left="426"/>
        <w:rPr>
          <w:rFonts w:ascii="Georgia" w:hAnsi="Georgia"/>
        </w:rPr>
      </w:pPr>
      <w:bookmarkStart w:id="32" w:name="_Toc67054510"/>
      <w:bookmarkStart w:id="33" w:name="_Hlk33357021"/>
      <w:r w:rsidRPr="00396033">
        <w:rPr>
          <w:rFonts w:ascii="Georgia" w:hAnsi="Georgia"/>
        </w:rPr>
        <w:lastRenderedPageBreak/>
        <w:t>Suivi des résultats</w:t>
      </w:r>
      <w:r w:rsidRPr="00396033">
        <w:rPr>
          <w:rFonts w:ascii="Georgia" w:hAnsi="Georgia"/>
          <w:vertAlign w:val="superscript"/>
        </w:rPr>
        <w:footnoteReference w:id="4"/>
      </w:r>
      <w:bookmarkEnd w:id="32"/>
    </w:p>
    <w:p w14:paraId="29396780" w14:textId="77777777" w:rsidR="0025288F" w:rsidRPr="00396033" w:rsidRDefault="0025288F" w:rsidP="0025288F">
      <w:pPr>
        <w:pStyle w:val="Titre2"/>
        <w:ind w:left="576"/>
        <w:rPr>
          <w:rFonts w:ascii="Georgia" w:hAnsi="Georgia"/>
        </w:rPr>
      </w:pPr>
      <w:bookmarkStart w:id="34" w:name="_Toc67054511"/>
      <w:bookmarkStart w:id="35" w:name="_Toc305765850"/>
      <w:bookmarkStart w:id="36" w:name="_Toc370814195"/>
      <w:bookmarkStart w:id="37" w:name="_Toc370814271"/>
      <w:r w:rsidRPr="00396033">
        <w:rPr>
          <w:rFonts w:ascii="Georgia" w:hAnsi="Georgia"/>
        </w:rPr>
        <w:t>Evolution du contexte</w:t>
      </w:r>
      <w:bookmarkEnd w:id="34"/>
    </w:p>
    <w:p w14:paraId="1A445B37" w14:textId="77777777" w:rsidR="0025288F" w:rsidRPr="00396033" w:rsidRDefault="0025288F" w:rsidP="0025288F">
      <w:pPr>
        <w:pStyle w:val="Titre3"/>
        <w:rPr>
          <w:rFonts w:ascii="Georgia" w:hAnsi="Georgia"/>
        </w:rPr>
      </w:pPr>
      <w:bookmarkStart w:id="38" w:name="_Toc67054512"/>
      <w:proofErr w:type="spellStart"/>
      <w:r w:rsidRPr="00396033">
        <w:rPr>
          <w:rFonts w:ascii="Georgia" w:hAnsi="Georgia"/>
        </w:rPr>
        <w:t>Contexte</w:t>
      </w:r>
      <w:proofErr w:type="spellEnd"/>
      <w:r w:rsidRPr="00396033">
        <w:rPr>
          <w:rFonts w:ascii="Georgia" w:hAnsi="Georgia"/>
        </w:rPr>
        <w:t xml:space="preserve"> </w:t>
      </w:r>
      <w:proofErr w:type="spellStart"/>
      <w:r w:rsidRPr="00396033">
        <w:rPr>
          <w:rFonts w:ascii="Georgia" w:hAnsi="Georgia"/>
        </w:rPr>
        <w:t>général</w:t>
      </w:r>
      <w:bookmarkEnd w:id="35"/>
      <w:bookmarkEnd w:id="36"/>
      <w:bookmarkEnd w:id="37"/>
      <w:proofErr w:type="spellEnd"/>
      <w:r w:rsidRPr="00396033">
        <w:rPr>
          <w:rFonts w:ascii="Georgia" w:hAnsi="Georgia"/>
        </w:rPr>
        <w:t xml:space="preserve"> et </w:t>
      </w:r>
      <w:proofErr w:type="spellStart"/>
      <w:r w:rsidRPr="00396033">
        <w:rPr>
          <w:rFonts w:ascii="Georgia" w:hAnsi="Georgia"/>
        </w:rPr>
        <w:t>institutionnel</w:t>
      </w:r>
      <w:bookmarkEnd w:id="38"/>
      <w:proofErr w:type="spellEnd"/>
    </w:p>
    <w:p w14:paraId="4F46F338" w14:textId="33D21818" w:rsidR="00172DC6" w:rsidRDefault="00172DC6" w:rsidP="00D40284">
      <w:pPr>
        <w:spacing w:after="0"/>
        <w:jc w:val="both"/>
        <w:rPr>
          <w:rFonts w:cs="Arial"/>
          <w:szCs w:val="21"/>
        </w:rPr>
      </w:pPr>
    </w:p>
    <w:p w14:paraId="1FDE0BF6" w14:textId="1E6A514A" w:rsidR="001D0361" w:rsidRDefault="002101B5" w:rsidP="001D0361">
      <w:pPr>
        <w:jc w:val="both"/>
        <w:rPr>
          <w:szCs w:val="21"/>
        </w:rPr>
      </w:pPr>
      <w:r>
        <w:rPr>
          <w:szCs w:val="21"/>
        </w:rPr>
        <w:t xml:space="preserve">Bien que la région de l’Est soit toujours en proie à l’insécurité, la ville </w:t>
      </w:r>
      <w:r w:rsidR="00344194">
        <w:rPr>
          <w:szCs w:val="21"/>
        </w:rPr>
        <w:t>de Fada</w:t>
      </w:r>
      <w:r>
        <w:rPr>
          <w:szCs w:val="21"/>
        </w:rPr>
        <w:t xml:space="preserve"> N’Gourma elle-même n</w:t>
      </w:r>
      <w:r w:rsidR="00145A42">
        <w:rPr>
          <w:szCs w:val="21"/>
        </w:rPr>
        <w:t>e fait</w:t>
      </w:r>
      <w:r>
        <w:rPr>
          <w:szCs w:val="21"/>
        </w:rPr>
        <w:t xml:space="preserve"> pas encore </w:t>
      </w:r>
      <w:r w:rsidR="00145A42">
        <w:rPr>
          <w:szCs w:val="21"/>
        </w:rPr>
        <w:t>l’objet d’</w:t>
      </w:r>
      <w:r>
        <w:rPr>
          <w:szCs w:val="21"/>
        </w:rPr>
        <w:t>une cible</w:t>
      </w:r>
      <w:r w:rsidR="00C736EC">
        <w:rPr>
          <w:szCs w:val="21"/>
        </w:rPr>
        <w:t xml:space="preserve"> d’attaque</w:t>
      </w:r>
      <w:r>
        <w:rPr>
          <w:szCs w:val="21"/>
        </w:rPr>
        <w:t xml:space="preserve">. </w:t>
      </w:r>
      <w:r w:rsidRPr="00895AAD">
        <w:rPr>
          <w:szCs w:val="21"/>
        </w:rPr>
        <w:t xml:space="preserve">Cependant, </w:t>
      </w:r>
      <w:r w:rsidR="00145A42" w:rsidRPr="00895AAD">
        <w:rPr>
          <w:lang w:val="fr-FR"/>
        </w:rPr>
        <w:t>cette</w:t>
      </w:r>
      <w:r w:rsidR="00E764B9" w:rsidRPr="00895AAD">
        <w:rPr>
          <w:lang w:val="fr-FR"/>
        </w:rPr>
        <w:t xml:space="preserve"> crise sécuritaire que traverse actuellement la région de l’Est a engendré </w:t>
      </w:r>
      <w:r w:rsidR="00BD252E" w:rsidRPr="00895AAD">
        <w:rPr>
          <w:lang w:val="fr-FR"/>
        </w:rPr>
        <w:t>depuis 2019</w:t>
      </w:r>
      <w:r w:rsidR="003E782E" w:rsidRPr="00895AAD">
        <w:rPr>
          <w:lang w:val="fr-FR"/>
        </w:rPr>
        <w:t xml:space="preserve"> </w:t>
      </w:r>
      <w:r w:rsidR="00E764B9" w:rsidRPr="00895AAD">
        <w:rPr>
          <w:lang w:val="fr-FR"/>
        </w:rPr>
        <w:t>des déplacements internes massifs</w:t>
      </w:r>
      <w:r w:rsidR="00145A42" w:rsidRPr="00895AAD">
        <w:rPr>
          <w:lang w:val="fr-FR"/>
        </w:rPr>
        <w:t xml:space="preserve"> vers la ville de Fada N’Gourma</w:t>
      </w:r>
      <w:r w:rsidR="00E764B9" w:rsidRPr="00895AAD">
        <w:rPr>
          <w:lang w:val="fr-FR"/>
        </w:rPr>
        <w:t xml:space="preserve">. </w:t>
      </w:r>
      <w:r w:rsidR="003E782E" w:rsidRPr="00895AAD">
        <w:rPr>
          <w:lang w:val="fr-FR"/>
        </w:rPr>
        <w:t xml:space="preserve">Cet </w:t>
      </w:r>
      <w:r w:rsidR="00D0744A" w:rsidRPr="00895AAD">
        <w:rPr>
          <w:lang w:val="fr-FR"/>
        </w:rPr>
        <w:t xml:space="preserve">afflux très important d’environ </w:t>
      </w:r>
      <w:r w:rsidR="003E782E" w:rsidRPr="00895AAD">
        <w:rPr>
          <w:lang w:val="fr-FR"/>
        </w:rPr>
        <w:t>60 000</w:t>
      </w:r>
      <w:r w:rsidR="00D0744A" w:rsidRPr="00895AAD">
        <w:rPr>
          <w:lang w:val="fr-FR"/>
        </w:rPr>
        <w:t xml:space="preserve"> PDI</w:t>
      </w:r>
      <w:r w:rsidR="00D0744A" w:rsidRPr="00895AAD">
        <w:rPr>
          <w:rStyle w:val="Appelnotedebasdep"/>
          <w:szCs w:val="21"/>
        </w:rPr>
        <w:footnoteReference w:id="5"/>
      </w:r>
      <w:r w:rsidR="00D0744A" w:rsidRPr="00895AAD">
        <w:rPr>
          <w:lang w:val="fr-FR"/>
        </w:rPr>
        <w:t>,</w:t>
      </w:r>
      <w:r w:rsidR="003E782E" w:rsidRPr="00895AAD">
        <w:rPr>
          <w:lang w:val="fr-FR"/>
        </w:rPr>
        <w:t xml:space="preserve"> exerce une pression sur la ville de Fada N’Gourma. </w:t>
      </w:r>
      <w:r w:rsidR="00867E0F">
        <w:rPr>
          <w:lang w:val="fr-FR"/>
        </w:rPr>
        <w:t xml:space="preserve">Or, </w:t>
      </w:r>
      <w:r w:rsidR="00867E0F" w:rsidRPr="000C13D1">
        <w:rPr>
          <w:lang w:val="fr-FR"/>
        </w:rPr>
        <w:t>les infrastructures d’AEP du</w:t>
      </w:r>
      <w:r w:rsidR="00867E0F">
        <w:rPr>
          <w:lang w:val="fr-FR"/>
        </w:rPr>
        <w:t xml:space="preserve"> projet PADAEPA</w:t>
      </w:r>
      <w:r w:rsidR="00867E0F" w:rsidRPr="000C13D1">
        <w:rPr>
          <w:lang w:val="fr-FR"/>
        </w:rPr>
        <w:t xml:space="preserve"> ont été dimensionnées pour correspondre à la limite d’exploitation soutenable du barrage de </w:t>
      </w:r>
      <w:proofErr w:type="spellStart"/>
      <w:r w:rsidR="00867E0F" w:rsidRPr="000C13D1">
        <w:rPr>
          <w:lang w:val="fr-FR"/>
        </w:rPr>
        <w:t>Tandjari</w:t>
      </w:r>
      <w:proofErr w:type="spellEnd"/>
      <w:r w:rsidR="00867E0F" w:rsidRPr="000C13D1">
        <w:rPr>
          <w:lang w:val="fr-FR"/>
        </w:rPr>
        <w:t xml:space="preserve"> (2600 m3/j)</w:t>
      </w:r>
      <w:r w:rsidR="00867E0F" w:rsidRPr="000C13D1">
        <w:rPr>
          <w:rStyle w:val="Appelnotedebasdep"/>
          <w:szCs w:val="21"/>
        </w:rPr>
        <w:footnoteReference w:id="6"/>
      </w:r>
      <w:r w:rsidR="00867E0F" w:rsidRPr="000C13D1">
        <w:rPr>
          <w:lang w:val="fr-FR"/>
        </w:rPr>
        <w:t>. Sur la base de la croissance démographique naturelle de la ville, de l’intégration des ressources disponibles en eau souterraine (environ 1000 m3/j) et d’une gestion optimale de la ressource</w:t>
      </w:r>
      <w:r w:rsidR="00867E0F">
        <w:rPr>
          <w:lang w:val="fr-FR"/>
        </w:rPr>
        <w:t xml:space="preserve">, ce qui </w:t>
      </w:r>
      <w:r w:rsidR="00867E0F" w:rsidRPr="000C13D1">
        <w:rPr>
          <w:lang w:val="fr-FR"/>
        </w:rPr>
        <w:t>devait permettre de satisfaire une population d’environ 75</w:t>
      </w:r>
      <w:r w:rsidR="00344194">
        <w:rPr>
          <w:lang w:val="fr-FR"/>
        </w:rPr>
        <w:t xml:space="preserve"> </w:t>
      </w:r>
      <w:r w:rsidR="00867E0F" w:rsidRPr="000C13D1">
        <w:rPr>
          <w:lang w:val="fr-FR"/>
        </w:rPr>
        <w:t>000 habitants correspondant à celle de la ville de Fada N’Gourma en 2022.</w:t>
      </w:r>
      <w:r w:rsidR="001D0361" w:rsidRPr="001D0361">
        <w:rPr>
          <w:szCs w:val="21"/>
        </w:rPr>
        <w:t xml:space="preserve"> </w:t>
      </w:r>
    </w:p>
    <w:p w14:paraId="35850526" w14:textId="49F5AC93" w:rsidR="00D0744A" w:rsidRPr="001D0361" w:rsidRDefault="001D0361" w:rsidP="001D0361">
      <w:pPr>
        <w:rPr>
          <w:szCs w:val="21"/>
        </w:rPr>
      </w:pPr>
      <w:r w:rsidRPr="00172DC6">
        <w:rPr>
          <w:szCs w:val="21"/>
        </w:rPr>
        <w:t>Le contexte général et institutionnel n’a pas évolué par rapport à l’</w:t>
      </w:r>
      <w:r>
        <w:rPr>
          <w:szCs w:val="21"/>
        </w:rPr>
        <w:t>année précédente</w:t>
      </w:r>
      <w:r w:rsidR="00FA457C">
        <w:rPr>
          <w:szCs w:val="21"/>
        </w:rPr>
        <w:t xml:space="preserve"> (2021)</w:t>
      </w:r>
      <w:r>
        <w:rPr>
          <w:szCs w:val="21"/>
        </w:rPr>
        <w:t>.</w:t>
      </w:r>
    </w:p>
    <w:p w14:paraId="5B3245FC" w14:textId="295FDEFA" w:rsidR="00253DB8" w:rsidRPr="00253DB8" w:rsidRDefault="00253DB8" w:rsidP="00253DB8">
      <w:pPr>
        <w:pStyle w:val="Titre3"/>
        <w:rPr>
          <w:rFonts w:ascii="Georgia" w:hAnsi="Georgia"/>
          <w:lang w:val="fr-FR"/>
        </w:rPr>
      </w:pPr>
      <w:bookmarkStart w:id="39" w:name="_Toc67054513"/>
      <w:r w:rsidRPr="00253DB8">
        <w:rPr>
          <w:rFonts w:ascii="Georgia" w:hAnsi="Georgia"/>
          <w:lang w:val="fr-FR"/>
        </w:rPr>
        <w:t>Relation</w:t>
      </w:r>
      <w:r>
        <w:rPr>
          <w:rFonts w:ascii="Georgia" w:hAnsi="Georgia"/>
          <w:lang w:val="fr-FR"/>
        </w:rPr>
        <w:t>s</w:t>
      </w:r>
      <w:r w:rsidRPr="00253DB8">
        <w:rPr>
          <w:rFonts w:ascii="Georgia" w:hAnsi="Georgia"/>
          <w:lang w:val="fr-FR"/>
        </w:rPr>
        <w:t xml:space="preserve"> de travail entre ENABEL et ONEA</w:t>
      </w:r>
      <w:bookmarkEnd w:id="39"/>
    </w:p>
    <w:p w14:paraId="796F7435" w14:textId="77777777" w:rsidR="00253DB8" w:rsidRDefault="00253DB8" w:rsidP="00253DB8">
      <w:pPr>
        <w:spacing w:after="0"/>
        <w:jc w:val="both"/>
      </w:pPr>
    </w:p>
    <w:p w14:paraId="4104A8F0" w14:textId="12192D0D" w:rsidR="00223C3D" w:rsidRDefault="00223C3D" w:rsidP="002101B5">
      <w:pPr>
        <w:jc w:val="both"/>
      </w:pPr>
      <w:r>
        <w:t>Les relations de travail entre Enabel et ONEA se sont nettement améliorer</w:t>
      </w:r>
      <w:r w:rsidR="00144738">
        <w:t xml:space="preserve"> depuis 2020</w:t>
      </w:r>
      <w:r>
        <w:t xml:space="preserve"> avec une implication effective de la nouvelle équipe de l’ONEA. </w:t>
      </w:r>
    </w:p>
    <w:p w14:paraId="4379F8EE" w14:textId="6D16A546" w:rsidR="00253DB8" w:rsidRPr="00253DB8" w:rsidRDefault="00253DB8" w:rsidP="00253DB8">
      <w:pPr>
        <w:pStyle w:val="Titre3"/>
        <w:rPr>
          <w:rFonts w:ascii="Georgia" w:hAnsi="Georgia"/>
          <w:lang w:val="fr-FR"/>
        </w:rPr>
      </w:pPr>
      <w:bookmarkStart w:id="40" w:name="_Toc67054514"/>
      <w:r>
        <w:rPr>
          <w:rFonts w:ascii="Georgia" w:hAnsi="Georgia"/>
          <w:lang w:val="fr-FR"/>
        </w:rPr>
        <w:t>Evolution du climat politique</w:t>
      </w:r>
      <w:bookmarkEnd w:id="40"/>
    </w:p>
    <w:p w14:paraId="6FBD1275" w14:textId="77777777" w:rsidR="00253DB8" w:rsidRPr="00253DB8" w:rsidRDefault="00253DB8" w:rsidP="00253DB8">
      <w:pPr>
        <w:spacing w:after="0"/>
        <w:jc w:val="both"/>
        <w:rPr>
          <w:lang w:val="fr-FR"/>
        </w:rPr>
      </w:pPr>
    </w:p>
    <w:p w14:paraId="45A3EDC9" w14:textId="43042500" w:rsidR="00223C3D" w:rsidRDefault="005C7020" w:rsidP="002101B5">
      <w:pPr>
        <w:jc w:val="both"/>
      </w:pPr>
      <w:r>
        <w:t xml:space="preserve">L’évolution du climat politique (changement </w:t>
      </w:r>
      <w:r w:rsidR="00BB3B04">
        <w:t>du ministre de l’eau et de l’assainissement en janvier 2021</w:t>
      </w:r>
      <w:r>
        <w:t xml:space="preserve">) n’a pas eu d’impact majeur sur le projet. On note juste une légère baisse du rendement des travaux au mois de </w:t>
      </w:r>
      <w:r w:rsidR="00BB3B04">
        <w:t>janvier 2021</w:t>
      </w:r>
      <w:r>
        <w:t xml:space="preserve"> dû à la période des fêtes de fin d’année.</w:t>
      </w:r>
    </w:p>
    <w:p w14:paraId="30D96D14" w14:textId="5CCC8BB7" w:rsidR="001D0361" w:rsidRPr="000C13D1" w:rsidRDefault="001D0361" w:rsidP="001D0361">
      <w:pPr>
        <w:jc w:val="both"/>
        <w:rPr>
          <w:lang w:val="fr-FR"/>
        </w:rPr>
      </w:pPr>
      <w:r w:rsidRPr="000C13D1">
        <w:rPr>
          <w:lang w:val="fr-FR"/>
        </w:rPr>
        <w:t>Le Ministère de l’Eau et de l’Assainissement (MEA), dont dépend l’ONEA, assure la tutelle technique du projet, en partenariat avec le Ministère de l’Economie, des Finances et du Développement (MINEFID)</w:t>
      </w:r>
      <w:r w:rsidR="00F93323">
        <w:rPr>
          <w:lang w:val="fr-FR"/>
        </w:rPr>
        <w:t xml:space="preserve"> et le Ministère du Commerce</w:t>
      </w:r>
      <w:r w:rsidRPr="000C13D1">
        <w:rPr>
          <w:lang w:val="fr-FR"/>
        </w:rPr>
        <w:t xml:space="preserve"> pour la gestion administrative et financière.</w:t>
      </w:r>
    </w:p>
    <w:p w14:paraId="5AB58183" w14:textId="54C4E1FF" w:rsidR="00D40284" w:rsidRPr="00172DC6" w:rsidRDefault="00D40284" w:rsidP="00172DC6">
      <w:pPr>
        <w:rPr>
          <w:rFonts w:cs="Arial"/>
          <w:szCs w:val="21"/>
        </w:rPr>
        <w:sectPr w:rsidR="00D40284" w:rsidRPr="00172DC6" w:rsidSect="00274ACF">
          <w:headerReference w:type="default" r:id="rId12"/>
          <w:footerReference w:type="default" r:id="rId13"/>
          <w:type w:val="continuous"/>
          <w:pgSz w:w="11905" w:h="16837"/>
          <w:pgMar w:top="1418" w:right="1418" w:bottom="1560" w:left="1701" w:header="709" w:footer="695" w:gutter="0"/>
          <w:cols w:space="708"/>
          <w:formProt w:val="0"/>
          <w:docGrid w:linePitch="326"/>
        </w:sectPr>
      </w:pPr>
    </w:p>
    <w:p w14:paraId="26611354" w14:textId="70D66490" w:rsidR="00866CDF" w:rsidRPr="00396033" w:rsidRDefault="00866CDF" w:rsidP="00A05CCB">
      <w:pPr>
        <w:pStyle w:val="Titre3"/>
        <w:rPr>
          <w:rFonts w:ascii="Georgia" w:hAnsi="Georgia"/>
        </w:rPr>
      </w:pPr>
      <w:bookmarkStart w:id="41" w:name="_Toc305765852"/>
      <w:bookmarkStart w:id="42" w:name="_Toc370814197"/>
      <w:bookmarkStart w:id="43" w:name="_Toc370814273"/>
      <w:bookmarkStart w:id="44" w:name="_Toc67054515"/>
      <w:proofErr w:type="spellStart"/>
      <w:r w:rsidRPr="00396033">
        <w:rPr>
          <w:rFonts w:ascii="Georgia" w:hAnsi="Georgia"/>
        </w:rPr>
        <w:lastRenderedPageBreak/>
        <w:t>Contexte</w:t>
      </w:r>
      <w:proofErr w:type="spellEnd"/>
      <w:r w:rsidRPr="00396033">
        <w:rPr>
          <w:rFonts w:ascii="Georgia" w:hAnsi="Georgia"/>
        </w:rPr>
        <w:t xml:space="preserve"> de gestion</w:t>
      </w:r>
      <w:bookmarkEnd w:id="41"/>
      <w:bookmarkEnd w:id="42"/>
      <w:bookmarkEnd w:id="43"/>
      <w:bookmarkEnd w:id="44"/>
    </w:p>
    <w:p w14:paraId="2FF5B6A4" w14:textId="345F29FB" w:rsidR="000D2279" w:rsidRPr="00396033" w:rsidRDefault="000D2279" w:rsidP="00A05CCB">
      <w:pPr>
        <w:pStyle w:val="Titre4"/>
        <w:rPr>
          <w:rFonts w:ascii="Georgia" w:hAnsi="Georgia"/>
        </w:rPr>
      </w:pPr>
      <w:r w:rsidRPr="00396033">
        <w:rPr>
          <w:rFonts w:ascii="Georgia" w:hAnsi="Georgia"/>
        </w:rPr>
        <w:t>Modalités de partenariat</w:t>
      </w:r>
    </w:p>
    <w:p w14:paraId="41DA4D69" w14:textId="076881A9" w:rsidR="00881682" w:rsidRDefault="00E05160" w:rsidP="00881682">
      <w:pPr>
        <w:rPr>
          <w:rFonts w:cs="Arial"/>
          <w:szCs w:val="21"/>
          <w:shd w:val="clear" w:color="auto" w:fill="FFFFFF"/>
        </w:rPr>
      </w:pPr>
      <w:r w:rsidRPr="008B7B36">
        <w:rPr>
          <w:szCs w:val="21"/>
        </w:rPr>
        <w:t>Les activités</w:t>
      </w:r>
      <w:r w:rsidR="00881682" w:rsidRPr="008B7B36">
        <w:rPr>
          <w:szCs w:val="21"/>
        </w:rPr>
        <w:t xml:space="preserve"> du projet PADEAPA </w:t>
      </w:r>
      <w:r w:rsidR="00CF40DD" w:rsidRPr="008B7B36">
        <w:rPr>
          <w:rFonts w:cs="Arial"/>
          <w:szCs w:val="21"/>
          <w:shd w:val="clear" w:color="auto" w:fill="FFFFFF"/>
        </w:rPr>
        <w:t xml:space="preserve">sont </w:t>
      </w:r>
      <w:r w:rsidR="00881682" w:rsidRPr="008B7B36">
        <w:rPr>
          <w:rFonts w:cs="Arial"/>
          <w:szCs w:val="21"/>
          <w:shd w:val="clear" w:color="auto" w:fill="FFFFFF"/>
        </w:rPr>
        <w:t>mis</w:t>
      </w:r>
      <w:r w:rsidR="00CF40DD" w:rsidRPr="008B7B36">
        <w:rPr>
          <w:rFonts w:cs="Arial"/>
          <w:szCs w:val="21"/>
          <w:shd w:val="clear" w:color="auto" w:fill="FFFFFF"/>
        </w:rPr>
        <w:t>es</w:t>
      </w:r>
      <w:r w:rsidR="00881682" w:rsidRPr="008B7B36">
        <w:rPr>
          <w:rFonts w:cs="Arial"/>
          <w:szCs w:val="21"/>
          <w:shd w:val="clear" w:color="auto" w:fill="FFFFFF"/>
        </w:rPr>
        <w:t xml:space="preserve"> en œuvre soit en régie et soit en cogestion.</w:t>
      </w:r>
    </w:p>
    <w:p w14:paraId="2119C84E" w14:textId="2D8C8E42" w:rsidR="001D0361" w:rsidRDefault="001D0361" w:rsidP="001D0361">
      <w:pPr>
        <w:jc w:val="both"/>
        <w:rPr>
          <w:rFonts w:cs="Georgia"/>
          <w:lang w:val="fr-FR" w:eastAsia="nl-BE"/>
        </w:rPr>
      </w:pPr>
      <w:r w:rsidRPr="000C13D1">
        <w:rPr>
          <w:lang w:val="fr-FR"/>
        </w:rPr>
        <w:t xml:space="preserve">Il </w:t>
      </w:r>
      <w:r w:rsidRPr="000C13D1">
        <w:rPr>
          <w:rFonts w:cs="Georgia"/>
          <w:lang w:val="fr-FR" w:eastAsia="nl-BE"/>
        </w:rPr>
        <w:t>comporte une composante dite ‘’cogestion’’, actionnée par les signatures conjointes des mandataires désignés par les deux parties (</w:t>
      </w:r>
      <w:proofErr w:type="spellStart"/>
      <w:r w:rsidRPr="000C13D1">
        <w:rPr>
          <w:rFonts w:cs="Georgia"/>
          <w:lang w:val="fr-FR" w:eastAsia="nl-BE"/>
        </w:rPr>
        <w:t>Enabel</w:t>
      </w:r>
      <w:proofErr w:type="spellEnd"/>
      <w:r w:rsidRPr="000C13D1">
        <w:rPr>
          <w:rFonts w:cs="Georgia"/>
          <w:lang w:val="fr-FR" w:eastAsia="nl-BE"/>
        </w:rPr>
        <w:t xml:space="preserve"> et ONEA) et d’une composante en </w:t>
      </w:r>
      <w:r>
        <w:rPr>
          <w:rFonts w:cs="Georgia"/>
          <w:lang w:val="fr-FR" w:eastAsia="nl-BE"/>
        </w:rPr>
        <w:t>"</w:t>
      </w:r>
      <w:r w:rsidRPr="000C13D1">
        <w:rPr>
          <w:rFonts w:cs="Georgia"/>
          <w:lang w:val="fr-FR" w:eastAsia="nl-BE"/>
        </w:rPr>
        <w:t>régie’’ actionnée exclusivement par les mandataires désignés par la partie Belge.</w:t>
      </w:r>
    </w:p>
    <w:p w14:paraId="3E1CF5D2" w14:textId="46B221E2" w:rsidR="001D0361" w:rsidRPr="000C13D1" w:rsidRDefault="001D0361" w:rsidP="001D0361">
      <w:pPr>
        <w:rPr>
          <w:highlight w:val="yellow"/>
          <w:lang w:val="fr-FR"/>
        </w:rPr>
      </w:pPr>
      <w:r w:rsidRPr="000C13D1">
        <w:rPr>
          <w:lang w:val="fr-FR"/>
        </w:rPr>
        <w:t xml:space="preserve">Les institutions et partenaires suivants </w:t>
      </w:r>
      <w:r>
        <w:rPr>
          <w:lang w:val="fr-FR"/>
        </w:rPr>
        <w:t>restent</w:t>
      </w:r>
      <w:r w:rsidRPr="000C13D1">
        <w:rPr>
          <w:lang w:val="fr-FR"/>
        </w:rPr>
        <w:t xml:space="preserve"> également impliqués et concernés par la mise en œuvre du projet :</w:t>
      </w:r>
    </w:p>
    <w:p w14:paraId="780F5393" w14:textId="77777777" w:rsidR="001D0361" w:rsidRPr="000C13D1" w:rsidRDefault="001D0361" w:rsidP="001D0361">
      <w:pPr>
        <w:pStyle w:val="Listepuces1"/>
      </w:pPr>
      <w:r w:rsidRPr="000C13D1">
        <w:t>Les communes d’accueil des réalisations du projet, que sont la Commune de Fada N’Gourma et la Commune de Yamba</w:t>
      </w:r>
      <w:r>
        <w:t>,</w:t>
      </w:r>
      <w:r w:rsidRPr="000C13D1">
        <w:t xml:space="preserve"> participent à la mise à disposition des terrains nécessaires pour la construction des différents ouvrages hydrauliques et des infrastructures d’assainissement ; et appuient également le bon fonctionnement de l’approvisionnement en eau, les campagnes de construction de latrines et la communication sur les activités du projet auprès des populations. Dans le cadre de la décentralisation, les communes jouent également un rôle de défense des usagers.</w:t>
      </w:r>
    </w:p>
    <w:p w14:paraId="7F0629E1" w14:textId="61066A3D" w:rsidR="001D0361" w:rsidRPr="000C13D1" w:rsidRDefault="001D0361" w:rsidP="001D0361">
      <w:pPr>
        <w:pStyle w:val="Listepuces1"/>
      </w:pPr>
      <w:r w:rsidRPr="000C13D1">
        <w:t xml:space="preserve">Le Centre des Métiers de l’Eau (CEMEAU) de l’ONEA est en charge du développement de l’expertise et du renforcement des capacités </w:t>
      </w:r>
      <w:r w:rsidRPr="000C13D1">
        <w:rPr>
          <w:rFonts w:cs="Arial"/>
          <w:lang w:eastAsia="nl-BE"/>
        </w:rPr>
        <w:t>des différents acteurs du secteur de l’eau et de l’assainissement</w:t>
      </w:r>
      <w:r w:rsidRPr="000C13D1">
        <w:t xml:space="preserve"> (commune, personnel local de l’ONEA, fontainiers, plombiers, etc.), notamment en lien avec l’entretien et la maintenance des infrastructures.</w:t>
      </w:r>
      <w:r w:rsidRPr="000C13D1">
        <w:rPr>
          <w:rFonts w:cs="Arial"/>
          <w:lang w:eastAsia="nl-BE"/>
        </w:rPr>
        <w:t xml:space="preserve"> </w:t>
      </w:r>
    </w:p>
    <w:p w14:paraId="3B04B192" w14:textId="278B77F5" w:rsidR="001D0361" w:rsidRPr="001D0361" w:rsidRDefault="001D0361" w:rsidP="001D0361">
      <w:pPr>
        <w:pStyle w:val="Listepuces1"/>
      </w:pPr>
      <w:r w:rsidRPr="000C13D1">
        <w:t>Les entreprises réalisant les travaux d’infrastructures</w:t>
      </w:r>
      <w:r>
        <w:t xml:space="preserve"> (ASI-BF pour les grands travaux d’AEP ; </w:t>
      </w:r>
      <w:r w:rsidRPr="00385538">
        <w:rPr>
          <w:rFonts w:cs="Arial"/>
          <w:szCs w:val="21"/>
          <w:shd w:val="clear" w:color="auto" w:fill="FFFFFF"/>
        </w:rPr>
        <w:t>COCOMAT</w:t>
      </w:r>
      <w:r>
        <w:rPr>
          <w:rFonts w:cs="Arial"/>
          <w:szCs w:val="21"/>
          <w:shd w:val="clear" w:color="auto" w:fill="FFFFFF"/>
        </w:rPr>
        <w:t xml:space="preserve">, </w:t>
      </w:r>
      <w:r w:rsidRPr="00385538">
        <w:rPr>
          <w:rFonts w:cs="Arial"/>
          <w:szCs w:val="21"/>
          <w:shd w:val="clear" w:color="auto" w:fill="FFFFFF"/>
        </w:rPr>
        <w:t>YALPAOGO Sarl</w:t>
      </w:r>
      <w:r>
        <w:rPr>
          <w:rFonts w:cs="Arial"/>
          <w:szCs w:val="21"/>
          <w:shd w:val="clear" w:color="auto" w:fill="FFFFFF"/>
        </w:rPr>
        <w:t xml:space="preserve">, </w:t>
      </w:r>
      <w:r w:rsidRPr="00385538">
        <w:rPr>
          <w:rFonts w:cs="Arial"/>
          <w:szCs w:val="21"/>
          <w:shd w:val="clear" w:color="auto" w:fill="FFFFFF"/>
        </w:rPr>
        <w:t>EBEN-EZER Sarl</w:t>
      </w:r>
      <w:r>
        <w:rPr>
          <w:rFonts w:cs="Arial"/>
          <w:szCs w:val="21"/>
          <w:shd w:val="clear" w:color="auto" w:fill="FFFFFF"/>
        </w:rPr>
        <w:t xml:space="preserve"> et BETIS</w:t>
      </w:r>
      <w:r w:rsidRPr="00385538">
        <w:rPr>
          <w:rFonts w:cs="Arial"/>
          <w:szCs w:val="21"/>
          <w:shd w:val="clear" w:color="auto" w:fill="FFFFFF"/>
        </w:rPr>
        <w:t xml:space="preserve"> Sarl</w:t>
      </w:r>
      <w:r>
        <w:rPr>
          <w:rFonts w:cs="Arial"/>
          <w:szCs w:val="21"/>
          <w:shd w:val="clear" w:color="auto" w:fill="FFFFFF"/>
        </w:rPr>
        <w:t xml:space="preserve"> pour les travaux de construction de latrine en milieu rural</w:t>
      </w:r>
      <w:r w:rsidR="002E060C">
        <w:t xml:space="preserve">) </w:t>
      </w:r>
      <w:r w:rsidRPr="000C13D1">
        <w:t>et les bureaux d’étude mis à contribution pour les études</w:t>
      </w:r>
      <w:r w:rsidR="002E060C">
        <w:t xml:space="preserve"> (SHER)</w:t>
      </w:r>
      <w:r w:rsidRPr="000C13D1">
        <w:t>, l’accompagnement des acteurs et le suivi des travaux d’infrastructures</w:t>
      </w:r>
      <w:r w:rsidR="002E060C">
        <w:t xml:space="preserve"> (</w:t>
      </w:r>
      <w:proofErr w:type="spellStart"/>
      <w:r w:rsidR="002E060C">
        <w:t>Tractebel</w:t>
      </w:r>
      <w:proofErr w:type="spellEnd"/>
      <w:r w:rsidR="002E060C">
        <w:t>/</w:t>
      </w:r>
      <w:proofErr w:type="spellStart"/>
      <w:r w:rsidR="002E060C">
        <w:t>Antea</w:t>
      </w:r>
      <w:proofErr w:type="spellEnd"/>
      <w:r w:rsidR="002E060C">
        <w:t xml:space="preserve"> et BACED)</w:t>
      </w:r>
      <w:r w:rsidRPr="000C13D1">
        <w:t>.</w:t>
      </w:r>
    </w:p>
    <w:p w14:paraId="0FB5A14F" w14:textId="34FA16C6" w:rsidR="00BF08A8" w:rsidRDefault="00BF08A8" w:rsidP="00881682">
      <w:pPr>
        <w:rPr>
          <w:rFonts w:cs="Arial"/>
          <w:szCs w:val="21"/>
          <w:shd w:val="clear" w:color="auto" w:fill="FFFFFF"/>
        </w:rPr>
      </w:pPr>
      <w:r w:rsidRPr="008B7B36">
        <w:rPr>
          <w:rFonts w:cs="Arial"/>
          <w:szCs w:val="21"/>
          <w:shd w:val="clear" w:color="auto" w:fill="FFFFFF"/>
        </w:rPr>
        <w:t>Le</w:t>
      </w:r>
      <w:r w:rsidR="00D40284">
        <w:rPr>
          <w:rFonts w:cs="Arial"/>
          <w:szCs w:val="21"/>
          <w:shd w:val="clear" w:color="auto" w:fill="FFFFFF"/>
        </w:rPr>
        <w:t>s</w:t>
      </w:r>
      <w:r w:rsidRPr="008B7B36">
        <w:rPr>
          <w:rFonts w:cs="Arial"/>
          <w:szCs w:val="21"/>
          <w:shd w:val="clear" w:color="auto" w:fill="FFFFFF"/>
        </w:rPr>
        <w:t xml:space="preserve"> tableau</w:t>
      </w:r>
      <w:r w:rsidR="00D40284">
        <w:rPr>
          <w:rFonts w:cs="Arial"/>
          <w:szCs w:val="21"/>
          <w:shd w:val="clear" w:color="auto" w:fill="FFFFFF"/>
        </w:rPr>
        <w:t>x</w:t>
      </w:r>
      <w:r w:rsidRPr="008B7B36">
        <w:rPr>
          <w:rFonts w:cs="Arial"/>
          <w:szCs w:val="21"/>
          <w:shd w:val="clear" w:color="auto" w:fill="FFFFFF"/>
        </w:rPr>
        <w:t xml:space="preserve"> ci-dessous présente</w:t>
      </w:r>
      <w:r w:rsidR="00D40284">
        <w:rPr>
          <w:rFonts w:cs="Arial"/>
          <w:szCs w:val="21"/>
          <w:shd w:val="clear" w:color="auto" w:fill="FFFFFF"/>
        </w:rPr>
        <w:t xml:space="preserve">nt </w:t>
      </w:r>
      <w:r w:rsidR="001F37B0" w:rsidRPr="008B7B36">
        <w:rPr>
          <w:rFonts w:cs="Arial"/>
          <w:szCs w:val="21"/>
          <w:shd w:val="clear" w:color="auto" w:fill="FFFFFF"/>
        </w:rPr>
        <w:t>les contrats conclus au cours de l’année 20</w:t>
      </w:r>
      <w:r w:rsidR="00F27B41">
        <w:rPr>
          <w:rFonts w:cs="Arial"/>
          <w:szCs w:val="21"/>
          <w:shd w:val="clear" w:color="auto" w:fill="FFFFFF"/>
        </w:rPr>
        <w:t>20</w:t>
      </w:r>
      <w:r w:rsidR="00941192">
        <w:rPr>
          <w:rFonts w:cs="Arial"/>
          <w:szCs w:val="21"/>
          <w:shd w:val="clear" w:color="auto" w:fill="FFFFFF"/>
        </w:rPr>
        <w:t> :</w:t>
      </w:r>
    </w:p>
    <w:tbl>
      <w:tblPr>
        <w:tblStyle w:val="Grilledutableau"/>
        <w:tblW w:w="9044" w:type="dxa"/>
        <w:tblInd w:w="-5" w:type="dxa"/>
        <w:tblLook w:val="04A0" w:firstRow="1" w:lastRow="0" w:firstColumn="1" w:lastColumn="0" w:noHBand="0" w:noVBand="1"/>
      </w:tblPr>
      <w:tblGrid>
        <w:gridCol w:w="1984"/>
        <w:gridCol w:w="1135"/>
        <w:gridCol w:w="2948"/>
        <w:gridCol w:w="2977"/>
      </w:tblGrid>
      <w:tr w:rsidR="008C7EB2" w:rsidRPr="002E060C" w14:paraId="7F651106" w14:textId="77777777" w:rsidTr="00537720">
        <w:trPr>
          <w:trHeight w:val="479"/>
          <w:tblHeader/>
        </w:trPr>
        <w:tc>
          <w:tcPr>
            <w:tcW w:w="1984" w:type="dxa"/>
            <w:shd w:val="clear" w:color="auto" w:fill="DBE5F1" w:themeFill="accent1" w:themeFillTint="33"/>
          </w:tcPr>
          <w:p w14:paraId="277BA587" w14:textId="57C9C487" w:rsidR="00143017" w:rsidRPr="002E060C" w:rsidRDefault="00143017" w:rsidP="00143017">
            <w:pPr>
              <w:spacing w:after="0"/>
              <w:rPr>
                <w:b/>
                <w:sz w:val="20"/>
                <w:szCs w:val="20"/>
              </w:rPr>
            </w:pPr>
            <w:bookmarkStart w:id="45" w:name="_Hlk33395237"/>
            <w:r w:rsidRPr="002E060C">
              <w:rPr>
                <w:b/>
                <w:sz w:val="20"/>
                <w:szCs w:val="20"/>
              </w:rPr>
              <w:t>Contrats prévus d’être conclu en 20</w:t>
            </w:r>
            <w:r w:rsidR="003533AB" w:rsidRPr="002E060C">
              <w:rPr>
                <w:b/>
                <w:sz w:val="20"/>
                <w:szCs w:val="20"/>
              </w:rPr>
              <w:t>2</w:t>
            </w:r>
            <w:r w:rsidR="00BB3B04">
              <w:rPr>
                <w:b/>
                <w:sz w:val="20"/>
                <w:szCs w:val="20"/>
              </w:rPr>
              <w:t>0</w:t>
            </w:r>
          </w:p>
        </w:tc>
        <w:tc>
          <w:tcPr>
            <w:tcW w:w="1135" w:type="dxa"/>
            <w:shd w:val="clear" w:color="auto" w:fill="DBE5F1" w:themeFill="accent1" w:themeFillTint="33"/>
          </w:tcPr>
          <w:p w14:paraId="080A6844" w14:textId="6DE0C803" w:rsidR="00143017" w:rsidRPr="002E060C" w:rsidRDefault="001F37B0" w:rsidP="00143017">
            <w:pPr>
              <w:spacing w:after="0"/>
              <w:rPr>
                <w:b/>
                <w:sz w:val="20"/>
                <w:szCs w:val="20"/>
              </w:rPr>
            </w:pPr>
            <w:r w:rsidRPr="002E060C">
              <w:rPr>
                <w:b/>
                <w:sz w:val="20"/>
                <w:szCs w:val="20"/>
              </w:rPr>
              <w:t>Gestion</w:t>
            </w:r>
          </w:p>
        </w:tc>
        <w:tc>
          <w:tcPr>
            <w:tcW w:w="2948" w:type="dxa"/>
            <w:shd w:val="clear" w:color="auto" w:fill="DBE5F1" w:themeFill="accent1" w:themeFillTint="33"/>
          </w:tcPr>
          <w:p w14:paraId="4D89F027" w14:textId="2653BF29" w:rsidR="00143017" w:rsidRPr="002E060C" w:rsidRDefault="00143017" w:rsidP="00143017">
            <w:pPr>
              <w:spacing w:after="0"/>
              <w:rPr>
                <w:b/>
                <w:sz w:val="20"/>
                <w:szCs w:val="20"/>
              </w:rPr>
            </w:pPr>
            <w:r w:rsidRPr="002E060C">
              <w:rPr>
                <w:b/>
                <w:sz w:val="20"/>
                <w:szCs w:val="20"/>
              </w:rPr>
              <w:t>Niveau d’avancement</w:t>
            </w:r>
            <w:r w:rsidR="001F37B0" w:rsidRPr="002E060C">
              <w:rPr>
                <w:b/>
                <w:sz w:val="20"/>
                <w:szCs w:val="20"/>
              </w:rPr>
              <w:t xml:space="preserve"> au 31 décembre 20</w:t>
            </w:r>
            <w:r w:rsidR="003533AB" w:rsidRPr="002E060C">
              <w:rPr>
                <w:b/>
                <w:sz w:val="20"/>
                <w:szCs w:val="20"/>
              </w:rPr>
              <w:t>2</w:t>
            </w:r>
            <w:r w:rsidR="00BB3B04">
              <w:rPr>
                <w:b/>
                <w:sz w:val="20"/>
                <w:szCs w:val="20"/>
              </w:rPr>
              <w:t>1</w:t>
            </w:r>
          </w:p>
        </w:tc>
        <w:tc>
          <w:tcPr>
            <w:tcW w:w="2977" w:type="dxa"/>
            <w:shd w:val="clear" w:color="auto" w:fill="DBE5F1" w:themeFill="accent1" w:themeFillTint="33"/>
          </w:tcPr>
          <w:p w14:paraId="3FCEE647" w14:textId="02621517" w:rsidR="00143017" w:rsidRPr="002E060C" w:rsidRDefault="00143017" w:rsidP="00143017">
            <w:pPr>
              <w:spacing w:after="0"/>
              <w:rPr>
                <w:b/>
                <w:sz w:val="20"/>
                <w:szCs w:val="20"/>
              </w:rPr>
            </w:pPr>
            <w:r w:rsidRPr="002E060C">
              <w:rPr>
                <w:b/>
                <w:sz w:val="20"/>
                <w:szCs w:val="20"/>
              </w:rPr>
              <w:t>Observations/ commentaires</w:t>
            </w:r>
          </w:p>
        </w:tc>
      </w:tr>
      <w:tr w:rsidR="008C7EB2" w:rsidRPr="002E060C" w14:paraId="788A624D" w14:textId="77777777" w:rsidTr="00537720">
        <w:trPr>
          <w:trHeight w:val="434"/>
        </w:trPr>
        <w:tc>
          <w:tcPr>
            <w:tcW w:w="1984" w:type="dxa"/>
          </w:tcPr>
          <w:p w14:paraId="634B0E36" w14:textId="2FC96C29" w:rsidR="00143017" w:rsidRPr="002E060C" w:rsidRDefault="00143017" w:rsidP="001F37B0">
            <w:pPr>
              <w:spacing w:after="0"/>
              <w:rPr>
                <w:sz w:val="20"/>
                <w:szCs w:val="20"/>
              </w:rPr>
            </w:pPr>
            <w:r w:rsidRPr="002E060C">
              <w:rPr>
                <w:sz w:val="20"/>
                <w:szCs w:val="20"/>
              </w:rPr>
              <w:t xml:space="preserve">Marché des travaux de réalisation </w:t>
            </w:r>
            <w:r w:rsidR="00BF08A8" w:rsidRPr="002E060C">
              <w:rPr>
                <w:sz w:val="20"/>
                <w:szCs w:val="20"/>
              </w:rPr>
              <w:t>du système d’AEP</w:t>
            </w:r>
          </w:p>
        </w:tc>
        <w:tc>
          <w:tcPr>
            <w:tcW w:w="1135" w:type="dxa"/>
          </w:tcPr>
          <w:p w14:paraId="6E081FB3" w14:textId="5BAC0A3F" w:rsidR="00143017" w:rsidRPr="002E060C" w:rsidRDefault="001F37B0" w:rsidP="00143017">
            <w:pPr>
              <w:rPr>
                <w:sz w:val="20"/>
                <w:szCs w:val="20"/>
              </w:rPr>
            </w:pPr>
            <w:r w:rsidRPr="002E060C">
              <w:rPr>
                <w:sz w:val="20"/>
                <w:szCs w:val="20"/>
              </w:rPr>
              <w:t>En régie</w:t>
            </w:r>
          </w:p>
        </w:tc>
        <w:tc>
          <w:tcPr>
            <w:tcW w:w="2948" w:type="dxa"/>
          </w:tcPr>
          <w:p w14:paraId="3D1286B7" w14:textId="5B50EEEF" w:rsidR="00F27B41" w:rsidRPr="002E060C" w:rsidRDefault="006615F7" w:rsidP="00B465D8">
            <w:pPr>
              <w:pStyle w:val="Paragraphedeliste"/>
              <w:numPr>
                <w:ilvl w:val="0"/>
                <w:numId w:val="8"/>
              </w:numPr>
              <w:spacing w:after="0"/>
              <w:ind w:left="317"/>
              <w:rPr>
                <w:sz w:val="20"/>
                <w:szCs w:val="20"/>
              </w:rPr>
            </w:pPr>
            <w:r>
              <w:rPr>
                <w:sz w:val="20"/>
                <w:szCs w:val="20"/>
              </w:rPr>
              <w:t>Marché de base en cours d’exécution</w:t>
            </w:r>
          </w:p>
          <w:p w14:paraId="516D1159" w14:textId="41F1CF74" w:rsidR="00895AAD" w:rsidRPr="00895AAD" w:rsidRDefault="006615F7" w:rsidP="00895AAD">
            <w:pPr>
              <w:pStyle w:val="Paragraphedeliste"/>
              <w:numPr>
                <w:ilvl w:val="0"/>
                <w:numId w:val="8"/>
              </w:numPr>
              <w:spacing w:after="0"/>
              <w:ind w:left="317"/>
              <w:rPr>
                <w:sz w:val="20"/>
                <w:szCs w:val="20"/>
              </w:rPr>
            </w:pPr>
            <w:r>
              <w:rPr>
                <w:sz w:val="20"/>
                <w:szCs w:val="20"/>
              </w:rPr>
              <w:t>Contrat avenant N°1 et N°2 du marché de base de ASI-BF représentant 6.38% du montant de base signé et en partie exécuté</w:t>
            </w:r>
            <w:r w:rsidR="00AF6455" w:rsidRPr="002E060C">
              <w:rPr>
                <w:sz w:val="20"/>
                <w:szCs w:val="20"/>
              </w:rPr>
              <w:t> ;</w:t>
            </w:r>
          </w:p>
        </w:tc>
        <w:tc>
          <w:tcPr>
            <w:tcW w:w="2977" w:type="dxa"/>
          </w:tcPr>
          <w:p w14:paraId="79D23808" w14:textId="5354A39E" w:rsidR="00AF6455" w:rsidRPr="002E060C" w:rsidRDefault="00AF6455" w:rsidP="00AF6455">
            <w:pPr>
              <w:pStyle w:val="Paragraphedeliste"/>
              <w:numPr>
                <w:ilvl w:val="0"/>
                <w:numId w:val="8"/>
              </w:numPr>
              <w:spacing w:after="0"/>
              <w:ind w:left="317"/>
              <w:rPr>
                <w:sz w:val="20"/>
                <w:szCs w:val="20"/>
              </w:rPr>
            </w:pPr>
            <w:r w:rsidRPr="002E060C">
              <w:rPr>
                <w:sz w:val="20"/>
                <w:szCs w:val="20"/>
              </w:rPr>
              <w:t>Attribution du marché au soumissionnaire ASI-BF</w:t>
            </w:r>
            <w:r w:rsidR="00663F49" w:rsidRPr="002E060C">
              <w:rPr>
                <w:sz w:val="20"/>
                <w:szCs w:val="20"/>
              </w:rPr>
              <w:t xml:space="preserve"> au montant de </w:t>
            </w:r>
            <w:r w:rsidR="00663F49" w:rsidRPr="002E060C">
              <w:rPr>
                <w:rFonts w:cs="Arial"/>
                <w:sz w:val="20"/>
                <w:szCs w:val="20"/>
                <w:shd w:val="clear" w:color="auto" w:fill="FFFFFF"/>
              </w:rPr>
              <w:t>6.080.655,93 € HTVA (option de base + option 7</w:t>
            </w:r>
          </w:p>
          <w:p w14:paraId="603F541A" w14:textId="6B139090" w:rsidR="008C7EB2" w:rsidRPr="002E060C" w:rsidRDefault="00663F49" w:rsidP="00B465D8">
            <w:pPr>
              <w:pStyle w:val="Paragraphedeliste"/>
              <w:numPr>
                <w:ilvl w:val="0"/>
                <w:numId w:val="8"/>
              </w:numPr>
              <w:spacing w:after="0"/>
              <w:ind w:left="317"/>
              <w:rPr>
                <w:sz w:val="20"/>
                <w:szCs w:val="20"/>
              </w:rPr>
            </w:pPr>
            <w:r w:rsidRPr="002E060C">
              <w:rPr>
                <w:sz w:val="20"/>
                <w:szCs w:val="20"/>
              </w:rPr>
              <w:t>Démarrage des travaux effectif le 20 avril 2020 pour 24 mois.</w:t>
            </w:r>
          </w:p>
        </w:tc>
      </w:tr>
      <w:tr w:rsidR="008C7EB2" w:rsidRPr="002E060C" w14:paraId="4806C6EE" w14:textId="77777777" w:rsidTr="00537720">
        <w:trPr>
          <w:trHeight w:val="422"/>
        </w:trPr>
        <w:tc>
          <w:tcPr>
            <w:tcW w:w="1984" w:type="dxa"/>
          </w:tcPr>
          <w:p w14:paraId="6FEA23A6" w14:textId="2870A5DB" w:rsidR="00143017" w:rsidRPr="002E060C" w:rsidRDefault="001F37B0" w:rsidP="001F37B0">
            <w:pPr>
              <w:spacing w:after="0"/>
              <w:rPr>
                <w:sz w:val="20"/>
                <w:szCs w:val="20"/>
              </w:rPr>
            </w:pPr>
            <w:r w:rsidRPr="002E060C">
              <w:rPr>
                <w:sz w:val="20"/>
                <w:szCs w:val="20"/>
              </w:rPr>
              <w:t>Marché de supervision des travaux de réalisation du système d’AEP</w:t>
            </w:r>
          </w:p>
        </w:tc>
        <w:tc>
          <w:tcPr>
            <w:tcW w:w="1135" w:type="dxa"/>
          </w:tcPr>
          <w:p w14:paraId="667043C3" w14:textId="2B4C246E" w:rsidR="00143017" w:rsidRPr="002E060C" w:rsidRDefault="001F37B0" w:rsidP="00143017">
            <w:pPr>
              <w:rPr>
                <w:sz w:val="20"/>
                <w:szCs w:val="20"/>
              </w:rPr>
            </w:pPr>
            <w:r w:rsidRPr="002E060C">
              <w:rPr>
                <w:sz w:val="20"/>
                <w:szCs w:val="20"/>
              </w:rPr>
              <w:t>En régie</w:t>
            </w:r>
          </w:p>
        </w:tc>
        <w:tc>
          <w:tcPr>
            <w:tcW w:w="2948" w:type="dxa"/>
          </w:tcPr>
          <w:p w14:paraId="046684EE" w14:textId="1D01D668" w:rsidR="00663F49" w:rsidRPr="006615F7" w:rsidRDefault="006615F7" w:rsidP="006615F7">
            <w:pPr>
              <w:pStyle w:val="Paragraphedeliste"/>
              <w:numPr>
                <w:ilvl w:val="0"/>
                <w:numId w:val="8"/>
              </w:numPr>
              <w:spacing w:after="0"/>
              <w:ind w:left="317"/>
              <w:rPr>
                <w:sz w:val="20"/>
                <w:szCs w:val="20"/>
              </w:rPr>
            </w:pPr>
            <w:r w:rsidRPr="006615F7">
              <w:rPr>
                <w:sz w:val="20"/>
                <w:szCs w:val="20"/>
              </w:rPr>
              <w:t>Marché de base en cours d’exécution</w:t>
            </w:r>
          </w:p>
        </w:tc>
        <w:tc>
          <w:tcPr>
            <w:tcW w:w="2977" w:type="dxa"/>
          </w:tcPr>
          <w:p w14:paraId="142D93B5" w14:textId="6988D884" w:rsidR="00663F49" w:rsidRPr="002E060C" w:rsidRDefault="00663F49" w:rsidP="00663F49">
            <w:pPr>
              <w:pStyle w:val="Paragraphedeliste"/>
              <w:numPr>
                <w:ilvl w:val="0"/>
                <w:numId w:val="8"/>
              </w:numPr>
              <w:spacing w:after="0"/>
              <w:ind w:left="317"/>
              <w:rPr>
                <w:sz w:val="20"/>
                <w:szCs w:val="20"/>
              </w:rPr>
            </w:pPr>
            <w:r w:rsidRPr="002E060C">
              <w:rPr>
                <w:sz w:val="20"/>
                <w:szCs w:val="20"/>
              </w:rPr>
              <w:t xml:space="preserve">Attribution du marché au soumissionnaire </w:t>
            </w:r>
            <w:proofErr w:type="spellStart"/>
            <w:r w:rsidRPr="002E060C">
              <w:rPr>
                <w:sz w:val="20"/>
                <w:szCs w:val="20"/>
              </w:rPr>
              <w:t>Tractebel</w:t>
            </w:r>
            <w:proofErr w:type="spellEnd"/>
            <w:r w:rsidRPr="002E060C">
              <w:rPr>
                <w:sz w:val="20"/>
                <w:szCs w:val="20"/>
              </w:rPr>
              <w:t>-GKW/</w:t>
            </w:r>
            <w:proofErr w:type="spellStart"/>
            <w:r w:rsidRPr="002E060C">
              <w:rPr>
                <w:sz w:val="20"/>
                <w:szCs w:val="20"/>
              </w:rPr>
              <w:t>Antea</w:t>
            </w:r>
            <w:proofErr w:type="spellEnd"/>
            <w:r w:rsidRPr="002E060C">
              <w:rPr>
                <w:sz w:val="20"/>
                <w:szCs w:val="20"/>
              </w:rPr>
              <w:t xml:space="preserve"> pour un montant de 503.999 € HTVA sans option</w:t>
            </w:r>
          </w:p>
          <w:p w14:paraId="6C06480B" w14:textId="03A902F7" w:rsidR="008C7EB2" w:rsidRPr="002E060C" w:rsidRDefault="00663F49" w:rsidP="00663F49">
            <w:pPr>
              <w:pStyle w:val="Paragraphedeliste"/>
              <w:numPr>
                <w:ilvl w:val="0"/>
                <w:numId w:val="8"/>
              </w:numPr>
              <w:spacing w:after="0"/>
              <w:ind w:left="317"/>
              <w:rPr>
                <w:sz w:val="20"/>
                <w:szCs w:val="20"/>
              </w:rPr>
            </w:pPr>
            <w:r w:rsidRPr="002E060C">
              <w:rPr>
                <w:sz w:val="20"/>
                <w:szCs w:val="20"/>
              </w:rPr>
              <w:t xml:space="preserve">Démarrage </w:t>
            </w:r>
            <w:r w:rsidR="008215A3" w:rsidRPr="002E060C">
              <w:rPr>
                <w:sz w:val="20"/>
                <w:szCs w:val="20"/>
              </w:rPr>
              <w:t>de la mission</w:t>
            </w:r>
            <w:r w:rsidRPr="002E060C">
              <w:rPr>
                <w:sz w:val="20"/>
                <w:szCs w:val="20"/>
              </w:rPr>
              <w:t xml:space="preserve"> effectif </w:t>
            </w:r>
            <w:r w:rsidR="008215A3" w:rsidRPr="002E060C">
              <w:rPr>
                <w:sz w:val="20"/>
                <w:szCs w:val="20"/>
              </w:rPr>
              <w:t>le 20 avril 2020 pour 24 mois.</w:t>
            </w:r>
          </w:p>
        </w:tc>
      </w:tr>
      <w:tr w:rsidR="00537720" w:rsidRPr="002E060C" w14:paraId="36959953" w14:textId="77777777" w:rsidTr="00537720">
        <w:trPr>
          <w:trHeight w:val="422"/>
        </w:trPr>
        <w:tc>
          <w:tcPr>
            <w:tcW w:w="1984" w:type="dxa"/>
          </w:tcPr>
          <w:p w14:paraId="434582E7" w14:textId="0A8E244F" w:rsidR="00537720" w:rsidRPr="002E060C" w:rsidRDefault="00537720" w:rsidP="00537720">
            <w:pPr>
              <w:spacing w:after="0"/>
              <w:rPr>
                <w:sz w:val="20"/>
                <w:szCs w:val="20"/>
              </w:rPr>
            </w:pPr>
            <w:r w:rsidRPr="002E060C">
              <w:rPr>
                <w:sz w:val="20"/>
                <w:szCs w:val="20"/>
              </w:rPr>
              <w:lastRenderedPageBreak/>
              <w:t>Marché des Travaux de construction de latrines scolaires</w:t>
            </w:r>
          </w:p>
        </w:tc>
        <w:tc>
          <w:tcPr>
            <w:tcW w:w="1135" w:type="dxa"/>
          </w:tcPr>
          <w:p w14:paraId="707C7AB5" w14:textId="6089693C" w:rsidR="00537720" w:rsidRPr="002E060C" w:rsidRDefault="00537720" w:rsidP="00537720">
            <w:pPr>
              <w:rPr>
                <w:sz w:val="20"/>
                <w:szCs w:val="20"/>
              </w:rPr>
            </w:pPr>
            <w:r w:rsidRPr="002E060C">
              <w:rPr>
                <w:sz w:val="20"/>
                <w:szCs w:val="20"/>
              </w:rPr>
              <w:t>Cogestion</w:t>
            </w:r>
          </w:p>
        </w:tc>
        <w:tc>
          <w:tcPr>
            <w:tcW w:w="2948" w:type="dxa"/>
          </w:tcPr>
          <w:p w14:paraId="404875F9" w14:textId="77777777" w:rsidR="00537720" w:rsidRPr="006615F7" w:rsidRDefault="00D507C1" w:rsidP="00537720">
            <w:pPr>
              <w:pStyle w:val="Paragraphedeliste"/>
              <w:numPr>
                <w:ilvl w:val="0"/>
                <w:numId w:val="8"/>
              </w:numPr>
              <w:spacing w:after="0"/>
              <w:ind w:left="317"/>
              <w:rPr>
                <w:sz w:val="20"/>
                <w:szCs w:val="20"/>
              </w:rPr>
            </w:pPr>
            <w:r w:rsidRPr="002E060C">
              <w:rPr>
                <w:rFonts w:cs="Arial"/>
                <w:sz w:val="20"/>
                <w:szCs w:val="20"/>
                <w:shd w:val="clear" w:color="auto" w:fill="FFFFFF"/>
              </w:rPr>
              <w:t xml:space="preserve">Les marchés des travaux pour la construction des latrines en milieu scolaire subdivisés en cinq (05) Lots gérés par le partenaire ONEA ont été attribué à quatre entreprises </w:t>
            </w:r>
          </w:p>
          <w:p w14:paraId="5CBBBBF2" w14:textId="45AE2CA2" w:rsidR="006615F7" w:rsidRPr="006615F7" w:rsidRDefault="00C53442" w:rsidP="006615F7">
            <w:pPr>
              <w:pStyle w:val="Paragraphedeliste"/>
              <w:numPr>
                <w:ilvl w:val="0"/>
                <w:numId w:val="8"/>
              </w:numPr>
              <w:spacing w:after="0"/>
              <w:ind w:left="317"/>
              <w:rPr>
                <w:sz w:val="20"/>
                <w:szCs w:val="20"/>
              </w:rPr>
            </w:pPr>
            <w:r>
              <w:rPr>
                <w:sz w:val="20"/>
                <w:szCs w:val="20"/>
              </w:rPr>
              <w:t>Travaux entièrement achevés</w:t>
            </w:r>
            <w:r w:rsidR="006615F7">
              <w:rPr>
                <w:sz w:val="20"/>
                <w:szCs w:val="20"/>
              </w:rPr>
              <w:t xml:space="preserve"> en </w:t>
            </w:r>
            <w:r>
              <w:rPr>
                <w:sz w:val="20"/>
                <w:szCs w:val="20"/>
              </w:rPr>
              <w:t xml:space="preserve">début d’année </w:t>
            </w:r>
            <w:r w:rsidR="006615F7">
              <w:rPr>
                <w:sz w:val="20"/>
                <w:szCs w:val="20"/>
              </w:rPr>
              <w:t>2021 et payé (reste que la réception définitive prévue en février 2022)</w:t>
            </w:r>
          </w:p>
        </w:tc>
        <w:tc>
          <w:tcPr>
            <w:tcW w:w="2977" w:type="dxa"/>
          </w:tcPr>
          <w:p w14:paraId="158E4E92" w14:textId="77777777" w:rsidR="00537720" w:rsidRPr="002E060C" w:rsidRDefault="00537720" w:rsidP="00537720">
            <w:pPr>
              <w:pStyle w:val="Paragraphedeliste"/>
              <w:numPr>
                <w:ilvl w:val="0"/>
                <w:numId w:val="8"/>
              </w:numPr>
              <w:spacing w:after="0"/>
              <w:ind w:left="317"/>
              <w:rPr>
                <w:sz w:val="20"/>
                <w:szCs w:val="20"/>
              </w:rPr>
            </w:pPr>
            <w:r w:rsidRPr="002E060C">
              <w:rPr>
                <w:sz w:val="20"/>
                <w:szCs w:val="20"/>
              </w:rPr>
              <w:t>Lot 1 : infructueux pour des raisons budgétaires</w:t>
            </w:r>
          </w:p>
          <w:p w14:paraId="10B96F58" w14:textId="56968CD3" w:rsidR="00D507C1" w:rsidRPr="002E060C" w:rsidRDefault="00537720" w:rsidP="00D507C1">
            <w:pPr>
              <w:pStyle w:val="Paragraphedeliste"/>
              <w:numPr>
                <w:ilvl w:val="0"/>
                <w:numId w:val="8"/>
              </w:numPr>
              <w:spacing w:after="0"/>
              <w:ind w:left="317"/>
              <w:rPr>
                <w:sz w:val="20"/>
                <w:szCs w:val="20"/>
              </w:rPr>
            </w:pPr>
            <w:r w:rsidRPr="002E060C">
              <w:rPr>
                <w:sz w:val="20"/>
                <w:szCs w:val="20"/>
              </w:rPr>
              <w:t>Lot 2 a été attribué à l’entreprise COCOMAT. Coût des travaux :137 373 € HTVA</w:t>
            </w:r>
            <w:r w:rsidR="00D507C1" w:rsidRPr="002E060C">
              <w:rPr>
                <w:sz w:val="20"/>
                <w:szCs w:val="20"/>
              </w:rPr>
              <w:t>, Démarrage des travaux effectif le 14 avril 2020 pour 5 mois ;</w:t>
            </w:r>
          </w:p>
          <w:p w14:paraId="48276E0C" w14:textId="1D3198D2" w:rsidR="00537720" w:rsidRPr="002E060C" w:rsidRDefault="00537720" w:rsidP="00D507C1">
            <w:pPr>
              <w:pStyle w:val="Paragraphedeliste"/>
              <w:numPr>
                <w:ilvl w:val="0"/>
                <w:numId w:val="8"/>
              </w:numPr>
              <w:spacing w:after="0"/>
              <w:ind w:left="317"/>
              <w:rPr>
                <w:sz w:val="20"/>
                <w:szCs w:val="20"/>
              </w:rPr>
            </w:pPr>
            <w:r w:rsidRPr="002E060C">
              <w:rPr>
                <w:sz w:val="20"/>
                <w:szCs w:val="20"/>
              </w:rPr>
              <w:t>Lot 3 a été attribué à l’entreprise YALPAOGO Sarl. Coût des travaux :123 833 € HTVA</w:t>
            </w:r>
            <w:r w:rsidR="00D507C1" w:rsidRPr="002E060C">
              <w:rPr>
                <w:sz w:val="20"/>
                <w:szCs w:val="20"/>
              </w:rPr>
              <w:t xml:space="preserve">, Démarrage des travaux effectif le 14 avril 2020 pour 4 mois </w:t>
            </w:r>
            <w:r w:rsidRPr="002E060C">
              <w:rPr>
                <w:sz w:val="20"/>
                <w:szCs w:val="20"/>
              </w:rPr>
              <w:t>;</w:t>
            </w:r>
          </w:p>
          <w:p w14:paraId="2BB59109" w14:textId="5D271E3A" w:rsidR="00537720" w:rsidRPr="002E060C" w:rsidRDefault="00537720" w:rsidP="00D507C1">
            <w:pPr>
              <w:pStyle w:val="Paragraphedeliste"/>
              <w:numPr>
                <w:ilvl w:val="0"/>
                <w:numId w:val="8"/>
              </w:numPr>
              <w:spacing w:after="0"/>
              <w:ind w:left="317"/>
              <w:rPr>
                <w:sz w:val="20"/>
                <w:szCs w:val="20"/>
              </w:rPr>
            </w:pPr>
            <w:r w:rsidRPr="002E060C">
              <w:rPr>
                <w:sz w:val="20"/>
                <w:szCs w:val="20"/>
              </w:rPr>
              <w:t>Lot 4 a été attribué à l’entreprise EBEN-EZER Sarl. Coût des travaux : 108 386 € HTVA</w:t>
            </w:r>
            <w:r w:rsidR="00D507C1" w:rsidRPr="002E060C">
              <w:rPr>
                <w:sz w:val="20"/>
                <w:szCs w:val="20"/>
              </w:rPr>
              <w:t>, Démarrage des travaux effectif le 14 avril 2020 pour 5 mois ;</w:t>
            </w:r>
          </w:p>
          <w:p w14:paraId="29261F90" w14:textId="739A625B" w:rsidR="006615F7" w:rsidRPr="006615F7" w:rsidRDefault="00537720" w:rsidP="006615F7">
            <w:pPr>
              <w:pStyle w:val="Paragraphedeliste"/>
              <w:numPr>
                <w:ilvl w:val="0"/>
                <w:numId w:val="8"/>
              </w:numPr>
              <w:spacing w:after="0"/>
              <w:ind w:left="317"/>
              <w:rPr>
                <w:sz w:val="20"/>
                <w:szCs w:val="20"/>
              </w:rPr>
            </w:pPr>
            <w:r w:rsidRPr="002E060C">
              <w:rPr>
                <w:sz w:val="20"/>
                <w:szCs w:val="20"/>
              </w:rPr>
              <w:t>Lot 5 a été attribué à l’entreprise BETIS Sarl. Coût des travaux : 93 886 € HTVA</w:t>
            </w:r>
            <w:r w:rsidR="00D507C1" w:rsidRPr="002E060C">
              <w:rPr>
                <w:sz w:val="20"/>
                <w:szCs w:val="20"/>
              </w:rPr>
              <w:t xml:space="preserve">, </w:t>
            </w:r>
            <w:r w:rsidRPr="002E060C">
              <w:rPr>
                <w:sz w:val="20"/>
                <w:szCs w:val="20"/>
              </w:rPr>
              <w:t xml:space="preserve">Démarrage des travaux effectif le </w:t>
            </w:r>
            <w:r w:rsidR="00D507C1" w:rsidRPr="002E060C">
              <w:rPr>
                <w:sz w:val="20"/>
                <w:szCs w:val="20"/>
              </w:rPr>
              <w:t>14</w:t>
            </w:r>
            <w:r w:rsidRPr="002E060C">
              <w:rPr>
                <w:sz w:val="20"/>
                <w:szCs w:val="20"/>
              </w:rPr>
              <w:t xml:space="preserve"> </w:t>
            </w:r>
            <w:r w:rsidR="00D507C1" w:rsidRPr="002E060C">
              <w:rPr>
                <w:sz w:val="20"/>
                <w:szCs w:val="20"/>
              </w:rPr>
              <w:t xml:space="preserve">avril </w:t>
            </w:r>
            <w:r w:rsidRPr="002E060C">
              <w:rPr>
                <w:sz w:val="20"/>
                <w:szCs w:val="20"/>
              </w:rPr>
              <w:t xml:space="preserve">2020 pour </w:t>
            </w:r>
            <w:r w:rsidR="00D507C1" w:rsidRPr="002E060C">
              <w:rPr>
                <w:sz w:val="20"/>
                <w:szCs w:val="20"/>
              </w:rPr>
              <w:t>5 mois.</w:t>
            </w:r>
          </w:p>
        </w:tc>
      </w:tr>
      <w:tr w:rsidR="00537720" w:rsidRPr="002E060C" w14:paraId="0F651933" w14:textId="77777777" w:rsidTr="00537720">
        <w:trPr>
          <w:trHeight w:val="422"/>
        </w:trPr>
        <w:tc>
          <w:tcPr>
            <w:tcW w:w="1984" w:type="dxa"/>
          </w:tcPr>
          <w:p w14:paraId="2427DFF8" w14:textId="52DA1E90" w:rsidR="00537720" w:rsidRPr="002E060C" w:rsidRDefault="00537720" w:rsidP="00537720">
            <w:pPr>
              <w:rPr>
                <w:sz w:val="20"/>
                <w:szCs w:val="20"/>
              </w:rPr>
            </w:pPr>
            <w:r w:rsidRPr="002E060C">
              <w:rPr>
                <w:sz w:val="20"/>
                <w:szCs w:val="20"/>
              </w:rPr>
              <w:t>Marché de supervision des travaux de construction de latrines scolaires</w:t>
            </w:r>
          </w:p>
        </w:tc>
        <w:tc>
          <w:tcPr>
            <w:tcW w:w="1135" w:type="dxa"/>
          </w:tcPr>
          <w:p w14:paraId="274442C2" w14:textId="48B617DB" w:rsidR="00537720" w:rsidRPr="002E060C" w:rsidRDefault="00537720" w:rsidP="00537720">
            <w:pPr>
              <w:rPr>
                <w:sz w:val="20"/>
                <w:szCs w:val="20"/>
              </w:rPr>
            </w:pPr>
            <w:r w:rsidRPr="002E060C">
              <w:rPr>
                <w:sz w:val="20"/>
                <w:szCs w:val="20"/>
              </w:rPr>
              <w:t>En régie</w:t>
            </w:r>
          </w:p>
        </w:tc>
        <w:tc>
          <w:tcPr>
            <w:tcW w:w="2948" w:type="dxa"/>
          </w:tcPr>
          <w:p w14:paraId="653284B2" w14:textId="77777777" w:rsidR="00537720" w:rsidRPr="002E060C" w:rsidRDefault="00537720" w:rsidP="00537720">
            <w:pPr>
              <w:pStyle w:val="Paragraphedeliste"/>
              <w:numPr>
                <w:ilvl w:val="0"/>
                <w:numId w:val="8"/>
              </w:numPr>
              <w:spacing w:after="0"/>
              <w:ind w:left="317"/>
              <w:rPr>
                <w:sz w:val="20"/>
                <w:szCs w:val="20"/>
              </w:rPr>
            </w:pPr>
            <w:r w:rsidRPr="002E060C">
              <w:rPr>
                <w:sz w:val="20"/>
                <w:szCs w:val="20"/>
              </w:rPr>
              <w:t>Attribution du marché au soumissionnaire BACED pour un montant de 33 806 € HTVA.</w:t>
            </w:r>
          </w:p>
          <w:p w14:paraId="28C7E644" w14:textId="54C29098" w:rsidR="006615F7" w:rsidRPr="002E060C" w:rsidRDefault="00C53442" w:rsidP="00537720">
            <w:pPr>
              <w:pStyle w:val="Paragraphedeliste"/>
              <w:numPr>
                <w:ilvl w:val="0"/>
                <w:numId w:val="8"/>
              </w:numPr>
              <w:spacing w:after="0"/>
              <w:ind w:left="317"/>
              <w:rPr>
                <w:sz w:val="20"/>
                <w:szCs w:val="20"/>
              </w:rPr>
            </w:pPr>
            <w:r w:rsidRPr="00C53442">
              <w:rPr>
                <w:sz w:val="20"/>
                <w:szCs w:val="20"/>
              </w:rPr>
              <w:t>Travaux entièrement achevés en début d’année 2021 et payé (reste que la réception définitive prévue en février 2022)</w:t>
            </w:r>
          </w:p>
        </w:tc>
        <w:tc>
          <w:tcPr>
            <w:tcW w:w="2977" w:type="dxa"/>
          </w:tcPr>
          <w:p w14:paraId="1FBB3ADA" w14:textId="77777777" w:rsidR="00537720" w:rsidRPr="002E060C" w:rsidRDefault="00537720" w:rsidP="00537720">
            <w:pPr>
              <w:pStyle w:val="Paragraphedeliste"/>
              <w:numPr>
                <w:ilvl w:val="0"/>
                <w:numId w:val="8"/>
              </w:numPr>
              <w:spacing w:after="0"/>
              <w:ind w:left="317"/>
              <w:rPr>
                <w:sz w:val="20"/>
                <w:szCs w:val="20"/>
              </w:rPr>
            </w:pPr>
            <w:r w:rsidRPr="002E060C">
              <w:rPr>
                <w:sz w:val="20"/>
                <w:szCs w:val="20"/>
              </w:rPr>
              <w:t>Démarrage des travaux effectif le 05 mai 2020 pour 6 mois.</w:t>
            </w:r>
          </w:p>
          <w:p w14:paraId="17D988E3" w14:textId="529014EE" w:rsidR="00537720" w:rsidRPr="002E060C" w:rsidRDefault="00537720" w:rsidP="00537720">
            <w:pPr>
              <w:spacing w:after="0"/>
              <w:rPr>
                <w:sz w:val="20"/>
                <w:szCs w:val="20"/>
              </w:rPr>
            </w:pPr>
          </w:p>
        </w:tc>
      </w:tr>
      <w:tr w:rsidR="00EC1BE1" w:rsidRPr="002E060C" w14:paraId="25F922F8" w14:textId="77777777" w:rsidTr="001D0361">
        <w:trPr>
          <w:trHeight w:val="60"/>
        </w:trPr>
        <w:tc>
          <w:tcPr>
            <w:tcW w:w="1984" w:type="dxa"/>
          </w:tcPr>
          <w:p w14:paraId="72826C41" w14:textId="2198DD2C" w:rsidR="00EC1BE1" w:rsidRPr="002E060C" w:rsidRDefault="00EC1BE1" w:rsidP="00537720">
            <w:pPr>
              <w:rPr>
                <w:sz w:val="20"/>
                <w:szCs w:val="20"/>
              </w:rPr>
            </w:pPr>
            <w:r w:rsidRPr="002E060C">
              <w:rPr>
                <w:sz w:val="20"/>
                <w:szCs w:val="20"/>
              </w:rPr>
              <w:t xml:space="preserve">Marché de fourniture </w:t>
            </w:r>
            <w:r w:rsidR="007A63F7" w:rsidRPr="002E060C">
              <w:rPr>
                <w:sz w:val="20"/>
                <w:szCs w:val="20"/>
              </w:rPr>
              <w:t>des équipement RPE</w:t>
            </w:r>
          </w:p>
        </w:tc>
        <w:tc>
          <w:tcPr>
            <w:tcW w:w="1135" w:type="dxa"/>
          </w:tcPr>
          <w:p w14:paraId="107FDB9F" w14:textId="2EFA76B2" w:rsidR="00EC1BE1" w:rsidRPr="002E060C" w:rsidRDefault="007A63F7" w:rsidP="00537720">
            <w:pPr>
              <w:rPr>
                <w:sz w:val="20"/>
                <w:szCs w:val="20"/>
              </w:rPr>
            </w:pPr>
            <w:r w:rsidRPr="002E060C">
              <w:rPr>
                <w:sz w:val="20"/>
                <w:szCs w:val="20"/>
              </w:rPr>
              <w:t>En cogestion</w:t>
            </w:r>
          </w:p>
        </w:tc>
        <w:tc>
          <w:tcPr>
            <w:tcW w:w="2948" w:type="dxa"/>
          </w:tcPr>
          <w:p w14:paraId="213078B9" w14:textId="77777777" w:rsidR="00EC1BE1" w:rsidRPr="002E060C" w:rsidRDefault="007A63F7" w:rsidP="00537720">
            <w:pPr>
              <w:pStyle w:val="Paragraphedeliste"/>
              <w:numPr>
                <w:ilvl w:val="0"/>
                <w:numId w:val="8"/>
              </w:numPr>
              <w:spacing w:after="0"/>
              <w:ind w:left="317"/>
              <w:rPr>
                <w:sz w:val="20"/>
                <w:szCs w:val="20"/>
              </w:rPr>
            </w:pPr>
            <w:r w:rsidRPr="002E060C">
              <w:rPr>
                <w:sz w:val="20"/>
                <w:szCs w:val="20"/>
              </w:rPr>
              <w:t>Attribution du marché au soumissionnaire VERGNET BURKINA/SEWERIN pour un montant de 106 290 € HTVA.</w:t>
            </w:r>
          </w:p>
          <w:p w14:paraId="14192CB8" w14:textId="2030FC68" w:rsidR="007A63F7" w:rsidRPr="002E060C" w:rsidRDefault="006615F7" w:rsidP="00537720">
            <w:pPr>
              <w:pStyle w:val="Paragraphedeliste"/>
              <w:numPr>
                <w:ilvl w:val="0"/>
                <w:numId w:val="8"/>
              </w:numPr>
              <w:spacing w:after="0"/>
              <w:ind w:left="317"/>
              <w:rPr>
                <w:sz w:val="20"/>
                <w:szCs w:val="20"/>
              </w:rPr>
            </w:pPr>
            <w:r>
              <w:rPr>
                <w:sz w:val="20"/>
                <w:szCs w:val="20"/>
              </w:rPr>
              <w:t>Prestation terminé et payé</w:t>
            </w:r>
          </w:p>
        </w:tc>
        <w:tc>
          <w:tcPr>
            <w:tcW w:w="2977" w:type="dxa"/>
          </w:tcPr>
          <w:p w14:paraId="24D54D09" w14:textId="77777777" w:rsidR="00EC1BE1" w:rsidRPr="002E060C" w:rsidRDefault="00EC1BE1" w:rsidP="00D34B12">
            <w:pPr>
              <w:spacing w:after="0"/>
              <w:ind w:left="-43"/>
              <w:rPr>
                <w:sz w:val="20"/>
                <w:szCs w:val="20"/>
              </w:rPr>
            </w:pPr>
          </w:p>
        </w:tc>
      </w:tr>
      <w:bookmarkEnd w:id="45"/>
    </w:tbl>
    <w:p w14:paraId="4C3FBED6" w14:textId="51A89CE9" w:rsidR="002E060C" w:rsidRDefault="002E060C" w:rsidP="00143017">
      <w:pPr>
        <w:rPr>
          <w:rFonts w:cs="Arial"/>
          <w:szCs w:val="21"/>
          <w:shd w:val="clear" w:color="auto" w:fill="FFFFFF"/>
        </w:rPr>
      </w:pPr>
    </w:p>
    <w:p w14:paraId="055CDF1C" w14:textId="432B542B" w:rsidR="000D2279" w:rsidRPr="00396033" w:rsidRDefault="000D2279" w:rsidP="00E01A8E">
      <w:pPr>
        <w:pStyle w:val="Titre4"/>
        <w:rPr>
          <w:rFonts w:ascii="Georgia" w:hAnsi="Georgia"/>
          <w:lang w:val="pt-PT"/>
        </w:rPr>
      </w:pPr>
      <w:r w:rsidRPr="00396033">
        <w:rPr>
          <w:rFonts w:ascii="Georgia" w:hAnsi="Georgia"/>
          <w:lang w:val="pt-PT"/>
        </w:rPr>
        <w:t xml:space="preserve">Modalités </w:t>
      </w:r>
      <w:r w:rsidR="00AB32CF" w:rsidRPr="00396033">
        <w:rPr>
          <w:rFonts w:ascii="Georgia" w:hAnsi="Georgia"/>
          <w:lang w:val="pt-PT"/>
        </w:rPr>
        <w:t>opérationnelles</w:t>
      </w:r>
    </w:p>
    <w:bookmarkEnd w:id="33"/>
    <w:p w14:paraId="52B9713C" w14:textId="349E4B1C" w:rsidR="006F2EE7" w:rsidRPr="00623663" w:rsidRDefault="00611654" w:rsidP="008B7B36">
      <w:pPr>
        <w:pStyle w:val="Corpsdetexte"/>
        <w:spacing w:after="160" w:line="240" w:lineRule="auto"/>
        <w:rPr>
          <w:b/>
          <w:bCs/>
          <w:szCs w:val="21"/>
        </w:rPr>
      </w:pPr>
      <w:r w:rsidRPr="008B7B36">
        <w:rPr>
          <w:rFonts w:cs="Arial"/>
          <w:sz w:val="21"/>
          <w:szCs w:val="21"/>
          <w:shd w:val="clear" w:color="auto" w:fill="FFFFFF"/>
        </w:rPr>
        <w:t xml:space="preserve">Le suivi </w:t>
      </w:r>
      <w:r w:rsidR="006A7918" w:rsidRPr="008B7B36">
        <w:rPr>
          <w:rFonts w:cs="Arial"/>
          <w:sz w:val="21"/>
          <w:szCs w:val="21"/>
          <w:shd w:val="clear" w:color="auto" w:fill="FFFFFF"/>
        </w:rPr>
        <w:t xml:space="preserve">opérationnel </w:t>
      </w:r>
      <w:r w:rsidRPr="008B7B36">
        <w:rPr>
          <w:rFonts w:cs="Arial"/>
          <w:sz w:val="21"/>
          <w:szCs w:val="21"/>
          <w:shd w:val="clear" w:color="auto" w:fill="FFFFFF"/>
        </w:rPr>
        <w:t xml:space="preserve">des activités </w:t>
      </w:r>
      <w:r w:rsidR="00D535E9" w:rsidRPr="008B7B36">
        <w:rPr>
          <w:rFonts w:cs="Arial"/>
          <w:sz w:val="21"/>
          <w:szCs w:val="21"/>
          <w:shd w:val="clear" w:color="auto" w:fill="FFFFFF"/>
        </w:rPr>
        <w:t>se fait de façon périodique</w:t>
      </w:r>
      <w:r w:rsidRPr="008B7B36">
        <w:rPr>
          <w:rFonts w:cs="Arial"/>
          <w:sz w:val="21"/>
          <w:szCs w:val="21"/>
          <w:shd w:val="clear" w:color="auto" w:fill="FFFFFF"/>
        </w:rPr>
        <w:t xml:space="preserve"> par un comité de pilotage </w:t>
      </w:r>
      <w:r w:rsidR="006A7918" w:rsidRPr="008B7B36">
        <w:rPr>
          <w:rFonts w:cs="Arial"/>
          <w:sz w:val="21"/>
          <w:szCs w:val="21"/>
          <w:shd w:val="clear" w:color="auto" w:fill="FFFFFF"/>
        </w:rPr>
        <w:t>appelé</w:t>
      </w:r>
      <w:r w:rsidRPr="008B7B36">
        <w:rPr>
          <w:rFonts w:cs="Arial"/>
          <w:sz w:val="21"/>
          <w:szCs w:val="21"/>
          <w:shd w:val="clear" w:color="auto" w:fill="FFFFFF"/>
        </w:rPr>
        <w:t xml:space="preserve"> COPIL. </w:t>
      </w:r>
      <w:r w:rsidR="00623663">
        <w:rPr>
          <w:rFonts w:cs="Arial"/>
          <w:sz w:val="21"/>
          <w:szCs w:val="21"/>
          <w:shd w:val="clear" w:color="auto" w:fill="FFFFFF"/>
        </w:rPr>
        <w:t>I</w:t>
      </w:r>
      <w:r w:rsidR="006F2EE7">
        <w:rPr>
          <w:rFonts w:cs="Arial"/>
          <w:sz w:val="21"/>
          <w:szCs w:val="21"/>
          <w:shd w:val="clear" w:color="auto" w:fill="FFFFFF"/>
        </w:rPr>
        <w:t>l est tenu chaque mois des réunions de coordination des activités par résultat</w:t>
      </w:r>
      <w:r w:rsidR="00065FA8">
        <w:rPr>
          <w:rFonts w:cs="Arial"/>
          <w:sz w:val="21"/>
          <w:szCs w:val="21"/>
          <w:shd w:val="clear" w:color="auto" w:fill="FFFFFF"/>
        </w:rPr>
        <w:t xml:space="preserve"> (Réunion mensuel pour le suivi des travaux d’AEP, </w:t>
      </w:r>
      <w:r w:rsidR="00623663">
        <w:rPr>
          <w:rFonts w:cs="Arial"/>
          <w:sz w:val="21"/>
          <w:szCs w:val="21"/>
          <w:shd w:val="clear" w:color="auto" w:fill="FFFFFF"/>
        </w:rPr>
        <w:t>réunion mensuelle</w:t>
      </w:r>
      <w:r w:rsidR="00065FA8">
        <w:rPr>
          <w:rFonts w:cs="Arial"/>
          <w:sz w:val="21"/>
          <w:szCs w:val="21"/>
          <w:shd w:val="clear" w:color="auto" w:fill="FFFFFF"/>
        </w:rPr>
        <w:t xml:space="preserve"> pour le suivie des travaux de construction des latrines en milieu scolaire, réunion périodique pour le suivie de l’exécution</w:t>
      </w:r>
      <w:r w:rsidR="008A6256">
        <w:rPr>
          <w:rFonts w:cs="Arial"/>
          <w:sz w:val="21"/>
          <w:szCs w:val="21"/>
          <w:shd w:val="clear" w:color="auto" w:fill="FFFFFF"/>
        </w:rPr>
        <w:t xml:space="preserve"> des travaux)</w:t>
      </w:r>
      <w:r w:rsidR="00065FA8">
        <w:rPr>
          <w:rFonts w:cs="Arial"/>
          <w:sz w:val="21"/>
          <w:szCs w:val="21"/>
          <w:shd w:val="clear" w:color="auto" w:fill="FFFFFF"/>
        </w:rPr>
        <w:t xml:space="preserve">. </w:t>
      </w:r>
    </w:p>
    <w:p w14:paraId="0D07E976" w14:textId="275CEA49" w:rsidR="00045D20" w:rsidRPr="00396033" w:rsidRDefault="00D83FC4" w:rsidP="00640800">
      <w:pPr>
        <w:pStyle w:val="Titre2"/>
        <w:ind w:left="576"/>
        <w:rPr>
          <w:rFonts w:ascii="Georgia" w:hAnsi="Georgia"/>
        </w:rPr>
      </w:pPr>
      <w:bookmarkStart w:id="46" w:name="_Toc67054516"/>
      <w:r w:rsidRPr="00396033">
        <w:rPr>
          <w:rFonts w:ascii="Georgia" w:hAnsi="Georgia"/>
        </w:rPr>
        <w:lastRenderedPageBreak/>
        <w:t xml:space="preserve">Performance </w:t>
      </w:r>
      <w:r w:rsidR="00045D20" w:rsidRPr="00396033">
        <w:rPr>
          <w:rFonts w:ascii="Georgia" w:hAnsi="Georgia"/>
        </w:rPr>
        <w:t>de l’</w:t>
      </w:r>
      <w:proofErr w:type="spellStart"/>
      <w:r w:rsidR="00045D20" w:rsidRPr="00396033">
        <w:rPr>
          <w:rFonts w:ascii="Georgia" w:hAnsi="Georgia"/>
        </w:rPr>
        <w:t>outcome</w:t>
      </w:r>
      <w:bookmarkEnd w:id="46"/>
      <w:proofErr w:type="spellEnd"/>
    </w:p>
    <w:p w14:paraId="5F7ECBA4" w14:textId="1E574991" w:rsidR="00122083" w:rsidRPr="00396033" w:rsidRDefault="00122083" w:rsidP="00A67C46">
      <w:pPr>
        <w:pStyle w:val="Corpsdetexte"/>
        <w:spacing w:after="0" w:line="240" w:lineRule="auto"/>
        <w:ind w:left="709" w:hanging="709"/>
        <w:rPr>
          <w:rFonts w:eastAsia="Calibri"/>
          <w:i/>
          <w:color w:val="0070C0"/>
          <w:kern w:val="0"/>
          <w:sz w:val="21"/>
          <w:szCs w:val="22"/>
        </w:rPr>
      </w:pPr>
    </w:p>
    <w:p w14:paraId="57BB71D2" w14:textId="38E1380B" w:rsidR="00FB2600" w:rsidRPr="00396033" w:rsidRDefault="00C816C4" w:rsidP="00866CDF">
      <w:r w:rsidRPr="00396033">
        <w:rPr>
          <w:noProof/>
          <w:lang w:val="fr-FR" w:eastAsia="fr-FR"/>
        </w:rPr>
        <w:drawing>
          <wp:inline distT="0" distB="0" distL="0" distR="0" wp14:anchorId="7D856267" wp14:editId="7D55C289">
            <wp:extent cx="5554134" cy="599174"/>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095" cy="616323"/>
                    </a:xfrm>
                    <a:prstGeom prst="rect">
                      <a:avLst/>
                    </a:prstGeom>
                    <a:noFill/>
                    <a:ln>
                      <a:noFill/>
                    </a:ln>
                  </pic:spPr>
                </pic:pic>
              </a:graphicData>
            </a:graphic>
          </wp:inline>
        </w:drawing>
      </w:r>
    </w:p>
    <w:p w14:paraId="264B947C" w14:textId="22BEF379" w:rsidR="00866CDF" w:rsidRPr="00396033" w:rsidRDefault="00866CDF" w:rsidP="008C7552">
      <w:pPr>
        <w:pStyle w:val="Titre3"/>
        <w:rPr>
          <w:rFonts w:ascii="Georgia" w:hAnsi="Georgia"/>
        </w:rPr>
      </w:pPr>
      <w:bookmarkStart w:id="47" w:name="_Toc305765856"/>
      <w:bookmarkStart w:id="48" w:name="_Toc370814200"/>
      <w:bookmarkStart w:id="49" w:name="_Toc370814276"/>
      <w:bookmarkStart w:id="50" w:name="_Toc67054517"/>
      <w:proofErr w:type="spellStart"/>
      <w:r w:rsidRPr="00396033">
        <w:rPr>
          <w:rFonts w:ascii="Georgia" w:hAnsi="Georgia"/>
        </w:rPr>
        <w:t>Progrès</w:t>
      </w:r>
      <w:proofErr w:type="spellEnd"/>
      <w:r w:rsidRPr="00396033">
        <w:rPr>
          <w:rFonts w:ascii="Georgia" w:hAnsi="Georgia"/>
        </w:rPr>
        <w:t xml:space="preserve"> </w:t>
      </w:r>
      <w:bookmarkEnd w:id="47"/>
      <w:r w:rsidRPr="00396033">
        <w:rPr>
          <w:rFonts w:ascii="Georgia" w:hAnsi="Georgia"/>
        </w:rPr>
        <w:t xml:space="preserve">des </w:t>
      </w:r>
      <w:proofErr w:type="spellStart"/>
      <w:r w:rsidRPr="00396033">
        <w:rPr>
          <w:rFonts w:ascii="Georgia" w:hAnsi="Georgia"/>
        </w:rPr>
        <w:t>indicateurs</w:t>
      </w:r>
      <w:bookmarkEnd w:id="48"/>
      <w:bookmarkEnd w:id="49"/>
      <w:bookmarkEnd w:id="50"/>
      <w:proofErr w:type="spellEnd"/>
    </w:p>
    <w:tbl>
      <w:tblPr>
        <w:tblW w:w="11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5"/>
        <w:gridCol w:w="978"/>
        <w:gridCol w:w="1345"/>
        <w:gridCol w:w="1258"/>
        <w:gridCol w:w="1257"/>
        <w:gridCol w:w="1242"/>
        <w:gridCol w:w="1134"/>
        <w:gridCol w:w="992"/>
        <w:gridCol w:w="892"/>
      </w:tblGrid>
      <w:tr w:rsidR="00DA72BB" w:rsidRPr="008B7B36" w14:paraId="123DAA42" w14:textId="77777777" w:rsidTr="00DA72BB">
        <w:trPr>
          <w:cantSplit/>
          <w:trHeight w:val="335"/>
          <w:jc w:val="center"/>
        </w:trPr>
        <w:tc>
          <w:tcPr>
            <w:tcW w:w="11143" w:type="dxa"/>
            <w:gridSpan w:val="9"/>
            <w:tcBorders>
              <w:top w:val="single" w:sz="4" w:space="0" w:color="auto"/>
              <w:left w:val="single" w:sz="4" w:space="0" w:color="auto"/>
              <w:bottom w:val="single" w:sz="4" w:space="0" w:color="auto"/>
              <w:right w:val="single" w:sz="4" w:space="0" w:color="auto"/>
            </w:tcBorders>
          </w:tcPr>
          <w:p w14:paraId="4A78AACF" w14:textId="49A3378D" w:rsidR="00DA72BB" w:rsidRPr="008B7B36" w:rsidRDefault="00DA72BB" w:rsidP="008540DF">
            <w:pPr>
              <w:spacing w:after="0"/>
              <w:rPr>
                <w:rFonts w:cs="Arial"/>
                <w:b/>
                <w:bCs/>
                <w:sz w:val="20"/>
                <w:szCs w:val="20"/>
              </w:rPr>
            </w:pPr>
            <w:proofErr w:type="spellStart"/>
            <w:r w:rsidRPr="008B7B36">
              <w:rPr>
                <w:b/>
                <w:sz w:val="20"/>
                <w:szCs w:val="20"/>
              </w:rPr>
              <w:t>Outcome</w:t>
            </w:r>
            <w:proofErr w:type="spellEnd"/>
            <w:r w:rsidRPr="008B7B36">
              <w:rPr>
                <w:b/>
                <w:sz w:val="20"/>
                <w:szCs w:val="20"/>
              </w:rPr>
              <w:t> :</w:t>
            </w:r>
            <w:r w:rsidRPr="008B7B36">
              <w:rPr>
                <w:bCs/>
                <w:sz w:val="20"/>
                <w:szCs w:val="20"/>
              </w:rPr>
              <w:t xml:space="preserve"> L’accès durable à l’eau potable et un assainissement adéquat sont améliorés dans la ville de Fada N’Gourma.</w:t>
            </w:r>
          </w:p>
        </w:tc>
      </w:tr>
      <w:tr w:rsidR="00DA72BB" w:rsidRPr="008B7B36" w14:paraId="1084DEF9" w14:textId="77777777" w:rsidTr="00DA72BB">
        <w:trPr>
          <w:trHeight w:val="508"/>
          <w:jc w:val="center"/>
        </w:trPr>
        <w:tc>
          <w:tcPr>
            <w:tcW w:w="2045" w:type="dxa"/>
          </w:tcPr>
          <w:p w14:paraId="3F74451B" w14:textId="77777777" w:rsidR="00F061A9" w:rsidRDefault="00DA72BB" w:rsidP="00DA72BB">
            <w:pPr>
              <w:pStyle w:val="Ballontekst1"/>
              <w:spacing w:after="0"/>
              <w:rPr>
                <w:rFonts w:ascii="Georgia" w:hAnsi="Georgia"/>
                <w:b/>
              </w:rPr>
            </w:pPr>
            <w:r w:rsidRPr="00DA72BB">
              <w:rPr>
                <w:rFonts w:ascii="Georgia" w:hAnsi="Georgia"/>
                <w:b/>
              </w:rPr>
              <w:t>Indicateurs/</w:t>
            </w:r>
          </w:p>
          <w:p w14:paraId="62B95E65" w14:textId="15657CC8" w:rsidR="00DA72BB" w:rsidRPr="00DA72BB" w:rsidRDefault="00F061A9" w:rsidP="00DA72BB">
            <w:pPr>
              <w:pStyle w:val="Ballontekst1"/>
              <w:spacing w:after="0"/>
              <w:rPr>
                <w:rFonts w:ascii="Georgia" w:hAnsi="Georgia" w:cs="Arial"/>
                <w:b/>
                <w:bCs/>
              </w:rPr>
            </w:pPr>
            <w:r w:rsidRPr="00DA72BB">
              <w:rPr>
                <w:rFonts w:ascii="Georgia" w:hAnsi="Georgia"/>
                <w:b/>
              </w:rPr>
              <w:t>Marqueurs</w:t>
            </w:r>
            <w:r w:rsidR="00DA72BB" w:rsidRPr="00DA72BB">
              <w:rPr>
                <w:rFonts w:ascii="Georgia" w:hAnsi="Georgia"/>
                <w:b/>
              </w:rPr>
              <w:t xml:space="preserve"> de progrès</w:t>
            </w:r>
          </w:p>
        </w:tc>
        <w:tc>
          <w:tcPr>
            <w:tcW w:w="978" w:type="dxa"/>
          </w:tcPr>
          <w:p w14:paraId="7C674046" w14:textId="53728DA4" w:rsidR="00DA72BB" w:rsidRPr="00DA72BB" w:rsidRDefault="00DA72BB" w:rsidP="00DA72BB">
            <w:pPr>
              <w:spacing w:after="0"/>
              <w:jc w:val="center"/>
              <w:rPr>
                <w:rFonts w:cs="Arial"/>
                <w:b/>
                <w:bCs/>
                <w:sz w:val="16"/>
                <w:szCs w:val="16"/>
              </w:rPr>
            </w:pPr>
            <w:r w:rsidRPr="00DA72BB">
              <w:rPr>
                <w:b/>
                <w:sz w:val="16"/>
                <w:szCs w:val="16"/>
              </w:rPr>
              <w:t>Valeur de base</w:t>
            </w:r>
          </w:p>
        </w:tc>
        <w:tc>
          <w:tcPr>
            <w:tcW w:w="1345" w:type="dxa"/>
          </w:tcPr>
          <w:p w14:paraId="28227F86" w14:textId="77777777" w:rsidR="00DA72BB" w:rsidRPr="00DA72BB" w:rsidRDefault="00DA72BB" w:rsidP="00DA72BB">
            <w:pPr>
              <w:spacing w:after="0"/>
              <w:jc w:val="center"/>
              <w:rPr>
                <w:b/>
                <w:sz w:val="16"/>
                <w:szCs w:val="16"/>
              </w:rPr>
            </w:pPr>
            <w:r w:rsidRPr="00DA72BB">
              <w:rPr>
                <w:b/>
                <w:sz w:val="16"/>
                <w:szCs w:val="16"/>
              </w:rPr>
              <w:t>Valeur année précédente</w:t>
            </w:r>
          </w:p>
          <w:p w14:paraId="2019B9BD" w14:textId="4BD98DEA" w:rsidR="00DA72BB" w:rsidRPr="00DA72BB" w:rsidRDefault="00DA72BB" w:rsidP="00DA72BB">
            <w:pPr>
              <w:spacing w:after="0"/>
              <w:jc w:val="center"/>
              <w:rPr>
                <w:rFonts w:cs="Arial"/>
                <w:b/>
                <w:bCs/>
                <w:sz w:val="16"/>
                <w:szCs w:val="16"/>
              </w:rPr>
            </w:pPr>
            <w:r w:rsidRPr="00DA72BB">
              <w:rPr>
                <w:b/>
                <w:sz w:val="16"/>
                <w:szCs w:val="16"/>
              </w:rPr>
              <w:t>(2017)</w:t>
            </w:r>
          </w:p>
        </w:tc>
        <w:tc>
          <w:tcPr>
            <w:tcW w:w="1258" w:type="dxa"/>
          </w:tcPr>
          <w:p w14:paraId="78EBEE76" w14:textId="77777777" w:rsidR="00DA72BB" w:rsidRPr="00DA72BB" w:rsidRDefault="00DA72BB" w:rsidP="00DA72BB">
            <w:pPr>
              <w:spacing w:after="0"/>
              <w:jc w:val="center"/>
              <w:rPr>
                <w:b/>
                <w:sz w:val="16"/>
                <w:szCs w:val="16"/>
              </w:rPr>
            </w:pPr>
            <w:r w:rsidRPr="00DA72BB">
              <w:rPr>
                <w:b/>
                <w:sz w:val="16"/>
                <w:szCs w:val="16"/>
              </w:rPr>
              <w:t>Valeur année précédente</w:t>
            </w:r>
          </w:p>
          <w:p w14:paraId="7764681F" w14:textId="763350B1" w:rsidR="00DA72BB" w:rsidRPr="00DA72BB" w:rsidRDefault="00DA72BB" w:rsidP="00DA72BB">
            <w:pPr>
              <w:spacing w:after="0"/>
              <w:jc w:val="center"/>
              <w:rPr>
                <w:b/>
                <w:sz w:val="16"/>
                <w:szCs w:val="16"/>
              </w:rPr>
            </w:pPr>
            <w:r w:rsidRPr="00DA72BB">
              <w:rPr>
                <w:b/>
                <w:sz w:val="16"/>
                <w:szCs w:val="16"/>
              </w:rPr>
              <w:t>(2018)</w:t>
            </w:r>
          </w:p>
        </w:tc>
        <w:tc>
          <w:tcPr>
            <w:tcW w:w="1257" w:type="dxa"/>
          </w:tcPr>
          <w:p w14:paraId="2BF9448E" w14:textId="7489EEDA" w:rsidR="00DA72BB" w:rsidRPr="00DA72BB" w:rsidRDefault="00DA72BB" w:rsidP="00DA72BB">
            <w:pPr>
              <w:spacing w:after="0"/>
              <w:jc w:val="center"/>
              <w:rPr>
                <w:b/>
                <w:sz w:val="16"/>
                <w:szCs w:val="16"/>
              </w:rPr>
            </w:pPr>
            <w:r w:rsidRPr="00DA72BB">
              <w:rPr>
                <w:b/>
                <w:sz w:val="16"/>
                <w:szCs w:val="16"/>
              </w:rPr>
              <w:t>Valeur année précédente</w:t>
            </w:r>
          </w:p>
          <w:p w14:paraId="15F74853" w14:textId="308F4E15" w:rsidR="00DA72BB" w:rsidRPr="00DA72BB" w:rsidRDefault="00DA72BB" w:rsidP="00DA72BB">
            <w:pPr>
              <w:spacing w:after="0"/>
              <w:jc w:val="center"/>
              <w:rPr>
                <w:rFonts w:cs="Arial"/>
                <w:b/>
                <w:bCs/>
                <w:sz w:val="16"/>
                <w:szCs w:val="16"/>
              </w:rPr>
            </w:pPr>
            <w:r w:rsidRPr="00DA72BB">
              <w:rPr>
                <w:b/>
                <w:sz w:val="16"/>
                <w:szCs w:val="16"/>
              </w:rPr>
              <w:t>(2019)</w:t>
            </w:r>
          </w:p>
        </w:tc>
        <w:tc>
          <w:tcPr>
            <w:tcW w:w="1242" w:type="dxa"/>
          </w:tcPr>
          <w:p w14:paraId="13DF4293" w14:textId="77777777" w:rsidR="00DA72BB" w:rsidRPr="00DA72BB" w:rsidRDefault="00DA72BB" w:rsidP="00DA72BB">
            <w:pPr>
              <w:spacing w:after="0"/>
              <w:jc w:val="center"/>
              <w:rPr>
                <w:b/>
                <w:sz w:val="16"/>
                <w:szCs w:val="16"/>
              </w:rPr>
            </w:pPr>
            <w:r w:rsidRPr="00DA72BB">
              <w:rPr>
                <w:b/>
                <w:sz w:val="16"/>
                <w:szCs w:val="16"/>
              </w:rPr>
              <w:t>Valeur année rapportage</w:t>
            </w:r>
          </w:p>
          <w:p w14:paraId="05377CAD" w14:textId="33E2752D" w:rsidR="00DA72BB" w:rsidRPr="00DA72BB" w:rsidRDefault="00DA72BB" w:rsidP="00DA72BB">
            <w:pPr>
              <w:spacing w:after="0"/>
              <w:jc w:val="center"/>
              <w:rPr>
                <w:b/>
                <w:sz w:val="16"/>
                <w:szCs w:val="16"/>
              </w:rPr>
            </w:pPr>
            <w:r w:rsidRPr="00DA72BB">
              <w:rPr>
                <w:b/>
                <w:sz w:val="16"/>
                <w:szCs w:val="16"/>
              </w:rPr>
              <w:t>(2020)</w:t>
            </w:r>
          </w:p>
        </w:tc>
        <w:tc>
          <w:tcPr>
            <w:tcW w:w="1134" w:type="dxa"/>
          </w:tcPr>
          <w:p w14:paraId="6DEEBF29" w14:textId="77777777" w:rsidR="00DA72BB" w:rsidRPr="00DA72BB" w:rsidRDefault="00DA72BB" w:rsidP="00DA72BB">
            <w:pPr>
              <w:spacing w:after="0"/>
              <w:jc w:val="center"/>
              <w:rPr>
                <w:b/>
                <w:sz w:val="16"/>
                <w:szCs w:val="16"/>
              </w:rPr>
            </w:pPr>
            <w:r w:rsidRPr="00DA72BB">
              <w:rPr>
                <w:b/>
                <w:sz w:val="16"/>
                <w:szCs w:val="16"/>
              </w:rPr>
              <w:t>Valeur année rapportage</w:t>
            </w:r>
          </w:p>
          <w:p w14:paraId="4A9E68A0" w14:textId="659024A7" w:rsidR="00DA72BB" w:rsidRPr="00DA72BB" w:rsidRDefault="00DA72BB" w:rsidP="00DA72BB">
            <w:pPr>
              <w:spacing w:after="0"/>
              <w:jc w:val="center"/>
              <w:rPr>
                <w:rFonts w:cs="Arial"/>
                <w:b/>
                <w:bCs/>
                <w:sz w:val="16"/>
                <w:szCs w:val="16"/>
              </w:rPr>
            </w:pPr>
            <w:r w:rsidRPr="00DA72BB">
              <w:rPr>
                <w:b/>
                <w:sz w:val="16"/>
                <w:szCs w:val="16"/>
              </w:rPr>
              <w:t>(202</w:t>
            </w:r>
            <w:r>
              <w:rPr>
                <w:b/>
                <w:sz w:val="16"/>
                <w:szCs w:val="16"/>
              </w:rPr>
              <w:t>1</w:t>
            </w:r>
            <w:r w:rsidRPr="00DA72BB">
              <w:rPr>
                <w:b/>
                <w:sz w:val="16"/>
                <w:szCs w:val="16"/>
              </w:rPr>
              <w:t>)</w:t>
            </w:r>
          </w:p>
        </w:tc>
        <w:tc>
          <w:tcPr>
            <w:tcW w:w="992" w:type="dxa"/>
          </w:tcPr>
          <w:p w14:paraId="0EF7BDF2" w14:textId="28FCD6BB" w:rsidR="00DA72BB" w:rsidRPr="00DA72BB" w:rsidRDefault="00DA72BB" w:rsidP="00DA72BB">
            <w:pPr>
              <w:spacing w:after="0"/>
              <w:jc w:val="center"/>
              <w:rPr>
                <w:b/>
                <w:sz w:val="16"/>
                <w:szCs w:val="16"/>
              </w:rPr>
            </w:pPr>
            <w:r w:rsidRPr="00DA72BB">
              <w:rPr>
                <w:b/>
                <w:sz w:val="16"/>
                <w:szCs w:val="16"/>
              </w:rPr>
              <w:t>Cible année rapport</w:t>
            </w:r>
          </w:p>
        </w:tc>
        <w:tc>
          <w:tcPr>
            <w:tcW w:w="892" w:type="dxa"/>
          </w:tcPr>
          <w:p w14:paraId="3A209F1D" w14:textId="5D3680CA" w:rsidR="00DA72BB" w:rsidRPr="00DA72BB" w:rsidRDefault="00DA72BB" w:rsidP="00DA72BB">
            <w:pPr>
              <w:spacing w:after="0"/>
              <w:jc w:val="center"/>
              <w:rPr>
                <w:rFonts w:cs="Arial"/>
                <w:b/>
                <w:bCs/>
                <w:sz w:val="16"/>
                <w:szCs w:val="16"/>
              </w:rPr>
            </w:pPr>
            <w:r w:rsidRPr="00DA72BB">
              <w:rPr>
                <w:b/>
                <w:sz w:val="16"/>
                <w:szCs w:val="16"/>
              </w:rPr>
              <w:t>Cible finale</w:t>
            </w:r>
          </w:p>
        </w:tc>
      </w:tr>
      <w:tr w:rsidR="00DA72BB" w:rsidRPr="008B7B36" w14:paraId="00615902" w14:textId="77777777" w:rsidTr="00DA72BB">
        <w:trPr>
          <w:trHeight w:val="670"/>
          <w:jc w:val="center"/>
        </w:trPr>
        <w:tc>
          <w:tcPr>
            <w:tcW w:w="2045" w:type="dxa"/>
            <w:vAlign w:val="center"/>
          </w:tcPr>
          <w:p w14:paraId="1DC367F1" w14:textId="1CEDE6EF" w:rsidR="00DA72BB" w:rsidRPr="002E060C" w:rsidRDefault="00DA72BB" w:rsidP="00DA72BB">
            <w:pPr>
              <w:spacing w:after="0"/>
              <w:rPr>
                <w:bCs/>
                <w:sz w:val="18"/>
                <w:szCs w:val="18"/>
              </w:rPr>
            </w:pPr>
            <w:r w:rsidRPr="002E060C">
              <w:rPr>
                <w:bCs/>
                <w:sz w:val="18"/>
                <w:szCs w:val="18"/>
              </w:rPr>
              <w:t>Réduction de la prévalence de maladies d’origine diarrhéique dans la ville de Fada N’Gourma</w:t>
            </w:r>
          </w:p>
        </w:tc>
        <w:tc>
          <w:tcPr>
            <w:tcW w:w="9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BEB6BE" w14:textId="63944960" w:rsidR="00DA72BB" w:rsidRPr="008B7B36" w:rsidRDefault="00DA72BB" w:rsidP="00DA72BB">
            <w:pPr>
              <w:spacing w:after="0"/>
              <w:jc w:val="center"/>
              <w:rPr>
                <w:rFonts w:cs="Arial"/>
                <w:sz w:val="20"/>
                <w:szCs w:val="20"/>
              </w:rPr>
            </w:pPr>
            <w:r w:rsidRPr="008B7B36">
              <w:rPr>
                <w:rFonts w:cs="Arial"/>
                <w:sz w:val="20"/>
                <w:szCs w:val="20"/>
              </w:rPr>
              <w:t>4.5%</w:t>
            </w:r>
          </w:p>
        </w:tc>
        <w:tc>
          <w:tcPr>
            <w:tcW w:w="1345" w:type="dxa"/>
            <w:vAlign w:val="center"/>
          </w:tcPr>
          <w:p w14:paraId="09D09071" w14:textId="3838E91A" w:rsidR="00DA72BB" w:rsidRPr="008B7B36" w:rsidRDefault="00DA72BB" w:rsidP="00DA72BB">
            <w:pPr>
              <w:spacing w:after="0"/>
              <w:jc w:val="center"/>
              <w:rPr>
                <w:rFonts w:cs="Arial"/>
                <w:sz w:val="20"/>
                <w:szCs w:val="20"/>
              </w:rPr>
            </w:pPr>
            <w:r w:rsidRPr="008B7B36">
              <w:rPr>
                <w:rFonts w:cs="Arial"/>
                <w:sz w:val="20"/>
                <w:szCs w:val="20"/>
              </w:rPr>
              <w:t>3.95%</w:t>
            </w:r>
          </w:p>
        </w:tc>
        <w:tc>
          <w:tcPr>
            <w:tcW w:w="1258" w:type="dxa"/>
            <w:vAlign w:val="center"/>
          </w:tcPr>
          <w:p w14:paraId="04EB4842" w14:textId="7D6F629C" w:rsidR="00DA72BB" w:rsidRPr="008B7B36" w:rsidRDefault="00DA72BB" w:rsidP="00DA72BB">
            <w:pPr>
              <w:spacing w:after="0"/>
              <w:jc w:val="center"/>
              <w:rPr>
                <w:rFonts w:cs="Arial"/>
                <w:sz w:val="20"/>
                <w:szCs w:val="20"/>
              </w:rPr>
            </w:pPr>
            <w:r w:rsidRPr="008B7B36">
              <w:rPr>
                <w:rFonts w:cs="Arial"/>
                <w:sz w:val="20"/>
                <w:szCs w:val="20"/>
              </w:rPr>
              <w:t>3.24%</w:t>
            </w:r>
          </w:p>
        </w:tc>
        <w:tc>
          <w:tcPr>
            <w:tcW w:w="1257" w:type="dxa"/>
            <w:tcBorders>
              <w:top w:val="single" w:sz="4" w:space="0" w:color="auto"/>
              <w:left w:val="single" w:sz="4" w:space="0" w:color="auto"/>
              <w:bottom w:val="single" w:sz="4" w:space="0" w:color="auto"/>
              <w:right w:val="single" w:sz="4" w:space="0" w:color="auto"/>
            </w:tcBorders>
            <w:vAlign w:val="center"/>
          </w:tcPr>
          <w:p w14:paraId="7A91B03F" w14:textId="773A8BB5" w:rsidR="00DA72BB" w:rsidRPr="008B7B36" w:rsidRDefault="00DA72BB" w:rsidP="00DA72BB">
            <w:pPr>
              <w:spacing w:after="0"/>
              <w:jc w:val="center"/>
              <w:rPr>
                <w:rFonts w:cs="Arial"/>
                <w:sz w:val="20"/>
                <w:szCs w:val="20"/>
              </w:rPr>
            </w:pPr>
            <w:r w:rsidRPr="00842668">
              <w:rPr>
                <w:rFonts w:cs="Arial"/>
                <w:sz w:val="20"/>
                <w:szCs w:val="20"/>
                <w:highlight w:val="green"/>
              </w:rPr>
              <w:t>2.81%</w:t>
            </w:r>
          </w:p>
        </w:tc>
        <w:tc>
          <w:tcPr>
            <w:tcW w:w="1242" w:type="dxa"/>
            <w:vAlign w:val="center"/>
          </w:tcPr>
          <w:p w14:paraId="45824EE5" w14:textId="1B4361BF" w:rsidR="00DA72BB" w:rsidRPr="00F061A9" w:rsidRDefault="00DA72BB" w:rsidP="00DA72BB">
            <w:pPr>
              <w:spacing w:after="0"/>
              <w:jc w:val="center"/>
              <w:rPr>
                <w:rFonts w:cs="Arial"/>
                <w:sz w:val="20"/>
                <w:szCs w:val="20"/>
              </w:rPr>
            </w:pPr>
            <w:r w:rsidRPr="00F061A9">
              <w:rPr>
                <w:rFonts w:cs="Arial"/>
                <w:sz w:val="20"/>
                <w:szCs w:val="20"/>
              </w:rPr>
              <w:t>3.10%</w:t>
            </w:r>
          </w:p>
        </w:tc>
        <w:tc>
          <w:tcPr>
            <w:tcW w:w="1134" w:type="dxa"/>
            <w:vAlign w:val="center"/>
          </w:tcPr>
          <w:p w14:paraId="601D1A73" w14:textId="1AC4517C" w:rsidR="00DA72BB" w:rsidRPr="00F061A9" w:rsidRDefault="00F061A9" w:rsidP="00DA72BB">
            <w:pPr>
              <w:spacing w:after="0"/>
              <w:jc w:val="center"/>
              <w:rPr>
                <w:rFonts w:cs="Arial"/>
                <w:sz w:val="20"/>
                <w:szCs w:val="20"/>
              </w:rPr>
            </w:pPr>
            <w:r w:rsidRPr="00F061A9">
              <w:rPr>
                <w:rFonts w:cs="Arial"/>
                <w:sz w:val="20"/>
                <w:szCs w:val="20"/>
                <w:highlight w:val="red"/>
              </w:rPr>
              <w:t>5.67</w:t>
            </w:r>
            <w:r w:rsidR="00DA72BB" w:rsidRPr="00F061A9">
              <w:rPr>
                <w:rFonts w:cs="Arial"/>
                <w:sz w:val="20"/>
                <w:szCs w:val="20"/>
                <w:highlight w:val="red"/>
              </w:rPr>
              <w:t>%</w:t>
            </w:r>
          </w:p>
        </w:tc>
        <w:tc>
          <w:tcPr>
            <w:tcW w:w="992" w:type="dxa"/>
            <w:vAlign w:val="center"/>
          </w:tcPr>
          <w:p w14:paraId="6C1A3CCC" w14:textId="06C68127" w:rsidR="00DA72BB" w:rsidRPr="008B7B36" w:rsidRDefault="00DA72BB" w:rsidP="00DA72BB">
            <w:pPr>
              <w:spacing w:after="0"/>
              <w:jc w:val="center"/>
              <w:rPr>
                <w:rFonts w:cs="Arial"/>
                <w:sz w:val="20"/>
                <w:szCs w:val="20"/>
              </w:rPr>
            </w:pPr>
            <w:r w:rsidRPr="008B7B36">
              <w:rPr>
                <w:rFonts w:cs="Arial"/>
                <w:sz w:val="20"/>
                <w:szCs w:val="20"/>
              </w:rPr>
              <w:t>3.6%</w:t>
            </w:r>
          </w:p>
        </w:tc>
        <w:tc>
          <w:tcPr>
            <w:tcW w:w="892" w:type="dxa"/>
            <w:vAlign w:val="center"/>
          </w:tcPr>
          <w:p w14:paraId="21CE3F5B" w14:textId="513EAA5B" w:rsidR="00DA72BB" w:rsidRPr="008B7B36" w:rsidRDefault="00DA72BB" w:rsidP="00DA72BB">
            <w:pPr>
              <w:spacing w:after="0"/>
              <w:jc w:val="center"/>
              <w:rPr>
                <w:rFonts w:cs="Arial"/>
                <w:sz w:val="20"/>
                <w:szCs w:val="20"/>
              </w:rPr>
            </w:pPr>
            <w:r w:rsidRPr="008B7B36">
              <w:rPr>
                <w:rFonts w:cs="Arial"/>
                <w:sz w:val="20"/>
                <w:szCs w:val="20"/>
              </w:rPr>
              <w:t>3.1%</w:t>
            </w:r>
          </w:p>
        </w:tc>
      </w:tr>
      <w:tr w:rsidR="00DA72BB" w:rsidRPr="008B7B36" w14:paraId="4578FF3D" w14:textId="77777777" w:rsidTr="00DA72BB">
        <w:trPr>
          <w:trHeight w:val="508"/>
          <w:jc w:val="center"/>
        </w:trPr>
        <w:tc>
          <w:tcPr>
            <w:tcW w:w="2045" w:type="dxa"/>
            <w:vAlign w:val="center"/>
          </w:tcPr>
          <w:p w14:paraId="3AC8C3C1" w14:textId="48369AB2" w:rsidR="00DA72BB" w:rsidRPr="002E060C" w:rsidRDefault="00DA72BB" w:rsidP="00DA72BB">
            <w:pPr>
              <w:spacing w:after="0"/>
              <w:rPr>
                <w:bCs/>
                <w:sz w:val="18"/>
                <w:szCs w:val="18"/>
              </w:rPr>
            </w:pPr>
            <w:r w:rsidRPr="002E060C">
              <w:rPr>
                <w:bCs/>
                <w:sz w:val="18"/>
                <w:szCs w:val="18"/>
              </w:rPr>
              <w:t>Taux d’accès à l’eau potable des populations de la ville de Fada N’Gourma</w:t>
            </w:r>
          </w:p>
        </w:tc>
        <w:tc>
          <w:tcPr>
            <w:tcW w:w="9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0A855A" w14:textId="566718FE" w:rsidR="00DA72BB" w:rsidRPr="008B7B36" w:rsidRDefault="00DA72BB" w:rsidP="00DA72BB">
            <w:pPr>
              <w:spacing w:after="0"/>
              <w:jc w:val="center"/>
              <w:rPr>
                <w:rFonts w:cs="Arial"/>
                <w:sz w:val="20"/>
                <w:szCs w:val="20"/>
              </w:rPr>
            </w:pPr>
            <w:r w:rsidRPr="008B7B36">
              <w:rPr>
                <w:rFonts w:cs="Arial"/>
                <w:sz w:val="20"/>
                <w:szCs w:val="20"/>
              </w:rPr>
              <w:t>88%</w:t>
            </w:r>
          </w:p>
        </w:tc>
        <w:tc>
          <w:tcPr>
            <w:tcW w:w="1345" w:type="dxa"/>
            <w:vAlign w:val="center"/>
          </w:tcPr>
          <w:p w14:paraId="05AA970E" w14:textId="62257D1B" w:rsidR="00DA72BB" w:rsidRPr="008B7B36" w:rsidRDefault="00DA72BB" w:rsidP="00DA72BB">
            <w:pPr>
              <w:spacing w:after="0"/>
              <w:jc w:val="center"/>
              <w:rPr>
                <w:rFonts w:cs="Arial"/>
                <w:sz w:val="20"/>
                <w:szCs w:val="20"/>
              </w:rPr>
            </w:pPr>
            <w:r w:rsidRPr="008B7B36">
              <w:rPr>
                <w:rFonts w:cs="Arial"/>
                <w:sz w:val="20"/>
                <w:szCs w:val="20"/>
              </w:rPr>
              <w:t>87</w:t>
            </w:r>
            <w:r>
              <w:rPr>
                <w:rFonts w:cs="Arial"/>
                <w:sz w:val="20"/>
                <w:szCs w:val="20"/>
              </w:rPr>
              <w:t>%</w:t>
            </w:r>
          </w:p>
        </w:tc>
        <w:tc>
          <w:tcPr>
            <w:tcW w:w="1258" w:type="dxa"/>
            <w:vAlign w:val="center"/>
          </w:tcPr>
          <w:p w14:paraId="15E2B3D7" w14:textId="533D7190" w:rsidR="00DA72BB" w:rsidRPr="008B7B36" w:rsidRDefault="00DA72BB" w:rsidP="00DA72BB">
            <w:pPr>
              <w:spacing w:after="0"/>
              <w:jc w:val="center"/>
              <w:rPr>
                <w:rFonts w:cs="Arial"/>
                <w:sz w:val="20"/>
                <w:szCs w:val="20"/>
              </w:rPr>
            </w:pPr>
            <w:r w:rsidRPr="008B7B36">
              <w:rPr>
                <w:rFonts w:cs="Arial"/>
                <w:sz w:val="20"/>
                <w:szCs w:val="20"/>
              </w:rPr>
              <w:t>87</w:t>
            </w:r>
            <w:r>
              <w:rPr>
                <w:rFonts w:cs="Arial"/>
                <w:sz w:val="20"/>
                <w:szCs w:val="20"/>
              </w:rPr>
              <w:t>%</w:t>
            </w:r>
          </w:p>
        </w:tc>
        <w:tc>
          <w:tcPr>
            <w:tcW w:w="1257" w:type="dxa"/>
            <w:tcBorders>
              <w:top w:val="single" w:sz="4" w:space="0" w:color="auto"/>
              <w:left w:val="single" w:sz="4" w:space="0" w:color="auto"/>
              <w:bottom w:val="single" w:sz="4" w:space="0" w:color="auto"/>
              <w:right w:val="single" w:sz="4" w:space="0" w:color="auto"/>
            </w:tcBorders>
            <w:vAlign w:val="center"/>
          </w:tcPr>
          <w:p w14:paraId="7C71A0E4" w14:textId="728008AE" w:rsidR="00DA72BB" w:rsidRPr="006F2EE7" w:rsidRDefault="00DA72BB" w:rsidP="00DA72BB">
            <w:pPr>
              <w:spacing w:after="0"/>
              <w:jc w:val="center"/>
              <w:rPr>
                <w:rFonts w:cs="Arial"/>
                <w:sz w:val="20"/>
                <w:szCs w:val="20"/>
              </w:rPr>
            </w:pPr>
            <w:r w:rsidRPr="006F2EE7">
              <w:rPr>
                <w:rFonts w:cs="Arial"/>
                <w:sz w:val="20"/>
                <w:szCs w:val="20"/>
              </w:rPr>
              <w:t>96%</w:t>
            </w:r>
          </w:p>
        </w:tc>
        <w:tc>
          <w:tcPr>
            <w:tcW w:w="1242" w:type="dxa"/>
            <w:vAlign w:val="center"/>
          </w:tcPr>
          <w:p w14:paraId="778D7367" w14:textId="77777777" w:rsidR="00DA72BB" w:rsidRPr="00F061A9" w:rsidRDefault="00DA72BB" w:rsidP="00DA72BB">
            <w:pPr>
              <w:spacing w:after="0"/>
              <w:jc w:val="center"/>
              <w:rPr>
                <w:rFonts w:cs="Arial"/>
                <w:sz w:val="20"/>
                <w:szCs w:val="20"/>
              </w:rPr>
            </w:pPr>
          </w:p>
          <w:p w14:paraId="7784F03D" w14:textId="756F623D" w:rsidR="00DA72BB" w:rsidRPr="00F061A9" w:rsidRDefault="00F061A9" w:rsidP="00F061A9">
            <w:pPr>
              <w:spacing w:after="0"/>
              <w:rPr>
                <w:rFonts w:cs="Arial"/>
                <w:sz w:val="20"/>
                <w:szCs w:val="20"/>
              </w:rPr>
            </w:pPr>
            <w:r w:rsidRPr="00F061A9">
              <w:rPr>
                <w:rFonts w:cs="Arial"/>
                <w:sz w:val="20"/>
                <w:szCs w:val="20"/>
              </w:rPr>
              <w:t xml:space="preserve">        89%</w:t>
            </w:r>
          </w:p>
          <w:p w14:paraId="756F1674" w14:textId="0891380C" w:rsidR="00DA72BB" w:rsidRPr="00F061A9" w:rsidRDefault="00DA72BB" w:rsidP="00DA72BB">
            <w:pPr>
              <w:spacing w:after="0"/>
              <w:jc w:val="center"/>
              <w:rPr>
                <w:rFonts w:cs="Arial"/>
                <w:sz w:val="20"/>
                <w:szCs w:val="20"/>
              </w:rPr>
            </w:pPr>
          </w:p>
        </w:tc>
        <w:tc>
          <w:tcPr>
            <w:tcW w:w="1134" w:type="dxa"/>
            <w:vAlign w:val="center"/>
          </w:tcPr>
          <w:p w14:paraId="72EED1AD" w14:textId="77777777" w:rsidR="00DA72BB" w:rsidRPr="00F061A9" w:rsidRDefault="00DA72BB" w:rsidP="00DA72BB">
            <w:pPr>
              <w:spacing w:after="0"/>
              <w:jc w:val="center"/>
              <w:rPr>
                <w:rFonts w:cs="Arial"/>
                <w:sz w:val="20"/>
                <w:szCs w:val="20"/>
              </w:rPr>
            </w:pPr>
          </w:p>
          <w:p w14:paraId="3B192317" w14:textId="77777777" w:rsidR="00DA72BB" w:rsidRPr="00F061A9" w:rsidRDefault="00DA72BB" w:rsidP="00DA72BB">
            <w:pPr>
              <w:spacing w:after="0"/>
              <w:jc w:val="center"/>
              <w:rPr>
                <w:rFonts w:cs="Arial"/>
                <w:sz w:val="20"/>
                <w:szCs w:val="20"/>
              </w:rPr>
            </w:pPr>
            <w:r w:rsidRPr="00F061A9">
              <w:rPr>
                <w:rFonts w:cs="Arial"/>
                <w:sz w:val="20"/>
                <w:szCs w:val="20"/>
              </w:rPr>
              <w:t>ND</w:t>
            </w:r>
          </w:p>
          <w:p w14:paraId="2E363C7F" w14:textId="21503152" w:rsidR="00DA72BB" w:rsidRPr="00F061A9" w:rsidRDefault="00DA72BB" w:rsidP="00DA72BB">
            <w:pPr>
              <w:spacing w:after="0"/>
              <w:jc w:val="center"/>
              <w:rPr>
                <w:rFonts w:cs="Arial"/>
                <w:sz w:val="20"/>
                <w:szCs w:val="20"/>
              </w:rPr>
            </w:pPr>
          </w:p>
        </w:tc>
        <w:tc>
          <w:tcPr>
            <w:tcW w:w="992" w:type="dxa"/>
            <w:vAlign w:val="center"/>
          </w:tcPr>
          <w:p w14:paraId="72C628AB" w14:textId="08557802" w:rsidR="00DA72BB" w:rsidRPr="008B7B36" w:rsidRDefault="00DA72BB" w:rsidP="00DA72BB">
            <w:pPr>
              <w:spacing w:after="0"/>
              <w:jc w:val="center"/>
              <w:rPr>
                <w:rFonts w:cs="Arial"/>
                <w:sz w:val="20"/>
                <w:szCs w:val="20"/>
              </w:rPr>
            </w:pPr>
            <w:r w:rsidRPr="008B7B36">
              <w:rPr>
                <w:rFonts w:cs="Arial"/>
                <w:sz w:val="20"/>
                <w:szCs w:val="20"/>
              </w:rPr>
              <w:t>89%</w:t>
            </w:r>
          </w:p>
        </w:tc>
        <w:tc>
          <w:tcPr>
            <w:tcW w:w="892" w:type="dxa"/>
            <w:vAlign w:val="center"/>
          </w:tcPr>
          <w:p w14:paraId="71BB9CBD" w14:textId="459B52D9" w:rsidR="00DA72BB" w:rsidRPr="008B7B36" w:rsidRDefault="00DA72BB" w:rsidP="00DA72BB">
            <w:pPr>
              <w:spacing w:after="0"/>
              <w:jc w:val="center"/>
              <w:rPr>
                <w:rFonts w:cs="Arial"/>
                <w:sz w:val="20"/>
                <w:szCs w:val="20"/>
              </w:rPr>
            </w:pPr>
            <w:r w:rsidRPr="008B7B36">
              <w:rPr>
                <w:rFonts w:cs="Arial"/>
                <w:sz w:val="20"/>
                <w:szCs w:val="20"/>
              </w:rPr>
              <w:t>90%</w:t>
            </w:r>
          </w:p>
        </w:tc>
      </w:tr>
    </w:tbl>
    <w:p w14:paraId="7562908B" w14:textId="630119CB" w:rsidR="0068716E" w:rsidRDefault="00ED3DE6" w:rsidP="00003253">
      <w:pPr>
        <w:pStyle w:val="Corpsdetexte"/>
        <w:spacing w:after="160" w:line="276" w:lineRule="auto"/>
        <w:rPr>
          <w:rFonts w:eastAsia="Calibri"/>
          <w:i/>
          <w:kern w:val="0"/>
          <w:sz w:val="21"/>
          <w:szCs w:val="22"/>
          <w:lang w:val="pt-PT"/>
        </w:rPr>
      </w:pPr>
      <w:r w:rsidRPr="00396033">
        <w:rPr>
          <w:rFonts w:eastAsia="Calibri"/>
          <w:i/>
          <w:kern w:val="0"/>
          <w:sz w:val="21"/>
          <w:szCs w:val="22"/>
          <w:lang w:val="pt-PT"/>
        </w:rPr>
        <w:t>ND : Non Disponible pour l’instant</w:t>
      </w:r>
    </w:p>
    <w:p w14:paraId="03099B08" w14:textId="5E8D6CBD" w:rsidR="005301AA" w:rsidRPr="00A40671" w:rsidRDefault="005301AA" w:rsidP="00CC4718">
      <w:pPr>
        <w:pStyle w:val="Corpsdetexte"/>
        <w:spacing w:after="0" w:line="276" w:lineRule="auto"/>
        <w:rPr>
          <w:rFonts w:eastAsia="Calibri"/>
          <w:i/>
          <w:kern w:val="0"/>
          <w:sz w:val="21"/>
          <w:szCs w:val="22"/>
          <w:lang w:val="pt-PT"/>
        </w:rPr>
      </w:pPr>
      <w:r w:rsidRPr="00A40671">
        <w:rPr>
          <w:rFonts w:eastAsia="Calibri"/>
          <w:i/>
          <w:kern w:val="0"/>
          <w:sz w:val="21"/>
          <w:szCs w:val="22"/>
          <w:lang w:val="pt-PT"/>
        </w:rPr>
        <w:t>Nombre de cas de maladie diarhéique en 2020:</w:t>
      </w:r>
      <w:r w:rsidR="00F061A9" w:rsidRPr="00A40671">
        <w:rPr>
          <w:rFonts w:eastAsia="Calibri"/>
          <w:i/>
          <w:kern w:val="0"/>
          <w:sz w:val="21"/>
          <w:szCs w:val="22"/>
          <w:lang w:val="pt-PT"/>
        </w:rPr>
        <w:t xml:space="preserve">  </w:t>
      </w:r>
      <w:r w:rsidRPr="00A40671">
        <w:rPr>
          <w:rFonts w:eastAsia="Calibri"/>
          <w:i/>
          <w:kern w:val="0"/>
          <w:sz w:val="21"/>
          <w:szCs w:val="22"/>
          <w:lang w:val="pt-PT"/>
        </w:rPr>
        <w:t xml:space="preserve"> 6</w:t>
      </w:r>
      <w:r w:rsidR="00F061A9" w:rsidRPr="00A40671">
        <w:rPr>
          <w:rFonts w:eastAsia="Calibri"/>
          <w:i/>
          <w:kern w:val="0"/>
          <w:sz w:val="21"/>
          <w:szCs w:val="22"/>
          <w:lang w:val="pt-PT"/>
        </w:rPr>
        <w:t xml:space="preserve"> </w:t>
      </w:r>
      <w:r w:rsidRPr="00A40671">
        <w:rPr>
          <w:rFonts w:eastAsia="Calibri"/>
          <w:i/>
          <w:kern w:val="0"/>
          <w:sz w:val="21"/>
          <w:szCs w:val="22"/>
          <w:lang w:val="pt-PT"/>
        </w:rPr>
        <w:t>038</w:t>
      </w:r>
      <w:r w:rsidR="00A1663B" w:rsidRPr="00A40671">
        <w:rPr>
          <w:rFonts w:eastAsia="Calibri"/>
          <w:i/>
          <w:kern w:val="0"/>
          <w:sz w:val="21"/>
          <w:szCs w:val="22"/>
          <w:lang w:val="pt-PT"/>
        </w:rPr>
        <w:t xml:space="preserve">  </w:t>
      </w:r>
    </w:p>
    <w:p w14:paraId="59F45B78" w14:textId="5FE42336" w:rsidR="00F061A9" w:rsidRPr="00A40671" w:rsidRDefault="00F061A9" w:rsidP="00CC4718">
      <w:pPr>
        <w:pStyle w:val="Corpsdetexte"/>
        <w:spacing w:after="0" w:line="276" w:lineRule="auto"/>
        <w:rPr>
          <w:rFonts w:eastAsia="Calibri"/>
          <w:i/>
          <w:kern w:val="0"/>
          <w:sz w:val="21"/>
          <w:szCs w:val="22"/>
          <w:lang w:val="pt-PT"/>
        </w:rPr>
      </w:pPr>
      <w:r w:rsidRPr="00A40671">
        <w:rPr>
          <w:rFonts w:eastAsia="Calibri"/>
          <w:i/>
          <w:kern w:val="0"/>
          <w:sz w:val="21"/>
          <w:szCs w:val="22"/>
          <w:lang w:val="pt-PT"/>
        </w:rPr>
        <w:t>Nombre de cas de maladie diarhéique en 202</w:t>
      </w:r>
      <w:r w:rsidR="00CC4718" w:rsidRPr="00A40671">
        <w:rPr>
          <w:rFonts w:eastAsia="Calibri"/>
          <w:i/>
          <w:kern w:val="0"/>
          <w:sz w:val="21"/>
          <w:szCs w:val="22"/>
          <w:lang w:val="pt-PT"/>
        </w:rPr>
        <w:t>1</w:t>
      </w:r>
      <w:r w:rsidRPr="00A40671">
        <w:rPr>
          <w:rFonts w:eastAsia="Calibri"/>
          <w:i/>
          <w:kern w:val="0"/>
          <w:sz w:val="21"/>
          <w:szCs w:val="22"/>
          <w:lang w:val="pt-PT"/>
        </w:rPr>
        <w:t>: 10 098</w:t>
      </w:r>
    </w:p>
    <w:p w14:paraId="228D2FB1" w14:textId="06AA9B46" w:rsidR="005301AA" w:rsidRPr="00A40671" w:rsidRDefault="005301AA" w:rsidP="00CC4718">
      <w:pPr>
        <w:pStyle w:val="Corpsdetexte"/>
        <w:spacing w:after="0" w:line="276" w:lineRule="auto"/>
        <w:rPr>
          <w:rFonts w:eastAsia="Calibri"/>
          <w:i/>
          <w:kern w:val="0"/>
          <w:sz w:val="21"/>
          <w:szCs w:val="22"/>
          <w:lang w:val="pt-PT"/>
        </w:rPr>
      </w:pPr>
      <w:r w:rsidRPr="00A40671">
        <w:rPr>
          <w:rFonts w:eastAsia="Calibri"/>
          <w:i/>
          <w:kern w:val="0"/>
          <w:sz w:val="21"/>
          <w:szCs w:val="22"/>
          <w:lang w:val="pt-PT"/>
        </w:rPr>
        <w:t>Nombre de cas de malade recencée en 2020:  194</w:t>
      </w:r>
      <w:r w:rsidR="00CC4718" w:rsidRPr="00A40671">
        <w:rPr>
          <w:rFonts w:eastAsia="Calibri"/>
          <w:i/>
          <w:kern w:val="0"/>
          <w:sz w:val="21"/>
          <w:szCs w:val="22"/>
          <w:lang w:val="pt-PT"/>
        </w:rPr>
        <w:t> </w:t>
      </w:r>
      <w:r w:rsidRPr="00A40671">
        <w:rPr>
          <w:rFonts w:eastAsia="Calibri"/>
          <w:i/>
          <w:kern w:val="0"/>
          <w:sz w:val="21"/>
          <w:szCs w:val="22"/>
          <w:lang w:val="pt-PT"/>
        </w:rPr>
        <w:t>499</w:t>
      </w:r>
    </w:p>
    <w:p w14:paraId="633419A3" w14:textId="3E0668F9" w:rsidR="00CC4718" w:rsidRPr="00A40671" w:rsidRDefault="00CC4718" w:rsidP="00CC4718">
      <w:pPr>
        <w:pStyle w:val="Corpsdetexte"/>
        <w:spacing w:after="0" w:line="276" w:lineRule="auto"/>
        <w:rPr>
          <w:rFonts w:eastAsia="Calibri"/>
          <w:i/>
          <w:kern w:val="0"/>
          <w:sz w:val="21"/>
          <w:szCs w:val="22"/>
          <w:lang w:val="pt-PT"/>
        </w:rPr>
      </w:pPr>
      <w:r w:rsidRPr="00A40671">
        <w:rPr>
          <w:rFonts w:eastAsia="Calibri"/>
          <w:i/>
          <w:kern w:val="0"/>
          <w:sz w:val="21"/>
          <w:szCs w:val="22"/>
          <w:lang w:val="pt-PT"/>
        </w:rPr>
        <w:t>Nombre total de cas maladies en 2021 : 177 983</w:t>
      </w:r>
    </w:p>
    <w:p w14:paraId="6D1EF80E" w14:textId="395E4CBE" w:rsidR="00CC4718" w:rsidRDefault="00CC4718" w:rsidP="00CC4718">
      <w:pPr>
        <w:pStyle w:val="Corpsdetexte"/>
        <w:spacing w:after="0" w:line="276" w:lineRule="auto"/>
        <w:rPr>
          <w:rFonts w:eastAsia="Calibri"/>
          <w:i/>
          <w:kern w:val="0"/>
          <w:sz w:val="21"/>
          <w:szCs w:val="22"/>
          <w:lang w:val="pt-PT"/>
        </w:rPr>
      </w:pPr>
      <w:r w:rsidRPr="00A40671">
        <w:rPr>
          <w:rFonts w:eastAsia="Calibri"/>
          <w:i/>
          <w:kern w:val="0"/>
          <w:sz w:val="21"/>
          <w:szCs w:val="22"/>
          <w:lang w:val="pt-PT"/>
        </w:rPr>
        <w:t>Les cas de maladies hydriques représentent 72.23% des cas de toutes les maladies enregistrés dans la ville de Fada N’Gourma.</w:t>
      </w:r>
    </w:p>
    <w:p w14:paraId="218FFD4B" w14:textId="77777777" w:rsidR="00866CDF" w:rsidRPr="00396033" w:rsidRDefault="00866CDF" w:rsidP="008C7552">
      <w:pPr>
        <w:pStyle w:val="Titre3"/>
        <w:rPr>
          <w:rFonts w:ascii="Georgia" w:hAnsi="Georgia"/>
        </w:rPr>
      </w:pPr>
      <w:bookmarkStart w:id="51" w:name="_Toc370814201"/>
      <w:bookmarkStart w:id="52" w:name="_Toc370814277"/>
      <w:bookmarkStart w:id="53" w:name="_Toc67054518"/>
      <w:proofErr w:type="spellStart"/>
      <w:r w:rsidRPr="00396033">
        <w:rPr>
          <w:rFonts w:ascii="Georgia" w:hAnsi="Georgia"/>
        </w:rPr>
        <w:t>Analyse</w:t>
      </w:r>
      <w:proofErr w:type="spellEnd"/>
      <w:r w:rsidRPr="00396033">
        <w:rPr>
          <w:rFonts w:ascii="Georgia" w:hAnsi="Georgia"/>
        </w:rPr>
        <w:t xml:space="preserve"> des </w:t>
      </w:r>
      <w:proofErr w:type="spellStart"/>
      <w:r w:rsidRPr="00396033">
        <w:rPr>
          <w:rFonts w:ascii="Georgia" w:hAnsi="Georgia"/>
        </w:rPr>
        <w:t>progrès</w:t>
      </w:r>
      <w:proofErr w:type="spellEnd"/>
      <w:r w:rsidRPr="00396033">
        <w:rPr>
          <w:rFonts w:ascii="Georgia" w:hAnsi="Georgia"/>
        </w:rPr>
        <w:t xml:space="preserve"> </w:t>
      </w:r>
      <w:proofErr w:type="spellStart"/>
      <w:r w:rsidRPr="00396033">
        <w:rPr>
          <w:rFonts w:ascii="Georgia" w:hAnsi="Georgia"/>
        </w:rPr>
        <w:t>réalisés</w:t>
      </w:r>
      <w:bookmarkEnd w:id="51"/>
      <w:bookmarkEnd w:id="52"/>
      <w:bookmarkEnd w:id="53"/>
      <w:proofErr w:type="spellEnd"/>
    </w:p>
    <w:p w14:paraId="22DC855A" w14:textId="65BC86F6" w:rsidR="00ED3DE6" w:rsidRPr="00396033" w:rsidRDefault="00352693" w:rsidP="00EE0BC8">
      <w:pPr>
        <w:pStyle w:val="Corpsdetexte"/>
        <w:spacing w:after="160" w:line="276" w:lineRule="auto"/>
        <w:rPr>
          <w:rFonts w:eastAsia="Calibri"/>
          <w:iCs/>
          <w:kern w:val="0"/>
          <w:sz w:val="21"/>
          <w:szCs w:val="22"/>
          <w:lang w:val="pt-PT"/>
        </w:rPr>
      </w:pPr>
      <w:r w:rsidRPr="00396033">
        <w:rPr>
          <w:rFonts w:eastAsia="Calibri"/>
          <w:iCs/>
          <w:kern w:val="0"/>
          <w:sz w:val="21"/>
          <w:szCs w:val="22"/>
          <w:lang w:val="pt-PT"/>
        </w:rPr>
        <w:t xml:space="preserve">L’indicateur sur l’accès durable à l’eau potable et l’assainissement </w:t>
      </w:r>
      <w:r w:rsidR="00EE0BC8" w:rsidRPr="00396033">
        <w:rPr>
          <w:rFonts w:eastAsia="Calibri"/>
          <w:iCs/>
          <w:kern w:val="0"/>
          <w:sz w:val="21"/>
          <w:szCs w:val="22"/>
          <w:lang w:val="pt-PT"/>
        </w:rPr>
        <w:t>traduit l’impact que l’adduction d’eau potable peut avoir sur la santé des populations</w:t>
      </w:r>
      <w:r w:rsidR="00ED3DE6" w:rsidRPr="00396033">
        <w:rPr>
          <w:rFonts w:eastAsia="Calibri"/>
          <w:iCs/>
          <w:kern w:val="0"/>
          <w:sz w:val="21"/>
          <w:szCs w:val="22"/>
          <w:lang w:val="pt-PT"/>
        </w:rPr>
        <w:t xml:space="preserve"> et mesure l’accroissement de l’accès à l’eau potable suite aux activités du Projet.</w:t>
      </w:r>
    </w:p>
    <w:p w14:paraId="048A83F6" w14:textId="436E6DC2" w:rsidR="00331A7A" w:rsidRDefault="0098065D" w:rsidP="002E060C">
      <w:pPr>
        <w:pStyle w:val="Corpsdetexte"/>
        <w:spacing w:after="160" w:line="276" w:lineRule="auto"/>
        <w:rPr>
          <w:rFonts w:eastAsia="Calibri"/>
          <w:iCs/>
          <w:kern w:val="0"/>
          <w:sz w:val="21"/>
          <w:szCs w:val="22"/>
          <w:lang w:val="pt-PT"/>
        </w:rPr>
      </w:pPr>
      <w:r w:rsidRPr="0098065D">
        <w:rPr>
          <w:rFonts w:eastAsia="Calibri"/>
          <w:iCs/>
          <w:kern w:val="0"/>
          <w:sz w:val="21"/>
          <w:szCs w:val="22"/>
          <w:lang w:val="pt-PT"/>
        </w:rPr>
        <w:t>La réduction de la prévalence des maladies diarrhéiques permet de mesurer l’impact de l’accès à l’eau potable et des sensiblisation sur l’hygiène et l’assainissement réalisé au sein des ménages de la ville de Fada N’Gourma. L’intervention du PADAEPA contribuera à réduire les cas de malnutrition dans la ville de Fada N’Gourma à travers la disponibilisation de l'eau potable . Il faut noter que la réduction constater dans ce rapport ne s’explique pas encore par la disponibilité de l’eau potable vu que l’augmentation de la capacité de production d’eau potable par l’ONEA n’est pas encore effectif, les travaux sont néanmoins en cours</w:t>
      </w:r>
      <w:r w:rsidR="00A40671">
        <w:rPr>
          <w:rFonts w:eastAsia="Calibri"/>
          <w:iCs/>
          <w:kern w:val="0"/>
          <w:sz w:val="21"/>
          <w:szCs w:val="22"/>
          <w:lang w:val="pt-PT"/>
        </w:rPr>
        <w:t xml:space="preserve"> et doivent prendre fin en mai 2022</w:t>
      </w:r>
      <w:r w:rsidRPr="0098065D">
        <w:rPr>
          <w:rFonts w:eastAsia="Calibri"/>
          <w:iCs/>
          <w:kern w:val="0"/>
          <w:sz w:val="21"/>
          <w:szCs w:val="22"/>
          <w:lang w:val="pt-PT"/>
        </w:rPr>
        <w:t>. De l'année 2016 à 2019 nous constatons une réduction de la prévalence des maladies diarrhéiques.  Cette réduction pourrait toutefois s’expliquer par l'association des bénéfices des actions de sensibilisation réalis</w:t>
      </w:r>
      <w:r w:rsidR="00F93323">
        <w:rPr>
          <w:rFonts w:eastAsia="Calibri"/>
          <w:iCs/>
          <w:kern w:val="0"/>
          <w:sz w:val="21"/>
          <w:szCs w:val="22"/>
          <w:lang w:val="pt-PT"/>
        </w:rPr>
        <w:t>ées</w:t>
      </w:r>
      <w:r w:rsidRPr="0098065D">
        <w:rPr>
          <w:rFonts w:eastAsia="Calibri"/>
          <w:iCs/>
          <w:kern w:val="0"/>
          <w:sz w:val="21"/>
          <w:szCs w:val="22"/>
          <w:lang w:val="pt-PT"/>
        </w:rPr>
        <w:t xml:space="preserve"> par le projet PADAEPA au cours de l’année 2019 .  </w:t>
      </w:r>
      <w:r w:rsidR="00331A7A">
        <w:rPr>
          <w:rFonts w:eastAsia="Calibri"/>
          <w:iCs/>
          <w:kern w:val="0"/>
          <w:sz w:val="21"/>
          <w:szCs w:val="22"/>
          <w:lang w:val="pt-PT"/>
        </w:rPr>
        <w:t>Par contre de l’année 2019 à l’année 2021, nous constatons une augmentation de la prévalence des maladies diarrhéiques. Le taux de prévalance de maladie d’origine diarrhéique pour l’année 2021 (5.67%) dépasse même la valeur de basline (4.5%).</w:t>
      </w:r>
    </w:p>
    <w:p w14:paraId="7E7579B3" w14:textId="2704AE44" w:rsidR="00331A7A" w:rsidRPr="00C964FD" w:rsidRDefault="00331A7A" w:rsidP="002E060C">
      <w:pPr>
        <w:pStyle w:val="Corpsdetexte"/>
        <w:spacing w:after="160" w:line="276" w:lineRule="auto"/>
        <w:rPr>
          <w:rFonts w:eastAsia="Calibri"/>
          <w:iCs/>
          <w:kern w:val="0"/>
          <w:sz w:val="21"/>
          <w:szCs w:val="22"/>
          <w:lang w:val="pt-PT"/>
        </w:rPr>
      </w:pPr>
      <w:bookmarkStart w:id="54" w:name="_Hlk98487513"/>
      <w:r w:rsidRPr="00C964FD">
        <w:rPr>
          <w:rFonts w:eastAsia="Calibri"/>
          <w:iCs/>
          <w:kern w:val="0"/>
          <w:sz w:val="21"/>
          <w:szCs w:val="22"/>
          <w:lang w:val="pt-PT"/>
        </w:rPr>
        <w:t>Cette hausse pourrait s'expliquer par plusieurs facteurs</w:t>
      </w:r>
      <w:r w:rsidR="00804E4B" w:rsidRPr="00C964FD">
        <w:rPr>
          <w:rFonts w:eastAsia="Calibri"/>
          <w:iCs/>
          <w:kern w:val="0"/>
          <w:sz w:val="21"/>
          <w:szCs w:val="22"/>
          <w:lang w:val="pt-PT"/>
        </w:rPr>
        <w:t xml:space="preserve"> </w:t>
      </w:r>
      <w:r w:rsidRPr="00C964FD">
        <w:rPr>
          <w:rFonts w:eastAsia="Calibri"/>
          <w:iCs/>
          <w:kern w:val="0"/>
          <w:sz w:val="21"/>
          <w:szCs w:val="22"/>
          <w:lang w:val="pt-PT"/>
        </w:rPr>
        <w:t>:</w:t>
      </w:r>
    </w:p>
    <w:p w14:paraId="57B56EAD" w14:textId="3CD090AF" w:rsidR="00331A7A" w:rsidRPr="00C964FD" w:rsidRDefault="00804E4B" w:rsidP="00C964FD">
      <w:pPr>
        <w:pStyle w:val="Corpsdetexte"/>
        <w:numPr>
          <w:ilvl w:val="0"/>
          <w:numId w:val="39"/>
        </w:numPr>
        <w:spacing w:after="160" w:line="276" w:lineRule="auto"/>
        <w:rPr>
          <w:rFonts w:eastAsia="Calibri"/>
          <w:iCs/>
          <w:kern w:val="0"/>
          <w:sz w:val="21"/>
          <w:szCs w:val="22"/>
          <w:lang w:val="pt-PT"/>
        </w:rPr>
      </w:pPr>
      <w:bookmarkStart w:id="55" w:name="_Hlk98485146"/>
      <w:bookmarkStart w:id="56" w:name="_Hlk98485154"/>
      <w:r w:rsidRPr="00C964FD">
        <w:rPr>
          <w:rFonts w:eastAsia="Calibri"/>
          <w:iCs/>
          <w:kern w:val="0"/>
          <w:sz w:val="21"/>
          <w:szCs w:val="22"/>
          <w:lang w:val="pt-PT"/>
        </w:rPr>
        <w:lastRenderedPageBreak/>
        <w:t>L’accès à l’</w:t>
      </w:r>
      <w:r w:rsidR="00331A7A" w:rsidRPr="00C964FD">
        <w:rPr>
          <w:rFonts w:eastAsia="Calibri"/>
          <w:iCs/>
          <w:kern w:val="0"/>
          <w:sz w:val="21"/>
          <w:szCs w:val="22"/>
          <w:lang w:val="pt-PT"/>
        </w:rPr>
        <w:t>eau potable</w:t>
      </w:r>
      <w:r w:rsidRPr="00C964FD">
        <w:rPr>
          <w:rFonts w:eastAsia="Calibri"/>
          <w:iCs/>
          <w:kern w:val="0"/>
          <w:sz w:val="21"/>
          <w:szCs w:val="22"/>
          <w:lang w:val="pt-PT"/>
        </w:rPr>
        <w:t xml:space="preserve"> en quantité et qualité </w:t>
      </w:r>
      <w:r w:rsidR="00C964FD" w:rsidRPr="00C964FD">
        <w:rPr>
          <w:rFonts w:eastAsia="Calibri"/>
          <w:iCs/>
          <w:kern w:val="0"/>
          <w:sz w:val="21"/>
          <w:szCs w:val="22"/>
          <w:lang w:val="pt-PT"/>
        </w:rPr>
        <w:t xml:space="preserve">qui </w:t>
      </w:r>
      <w:r w:rsidRPr="00C964FD">
        <w:rPr>
          <w:rFonts w:eastAsia="Calibri"/>
          <w:iCs/>
          <w:kern w:val="0"/>
          <w:sz w:val="21"/>
          <w:szCs w:val="22"/>
          <w:lang w:val="pt-PT"/>
        </w:rPr>
        <w:t xml:space="preserve">demeure </w:t>
      </w:r>
      <w:r w:rsidR="00C964FD" w:rsidRPr="00C964FD">
        <w:rPr>
          <w:rFonts w:eastAsia="Calibri"/>
          <w:iCs/>
          <w:kern w:val="0"/>
          <w:sz w:val="21"/>
          <w:szCs w:val="22"/>
          <w:lang w:val="pt-PT"/>
        </w:rPr>
        <w:t xml:space="preserve">toujours </w:t>
      </w:r>
      <w:r w:rsidRPr="00C964FD">
        <w:rPr>
          <w:rFonts w:eastAsia="Calibri"/>
          <w:iCs/>
          <w:kern w:val="0"/>
          <w:sz w:val="21"/>
          <w:szCs w:val="22"/>
          <w:lang w:val="pt-PT"/>
        </w:rPr>
        <w:t>très insu</w:t>
      </w:r>
      <w:r w:rsidR="0054646A">
        <w:rPr>
          <w:rFonts w:eastAsia="Calibri"/>
          <w:iCs/>
          <w:kern w:val="0"/>
          <w:sz w:val="21"/>
          <w:szCs w:val="22"/>
          <w:lang w:val="pt-PT"/>
        </w:rPr>
        <w:t>f</w:t>
      </w:r>
      <w:r w:rsidRPr="00C964FD">
        <w:rPr>
          <w:rFonts w:eastAsia="Calibri"/>
          <w:iCs/>
          <w:kern w:val="0"/>
          <w:sz w:val="21"/>
          <w:szCs w:val="22"/>
          <w:lang w:val="pt-PT"/>
        </w:rPr>
        <w:t>fisant</w:t>
      </w:r>
      <w:r w:rsidR="00C964FD" w:rsidRPr="00C964FD">
        <w:rPr>
          <w:rFonts w:eastAsia="Calibri"/>
          <w:iCs/>
          <w:kern w:val="0"/>
          <w:sz w:val="21"/>
          <w:szCs w:val="22"/>
          <w:lang w:val="pt-PT"/>
        </w:rPr>
        <w:t xml:space="preserve"> parce que la construction des </w:t>
      </w:r>
      <w:r w:rsidRPr="00C964FD">
        <w:rPr>
          <w:rFonts w:eastAsia="Calibri"/>
          <w:iCs/>
          <w:kern w:val="0"/>
          <w:sz w:val="21"/>
          <w:szCs w:val="22"/>
          <w:lang w:val="pt-PT"/>
        </w:rPr>
        <w:t>infras</w:t>
      </w:r>
      <w:r w:rsidR="00C964FD" w:rsidRPr="00C964FD">
        <w:rPr>
          <w:rFonts w:eastAsia="Calibri"/>
          <w:iCs/>
          <w:kern w:val="0"/>
          <w:sz w:val="21"/>
          <w:szCs w:val="22"/>
          <w:lang w:val="pt-PT"/>
        </w:rPr>
        <w:t>t</w:t>
      </w:r>
      <w:r w:rsidRPr="00C964FD">
        <w:rPr>
          <w:rFonts w:eastAsia="Calibri"/>
          <w:iCs/>
          <w:kern w:val="0"/>
          <w:sz w:val="21"/>
          <w:szCs w:val="22"/>
          <w:lang w:val="pt-PT"/>
        </w:rPr>
        <w:t>ructures</w:t>
      </w:r>
      <w:r w:rsidR="00C964FD">
        <w:rPr>
          <w:rFonts w:eastAsia="Calibri"/>
          <w:iCs/>
          <w:kern w:val="0"/>
          <w:sz w:val="21"/>
          <w:szCs w:val="22"/>
          <w:lang w:val="pt-PT"/>
        </w:rPr>
        <w:t xml:space="preserve"> d’adduction d’eau potable</w:t>
      </w:r>
      <w:r w:rsidRPr="00C964FD">
        <w:rPr>
          <w:rFonts w:eastAsia="Calibri"/>
          <w:iCs/>
          <w:kern w:val="0"/>
          <w:sz w:val="21"/>
          <w:szCs w:val="22"/>
          <w:lang w:val="pt-PT"/>
        </w:rPr>
        <w:t xml:space="preserve"> </w:t>
      </w:r>
      <w:r w:rsidR="00C964FD" w:rsidRPr="00C964FD">
        <w:rPr>
          <w:rFonts w:eastAsia="Calibri"/>
          <w:iCs/>
          <w:kern w:val="0"/>
          <w:sz w:val="21"/>
          <w:szCs w:val="22"/>
          <w:lang w:val="pt-PT"/>
        </w:rPr>
        <w:t>n’est pas terminé</w:t>
      </w:r>
      <w:r w:rsidR="0054646A">
        <w:rPr>
          <w:rFonts w:eastAsia="Calibri"/>
          <w:iCs/>
          <w:kern w:val="0"/>
          <w:sz w:val="21"/>
          <w:szCs w:val="22"/>
          <w:lang w:val="pt-PT"/>
        </w:rPr>
        <w:t>e ;</w:t>
      </w:r>
    </w:p>
    <w:bookmarkEnd w:id="55"/>
    <w:p w14:paraId="69FA84A3" w14:textId="49C28DCE" w:rsidR="00331A7A" w:rsidRPr="00C964FD" w:rsidRDefault="005E0DEB" w:rsidP="00C964FD">
      <w:pPr>
        <w:pStyle w:val="Corpsdetexte"/>
        <w:numPr>
          <w:ilvl w:val="0"/>
          <w:numId w:val="39"/>
        </w:numPr>
        <w:spacing w:after="160" w:line="276" w:lineRule="auto"/>
        <w:rPr>
          <w:rFonts w:eastAsia="Calibri"/>
          <w:iCs/>
          <w:kern w:val="0"/>
          <w:sz w:val="21"/>
          <w:szCs w:val="22"/>
          <w:lang w:val="pt-PT"/>
        </w:rPr>
      </w:pPr>
      <w:r>
        <w:rPr>
          <w:rFonts w:eastAsia="Calibri"/>
          <w:iCs/>
          <w:kern w:val="0"/>
          <w:sz w:val="21"/>
          <w:szCs w:val="22"/>
          <w:lang w:val="pt-PT"/>
        </w:rPr>
        <w:t xml:space="preserve">Le </w:t>
      </w:r>
      <w:r w:rsidR="00804E4B" w:rsidRPr="00C964FD">
        <w:rPr>
          <w:rFonts w:eastAsia="Calibri"/>
          <w:iCs/>
          <w:kern w:val="0"/>
          <w:sz w:val="21"/>
          <w:szCs w:val="22"/>
          <w:lang w:val="pt-PT"/>
        </w:rPr>
        <w:t>Manque d’infras</w:t>
      </w:r>
      <w:r>
        <w:rPr>
          <w:rFonts w:eastAsia="Calibri"/>
          <w:iCs/>
          <w:kern w:val="0"/>
          <w:sz w:val="21"/>
          <w:szCs w:val="22"/>
          <w:lang w:val="pt-PT"/>
        </w:rPr>
        <w:t>tructure</w:t>
      </w:r>
      <w:r w:rsidR="00804E4B" w:rsidRPr="00C964FD">
        <w:rPr>
          <w:rFonts w:eastAsia="Calibri"/>
          <w:iCs/>
          <w:kern w:val="0"/>
          <w:sz w:val="21"/>
          <w:szCs w:val="22"/>
          <w:lang w:val="pt-PT"/>
        </w:rPr>
        <w:t xml:space="preserve"> d’assainissement. D’après le</w:t>
      </w:r>
      <w:r>
        <w:rPr>
          <w:rFonts w:eastAsia="Calibri"/>
          <w:iCs/>
          <w:kern w:val="0"/>
          <w:sz w:val="21"/>
          <w:szCs w:val="22"/>
          <w:lang w:val="pt-PT"/>
        </w:rPr>
        <w:t>s</w:t>
      </w:r>
      <w:r w:rsidR="00804E4B" w:rsidRPr="00C964FD">
        <w:rPr>
          <w:rFonts w:eastAsia="Calibri"/>
          <w:iCs/>
          <w:kern w:val="0"/>
          <w:sz w:val="21"/>
          <w:szCs w:val="22"/>
          <w:lang w:val="pt-PT"/>
        </w:rPr>
        <w:t xml:space="preserve"> résultat</w:t>
      </w:r>
      <w:r>
        <w:rPr>
          <w:rFonts w:eastAsia="Calibri"/>
          <w:iCs/>
          <w:kern w:val="0"/>
          <w:sz w:val="21"/>
          <w:szCs w:val="22"/>
          <w:lang w:val="pt-PT"/>
        </w:rPr>
        <w:t>s</w:t>
      </w:r>
      <w:r w:rsidR="00804E4B" w:rsidRPr="00C964FD">
        <w:rPr>
          <w:rFonts w:eastAsia="Calibri"/>
          <w:iCs/>
          <w:kern w:val="0"/>
          <w:sz w:val="21"/>
          <w:szCs w:val="22"/>
          <w:lang w:val="pt-PT"/>
        </w:rPr>
        <w:t xml:space="preserve"> de </w:t>
      </w:r>
      <w:r>
        <w:rPr>
          <w:rFonts w:eastAsia="Calibri"/>
          <w:iCs/>
          <w:kern w:val="0"/>
          <w:sz w:val="21"/>
          <w:szCs w:val="22"/>
          <w:lang w:val="pt-PT"/>
        </w:rPr>
        <w:t xml:space="preserve">l’Intermédiation Sociale réalisés en </w:t>
      </w:r>
      <w:r w:rsidR="00804E4B" w:rsidRPr="00C964FD">
        <w:rPr>
          <w:rFonts w:eastAsia="Calibri"/>
          <w:iCs/>
          <w:kern w:val="0"/>
          <w:sz w:val="21"/>
          <w:szCs w:val="22"/>
          <w:lang w:val="pt-PT"/>
        </w:rPr>
        <w:t>2019</w:t>
      </w:r>
      <w:r>
        <w:rPr>
          <w:rFonts w:eastAsia="Calibri"/>
          <w:iCs/>
          <w:kern w:val="0"/>
          <w:sz w:val="21"/>
          <w:szCs w:val="22"/>
          <w:lang w:val="pt-PT"/>
        </w:rPr>
        <w:t xml:space="preserve"> par BACED pour le compte du projet PADAEPA</w:t>
      </w:r>
      <w:r w:rsidR="00804E4B" w:rsidRPr="00C964FD">
        <w:rPr>
          <w:rFonts w:eastAsia="Calibri"/>
          <w:iCs/>
          <w:kern w:val="0"/>
          <w:sz w:val="21"/>
          <w:szCs w:val="22"/>
          <w:lang w:val="pt-PT"/>
        </w:rPr>
        <w:t>, on estime toujours que dans la ville de Fada N’Gourma plus de 6 ménages sur 10 défèquent encore dans la nature et un peu moins de 3 ménages sur 100 ont accès à l’assainissement</w:t>
      </w:r>
      <w:r w:rsidR="0054646A">
        <w:rPr>
          <w:rFonts w:eastAsia="Calibri"/>
          <w:iCs/>
          <w:kern w:val="0"/>
          <w:sz w:val="21"/>
          <w:szCs w:val="22"/>
          <w:lang w:val="pt-PT"/>
        </w:rPr>
        <w:t>;</w:t>
      </w:r>
    </w:p>
    <w:p w14:paraId="348F69E9" w14:textId="02DC1FA0" w:rsidR="00804E4B" w:rsidRPr="00C964FD" w:rsidRDefault="005E0DEB" w:rsidP="00C964FD">
      <w:pPr>
        <w:pStyle w:val="Corpsdetexte"/>
        <w:numPr>
          <w:ilvl w:val="0"/>
          <w:numId w:val="39"/>
        </w:numPr>
        <w:spacing w:after="160" w:line="276" w:lineRule="auto"/>
        <w:rPr>
          <w:rFonts w:eastAsia="Calibri"/>
          <w:iCs/>
          <w:kern w:val="0"/>
          <w:sz w:val="21"/>
          <w:szCs w:val="22"/>
          <w:lang w:val="pt-PT"/>
        </w:rPr>
      </w:pPr>
      <w:r>
        <w:rPr>
          <w:rFonts w:eastAsia="Calibri"/>
          <w:iCs/>
          <w:kern w:val="0"/>
          <w:sz w:val="21"/>
          <w:szCs w:val="22"/>
          <w:lang w:val="pt-PT"/>
        </w:rPr>
        <w:t xml:space="preserve">La </w:t>
      </w:r>
      <w:r w:rsidR="00804E4B" w:rsidRPr="00C964FD">
        <w:rPr>
          <w:rFonts w:eastAsia="Calibri"/>
          <w:iCs/>
          <w:kern w:val="0"/>
          <w:sz w:val="21"/>
          <w:szCs w:val="22"/>
          <w:lang w:val="pt-PT"/>
        </w:rPr>
        <w:t xml:space="preserve">Présence </w:t>
      </w:r>
      <w:r>
        <w:rPr>
          <w:rFonts w:eastAsia="Calibri"/>
          <w:iCs/>
          <w:kern w:val="0"/>
          <w:sz w:val="21"/>
          <w:szCs w:val="22"/>
          <w:lang w:val="pt-PT"/>
        </w:rPr>
        <w:t>des DPI</w:t>
      </w:r>
      <w:r w:rsidR="00804E4B" w:rsidRPr="00C964FD">
        <w:rPr>
          <w:rFonts w:eastAsia="Calibri"/>
          <w:iCs/>
          <w:kern w:val="0"/>
          <w:sz w:val="21"/>
          <w:szCs w:val="22"/>
          <w:lang w:val="pt-PT"/>
        </w:rPr>
        <w:t xml:space="preserve"> qui augmente la densité de la population</w:t>
      </w:r>
      <w:r>
        <w:rPr>
          <w:rFonts w:eastAsia="Calibri"/>
          <w:iCs/>
          <w:kern w:val="0"/>
          <w:sz w:val="21"/>
          <w:szCs w:val="22"/>
          <w:lang w:val="pt-PT"/>
        </w:rPr>
        <w:t>. La dégradation de la sécurité à l’Est favorise le déplacement interne des populations de leur zone d’habitat vers la ville de Fada N’Gourma. La présence des déplacés interne estimé à peu près à 60 000 DPIs augmente la pression sur cette ville</w:t>
      </w:r>
      <w:r w:rsidR="0054646A">
        <w:rPr>
          <w:rFonts w:eastAsia="Calibri"/>
          <w:iCs/>
          <w:kern w:val="0"/>
          <w:sz w:val="21"/>
          <w:szCs w:val="22"/>
          <w:lang w:val="pt-PT"/>
        </w:rPr>
        <w:t>;</w:t>
      </w:r>
    </w:p>
    <w:bookmarkEnd w:id="54"/>
    <w:bookmarkEnd w:id="56"/>
    <w:p w14:paraId="5ADCA5DA" w14:textId="77777777" w:rsidR="0054646A" w:rsidRDefault="0054646A" w:rsidP="0054646A">
      <w:pPr>
        <w:pStyle w:val="Corpsdetexte"/>
        <w:numPr>
          <w:ilvl w:val="0"/>
          <w:numId w:val="39"/>
        </w:numPr>
        <w:spacing w:after="160" w:line="276" w:lineRule="auto"/>
        <w:rPr>
          <w:rFonts w:eastAsia="Calibri"/>
          <w:iCs/>
          <w:kern w:val="0"/>
          <w:sz w:val="21"/>
          <w:szCs w:val="22"/>
          <w:lang w:val="pt-PT"/>
        </w:rPr>
      </w:pPr>
      <w:r w:rsidRPr="0054646A">
        <w:rPr>
          <w:rFonts w:eastAsia="Calibri"/>
          <w:iCs/>
          <w:kern w:val="0"/>
          <w:sz w:val="21"/>
          <w:szCs w:val="22"/>
          <w:lang w:val="pt-PT"/>
        </w:rPr>
        <w:t>L’augmentation de la défécation à l’air libre certainement dû à l’arrivée d’une tranche de la population venue d’un milieu n’ayant pas reçu de sensibilisation à l’hygiène, l’eau et l’assainissement.</w:t>
      </w:r>
    </w:p>
    <w:p w14:paraId="418F0128" w14:textId="1A737859" w:rsidR="00AC0A07" w:rsidRDefault="0054646A" w:rsidP="002E060C">
      <w:pPr>
        <w:pStyle w:val="Corpsdetexte"/>
        <w:spacing w:after="160" w:line="276" w:lineRule="auto"/>
        <w:rPr>
          <w:rFonts w:eastAsia="Calibri"/>
          <w:iCs/>
          <w:kern w:val="0"/>
          <w:sz w:val="21"/>
          <w:szCs w:val="22"/>
          <w:lang w:val="pt-PT"/>
        </w:rPr>
      </w:pPr>
      <w:r>
        <w:rPr>
          <w:rFonts w:eastAsia="Calibri"/>
          <w:iCs/>
          <w:kern w:val="0"/>
          <w:sz w:val="21"/>
          <w:szCs w:val="22"/>
          <w:lang w:val="pt-PT"/>
        </w:rPr>
        <w:t>Néanmoins</w:t>
      </w:r>
      <w:r w:rsidR="00331A7A">
        <w:rPr>
          <w:rFonts w:eastAsia="Calibri"/>
          <w:iCs/>
          <w:kern w:val="0"/>
          <w:sz w:val="21"/>
          <w:szCs w:val="22"/>
          <w:lang w:val="pt-PT"/>
        </w:rPr>
        <w:t xml:space="preserve">, le nombre de cas de maladie enregistré en 2021 </w:t>
      </w:r>
      <w:r>
        <w:rPr>
          <w:rFonts w:eastAsia="Calibri"/>
          <w:iCs/>
          <w:kern w:val="0"/>
          <w:sz w:val="21"/>
          <w:szCs w:val="22"/>
          <w:lang w:val="pt-PT"/>
        </w:rPr>
        <w:t>est en baisse.</w:t>
      </w:r>
    </w:p>
    <w:p w14:paraId="7789288A" w14:textId="2DBB33B1" w:rsidR="002E060C" w:rsidRDefault="0054646A" w:rsidP="002E060C">
      <w:pPr>
        <w:pStyle w:val="Corpsdetexte"/>
        <w:spacing w:after="160" w:line="276" w:lineRule="auto"/>
        <w:rPr>
          <w:rFonts w:eastAsia="Calibri"/>
          <w:iCs/>
          <w:kern w:val="0"/>
          <w:sz w:val="21"/>
          <w:szCs w:val="22"/>
          <w:lang w:val="pt-PT"/>
        </w:rPr>
      </w:pPr>
      <w:bookmarkStart w:id="57" w:name="_Hlk98487485"/>
      <w:r>
        <w:rPr>
          <w:rFonts w:eastAsia="Calibri"/>
          <w:iCs/>
          <w:kern w:val="0"/>
          <w:sz w:val="21"/>
          <w:szCs w:val="22"/>
          <w:lang w:val="pt-PT"/>
        </w:rPr>
        <w:t>Pour le</w:t>
      </w:r>
      <w:r w:rsidR="002E060C" w:rsidRPr="00396033">
        <w:rPr>
          <w:rFonts w:eastAsia="Calibri"/>
          <w:iCs/>
          <w:kern w:val="0"/>
          <w:sz w:val="21"/>
          <w:szCs w:val="22"/>
          <w:lang w:val="pt-PT"/>
        </w:rPr>
        <w:t xml:space="preserve"> taux d’acc</w:t>
      </w:r>
      <w:r w:rsidR="002E060C">
        <w:rPr>
          <w:rFonts w:eastAsia="Calibri"/>
          <w:iCs/>
          <w:kern w:val="0"/>
          <w:sz w:val="21"/>
          <w:szCs w:val="22"/>
          <w:lang w:val="pt-PT"/>
        </w:rPr>
        <w:t>è</w:t>
      </w:r>
      <w:r w:rsidR="002E060C" w:rsidRPr="00396033">
        <w:rPr>
          <w:rFonts w:eastAsia="Calibri"/>
          <w:iCs/>
          <w:kern w:val="0"/>
          <w:sz w:val="21"/>
          <w:szCs w:val="22"/>
          <w:lang w:val="pt-PT"/>
        </w:rPr>
        <w:t>s à l’eau potable</w:t>
      </w:r>
      <w:r>
        <w:rPr>
          <w:rFonts w:eastAsia="Calibri"/>
          <w:iCs/>
          <w:kern w:val="0"/>
          <w:sz w:val="21"/>
          <w:szCs w:val="22"/>
          <w:lang w:val="pt-PT"/>
        </w:rPr>
        <w:t xml:space="preserve">, il </w:t>
      </w:r>
      <w:r w:rsidR="002E060C" w:rsidRPr="00396033">
        <w:rPr>
          <w:rFonts w:eastAsia="Calibri"/>
          <w:iCs/>
          <w:kern w:val="0"/>
          <w:sz w:val="21"/>
          <w:szCs w:val="22"/>
          <w:lang w:val="pt-PT"/>
        </w:rPr>
        <w:t xml:space="preserve">ne connaît pas une grande fluctuation. Ceci est dû </w:t>
      </w:r>
      <w:r>
        <w:rPr>
          <w:rFonts w:eastAsia="Calibri"/>
          <w:iCs/>
          <w:kern w:val="0"/>
          <w:sz w:val="21"/>
          <w:szCs w:val="22"/>
          <w:lang w:val="pt-PT"/>
        </w:rPr>
        <w:t>au fait que les infrastructures d’approvisionnement en eau potable sont toujours en cours de construction.</w:t>
      </w:r>
      <w:r w:rsidR="002E060C" w:rsidRPr="00396033">
        <w:rPr>
          <w:rFonts w:eastAsia="Calibri"/>
          <w:iCs/>
          <w:kern w:val="0"/>
          <w:sz w:val="21"/>
          <w:szCs w:val="22"/>
          <w:lang w:val="pt-PT"/>
        </w:rPr>
        <w:t xml:space="preserve"> </w:t>
      </w:r>
    </w:p>
    <w:p w14:paraId="032FD438" w14:textId="23BB3338" w:rsidR="002E060C" w:rsidRPr="00B8555B" w:rsidRDefault="002E060C" w:rsidP="002E060C">
      <w:pPr>
        <w:pStyle w:val="Corpsdetexte"/>
        <w:spacing w:after="160" w:line="276" w:lineRule="auto"/>
        <w:rPr>
          <w:rFonts w:eastAsia="Calibri"/>
          <w:iCs/>
          <w:kern w:val="0"/>
          <w:sz w:val="21"/>
          <w:szCs w:val="22"/>
          <w:lang w:val="pt-PT"/>
        </w:rPr>
      </w:pPr>
      <w:bookmarkStart w:id="58" w:name="_Hlk98487663"/>
      <w:bookmarkEnd w:id="57"/>
      <w:r w:rsidRPr="00666014">
        <w:rPr>
          <w:rFonts w:eastAsia="Calibri"/>
          <w:iCs/>
          <w:kern w:val="0"/>
          <w:sz w:val="21"/>
          <w:szCs w:val="22"/>
          <w:lang w:val="pt-PT"/>
        </w:rPr>
        <w:t>La valeur du taux d'accès à l'eau potable calculé à travers la formule utilisé</w:t>
      </w:r>
      <w:r w:rsidR="004F5847">
        <w:rPr>
          <w:rFonts w:eastAsia="Calibri"/>
          <w:iCs/>
          <w:kern w:val="0"/>
          <w:sz w:val="21"/>
          <w:szCs w:val="22"/>
          <w:lang w:val="pt-PT"/>
        </w:rPr>
        <w:t xml:space="preserve">e ne nous permet pas d’apprécier réellement le niveau de disponibilité de l’eau dans la ville de Fada N’Gourma. </w:t>
      </w:r>
      <w:r w:rsidRPr="00666014">
        <w:rPr>
          <w:rFonts w:eastAsia="Calibri"/>
          <w:iCs/>
          <w:kern w:val="0"/>
          <w:sz w:val="21"/>
          <w:szCs w:val="22"/>
          <w:lang w:val="pt-PT"/>
        </w:rPr>
        <w:t>En effet la formule utilise la population ayant accès aux branchements (BP et BF) et non</w:t>
      </w:r>
      <w:r>
        <w:rPr>
          <w:rFonts w:eastAsia="Calibri"/>
          <w:iCs/>
          <w:kern w:val="0"/>
          <w:sz w:val="21"/>
          <w:szCs w:val="22"/>
          <w:lang w:val="pt-PT"/>
        </w:rPr>
        <w:t xml:space="preserve"> ayant accès réellement</w:t>
      </w:r>
      <w:r w:rsidRPr="00666014">
        <w:rPr>
          <w:rFonts w:eastAsia="Calibri"/>
          <w:iCs/>
          <w:kern w:val="0"/>
          <w:sz w:val="21"/>
          <w:szCs w:val="22"/>
          <w:lang w:val="pt-PT"/>
        </w:rPr>
        <w:t xml:space="preserve"> à l'eau</w:t>
      </w:r>
      <w:r>
        <w:rPr>
          <w:rFonts w:eastAsia="Calibri"/>
          <w:iCs/>
          <w:kern w:val="0"/>
          <w:sz w:val="21"/>
          <w:szCs w:val="22"/>
          <w:lang w:val="pt-PT"/>
        </w:rPr>
        <w:t>. L</w:t>
      </w:r>
      <w:r w:rsidR="004F5847" w:rsidRPr="004F5847">
        <w:t xml:space="preserve"> </w:t>
      </w:r>
      <w:r w:rsidR="004F5847" w:rsidRPr="004F5847">
        <w:rPr>
          <w:rFonts w:eastAsia="Calibri"/>
          <w:iCs/>
          <w:kern w:val="0"/>
          <w:sz w:val="21"/>
          <w:szCs w:val="22"/>
          <w:lang w:val="pt-PT"/>
        </w:rPr>
        <w:t xml:space="preserve">a croissance de ce taux s'explique par le fait que ONEA soit obligé de faire des BP au profit des ménages alors que la zone connait des coupures fréquente d’eau. Par conséquent, la particularité d’évaluation de ce taux d’accès à l’eau potable est qu'il ne reflète pas la réalité du terrain en matière de disponibilité de l'eau </w:t>
      </w:r>
      <w:r w:rsidR="004F5847" w:rsidRPr="004F5847">
        <w:rPr>
          <w:rFonts w:eastAsia="Calibri"/>
          <w:b/>
          <w:iCs/>
          <w:kern w:val="0"/>
          <w:sz w:val="21"/>
          <w:szCs w:val="22"/>
          <w:lang w:val="pt-PT"/>
        </w:rPr>
        <w:t xml:space="preserve">(sur le terrain, certaines zones de la ville de Fada N’Gourma restent pendant 3 à 5 jours sans eau). </w:t>
      </w:r>
      <w:r w:rsidR="004F5847" w:rsidRPr="004F5847">
        <w:rPr>
          <w:rFonts w:eastAsia="Calibri"/>
          <w:iCs/>
          <w:kern w:val="0"/>
          <w:sz w:val="21"/>
          <w:szCs w:val="22"/>
          <w:lang w:val="pt-PT"/>
        </w:rPr>
        <w:t xml:space="preserve">En 2019, le ratio d’accès réel à l’eau était de </w:t>
      </w:r>
      <w:r w:rsidR="004F5847" w:rsidRPr="004F5847">
        <w:rPr>
          <w:rFonts w:eastAsia="Calibri"/>
          <w:b/>
          <w:iCs/>
          <w:kern w:val="0"/>
          <w:sz w:val="21"/>
          <w:szCs w:val="22"/>
          <w:lang w:val="pt-PT"/>
        </w:rPr>
        <w:t>89.3%.</w:t>
      </w:r>
      <w:r w:rsidR="004F5847" w:rsidRPr="004F5847">
        <w:rPr>
          <w:rFonts w:eastAsia="Calibri"/>
          <w:iCs/>
          <w:kern w:val="0"/>
          <w:sz w:val="21"/>
          <w:szCs w:val="22"/>
          <w:lang w:val="pt-PT"/>
        </w:rPr>
        <w:t xml:space="preserve"> </w:t>
      </w:r>
    </w:p>
    <w:p w14:paraId="01DFD6E6" w14:textId="76B74EA5" w:rsidR="004F5847" w:rsidRDefault="004F5847" w:rsidP="002E060C">
      <w:pPr>
        <w:pStyle w:val="Corpsdetexte"/>
        <w:spacing w:after="160" w:line="276" w:lineRule="auto"/>
        <w:rPr>
          <w:rFonts w:eastAsia="Calibri"/>
          <w:iCs/>
          <w:kern w:val="0"/>
          <w:sz w:val="21"/>
          <w:szCs w:val="22"/>
          <w:lang w:val="pt-PT"/>
        </w:rPr>
      </w:pPr>
      <w:bookmarkStart w:id="59" w:name="_Hlk98487895"/>
      <w:bookmarkEnd w:id="58"/>
      <w:r w:rsidRPr="004F5847">
        <w:rPr>
          <w:rFonts w:eastAsia="Calibri"/>
          <w:iCs/>
          <w:kern w:val="0"/>
          <w:sz w:val="21"/>
          <w:szCs w:val="22"/>
          <w:lang w:val="pt-PT"/>
        </w:rPr>
        <w:t>Au regard du manque d’eau constaté dans la ville de Fada N’Gourma à travers l’enquête diagnostic réalisée au cours de l’Intermédiation Sociale, ainsi que les propos recueillis durant les séances de sensibilisations, et après analyse de la variation du ratio au cours des 4 dernières années (2016, 2017, 2018, 2019), nous avons prévu une étude sur le taux d’accès à l’eau potable dans la ville de Fada N’Gourma. Cette étude démarre en janvier 2022 pour une durée de 45 jours et se fera de façon qualitative et quantitatif.</w:t>
      </w:r>
    </w:p>
    <w:p w14:paraId="7150F9D0" w14:textId="77777777" w:rsidR="004F5847" w:rsidRDefault="004F5847" w:rsidP="002E060C">
      <w:pPr>
        <w:pStyle w:val="Corpsdetexte"/>
        <w:spacing w:after="160" w:line="276" w:lineRule="auto"/>
        <w:rPr>
          <w:rFonts w:eastAsia="Calibri"/>
          <w:iCs/>
          <w:kern w:val="0"/>
          <w:sz w:val="21"/>
          <w:szCs w:val="22"/>
          <w:lang w:val="pt-PT"/>
        </w:rPr>
      </w:pPr>
    </w:p>
    <w:p w14:paraId="2623D2FA" w14:textId="482348AD" w:rsidR="00866CDF" w:rsidRPr="00396033" w:rsidRDefault="00851311" w:rsidP="00640800">
      <w:pPr>
        <w:pStyle w:val="Titre2"/>
        <w:ind w:left="576"/>
        <w:rPr>
          <w:rFonts w:ascii="Georgia" w:hAnsi="Georgia"/>
        </w:rPr>
      </w:pPr>
      <w:bookmarkStart w:id="60" w:name="_Toc305765861"/>
      <w:bookmarkStart w:id="61" w:name="_Toc370814203"/>
      <w:bookmarkStart w:id="62" w:name="_Toc370814279"/>
      <w:bookmarkStart w:id="63" w:name="_Toc67054519"/>
      <w:bookmarkEnd w:id="59"/>
      <w:r w:rsidRPr="00396033">
        <w:rPr>
          <w:rFonts w:ascii="Georgia" w:hAnsi="Georgia"/>
        </w:rPr>
        <w:t xml:space="preserve">Performance </w:t>
      </w:r>
      <w:r w:rsidR="00866CDF" w:rsidRPr="00396033">
        <w:rPr>
          <w:rFonts w:ascii="Georgia" w:hAnsi="Georgia"/>
        </w:rPr>
        <w:t>de l'</w:t>
      </w:r>
      <w:r w:rsidR="00CC45D8" w:rsidRPr="00396033">
        <w:rPr>
          <w:rFonts w:ascii="Georgia" w:hAnsi="Georgia"/>
        </w:rPr>
        <w:t>output </w:t>
      </w:r>
      <w:r w:rsidR="00866CDF" w:rsidRPr="00396033">
        <w:rPr>
          <w:rFonts w:ascii="Georgia" w:hAnsi="Georgia"/>
        </w:rPr>
        <w:t>1</w:t>
      </w:r>
      <w:bookmarkEnd w:id="60"/>
      <w:bookmarkEnd w:id="61"/>
      <w:bookmarkEnd w:id="62"/>
      <w:bookmarkEnd w:id="63"/>
    </w:p>
    <w:p w14:paraId="47617F63" w14:textId="63E86234" w:rsidR="00866CDF" w:rsidRDefault="00C816C4" w:rsidP="00397E5E">
      <w:pPr>
        <w:pStyle w:val="Normalcentr"/>
        <w:jc w:val="both"/>
        <w:rPr>
          <w:rFonts w:ascii="Georgia" w:hAnsi="Georgia" w:cs="Arial"/>
          <w:i/>
          <w:iCs/>
          <w:sz w:val="20"/>
          <w:szCs w:val="20"/>
        </w:rPr>
      </w:pPr>
      <w:r w:rsidRPr="00396033">
        <w:rPr>
          <w:rFonts w:ascii="Georgia" w:hAnsi="Georgia" w:cs="Arial"/>
          <w:i/>
          <w:iCs/>
          <w:noProof/>
          <w:sz w:val="20"/>
          <w:szCs w:val="20"/>
          <w:lang w:val="fr-FR" w:eastAsia="fr-FR"/>
        </w:rPr>
        <w:drawing>
          <wp:inline distT="0" distB="0" distL="0" distR="0" wp14:anchorId="51FE4AD2" wp14:editId="31F09CAC">
            <wp:extent cx="5486400" cy="591866"/>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2810" cy="619527"/>
                    </a:xfrm>
                    <a:prstGeom prst="rect">
                      <a:avLst/>
                    </a:prstGeom>
                    <a:noFill/>
                    <a:ln>
                      <a:noFill/>
                    </a:ln>
                  </pic:spPr>
                </pic:pic>
              </a:graphicData>
            </a:graphic>
          </wp:inline>
        </w:drawing>
      </w:r>
    </w:p>
    <w:p w14:paraId="650C4638" w14:textId="225CE188" w:rsidR="004F5847" w:rsidRDefault="004F5847" w:rsidP="00397E5E">
      <w:pPr>
        <w:pStyle w:val="Normalcentr"/>
        <w:jc w:val="both"/>
        <w:rPr>
          <w:rFonts w:ascii="Georgia" w:hAnsi="Georgia" w:cs="Arial"/>
          <w:i/>
          <w:iCs/>
          <w:sz w:val="20"/>
          <w:szCs w:val="20"/>
        </w:rPr>
      </w:pPr>
    </w:p>
    <w:p w14:paraId="6044E344" w14:textId="0DEC940F" w:rsidR="004F5847" w:rsidRDefault="004F5847" w:rsidP="00397E5E">
      <w:pPr>
        <w:pStyle w:val="Normalcentr"/>
        <w:jc w:val="both"/>
        <w:rPr>
          <w:rFonts w:ascii="Georgia" w:hAnsi="Georgia" w:cs="Arial"/>
          <w:i/>
          <w:iCs/>
          <w:sz w:val="20"/>
          <w:szCs w:val="20"/>
        </w:rPr>
      </w:pPr>
    </w:p>
    <w:p w14:paraId="47F8C3D0" w14:textId="77777777" w:rsidR="004F5847" w:rsidRPr="00396033" w:rsidRDefault="004F5847" w:rsidP="00397E5E">
      <w:pPr>
        <w:pStyle w:val="Normalcentr"/>
        <w:jc w:val="both"/>
        <w:rPr>
          <w:rFonts w:ascii="Georgia" w:hAnsi="Georgia" w:cs="Arial"/>
          <w:i/>
          <w:iCs/>
          <w:sz w:val="20"/>
          <w:szCs w:val="20"/>
        </w:rPr>
      </w:pPr>
    </w:p>
    <w:p w14:paraId="0260C625" w14:textId="5F08B9C2" w:rsidR="00866CDF" w:rsidRPr="00396033" w:rsidRDefault="00866CDF" w:rsidP="008C7552">
      <w:pPr>
        <w:pStyle w:val="Titre3"/>
        <w:rPr>
          <w:rFonts w:ascii="Georgia" w:hAnsi="Georgia"/>
        </w:rPr>
      </w:pPr>
      <w:bookmarkStart w:id="64" w:name="_Toc370814204"/>
      <w:bookmarkStart w:id="65" w:name="_Toc370814280"/>
      <w:bookmarkStart w:id="66" w:name="_Toc67054520"/>
      <w:proofErr w:type="spellStart"/>
      <w:r w:rsidRPr="00396033">
        <w:rPr>
          <w:rFonts w:ascii="Georgia" w:hAnsi="Georgia"/>
        </w:rPr>
        <w:lastRenderedPageBreak/>
        <w:t>Progrès</w:t>
      </w:r>
      <w:proofErr w:type="spellEnd"/>
      <w:r w:rsidRPr="00396033">
        <w:rPr>
          <w:rFonts w:ascii="Georgia" w:hAnsi="Georgia"/>
        </w:rPr>
        <w:t xml:space="preserve"> des </w:t>
      </w:r>
      <w:proofErr w:type="spellStart"/>
      <w:r w:rsidRPr="00396033">
        <w:rPr>
          <w:rFonts w:ascii="Georgia" w:hAnsi="Georgia"/>
        </w:rPr>
        <w:t>indicateurs</w:t>
      </w:r>
      <w:bookmarkEnd w:id="64"/>
      <w:bookmarkEnd w:id="65"/>
      <w:bookmarkEnd w:id="66"/>
      <w:proofErr w:type="spellEnd"/>
    </w:p>
    <w:tbl>
      <w:tblPr>
        <w:tblW w:w="11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3"/>
        <w:gridCol w:w="1063"/>
        <w:gridCol w:w="1346"/>
        <w:gridCol w:w="1146"/>
        <w:gridCol w:w="1230"/>
        <w:gridCol w:w="1145"/>
        <w:gridCol w:w="1134"/>
        <w:gridCol w:w="988"/>
        <w:gridCol w:w="895"/>
      </w:tblGrid>
      <w:tr w:rsidR="00E639A6" w:rsidRPr="00E639A6" w14:paraId="16A749B4" w14:textId="77777777" w:rsidTr="006E7874">
        <w:trPr>
          <w:cantSplit/>
          <w:trHeight w:val="440"/>
          <w:tblHeader/>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5832F3" w14:textId="00950F3A" w:rsidR="00E639A6" w:rsidRPr="00E639A6" w:rsidRDefault="00E639A6" w:rsidP="00306462">
            <w:pPr>
              <w:spacing w:after="0"/>
              <w:rPr>
                <w:rFonts w:cs="Arial"/>
                <w:b/>
                <w:sz w:val="18"/>
                <w:szCs w:val="18"/>
              </w:rPr>
            </w:pPr>
            <w:r w:rsidRPr="00E639A6">
              <w:rPr>
                <w:b/>
                <w:sz w:val="18"/>
                <w:szCs w:val="18"/>
              </w:rPr>
              <w:t>Output 1 : AO1. L’accès à l’eau potable est amélioré dans la ville de Fada N’Gourma.</w:t>
            </w:r>
          </w:p>
        </w:tc>
      </w:tr>
      <w:tr w:rsidR="00E639A6" w:rsidRPr="00E639A6" w14:paraId="6F46F7A5" w14:textId="77777777" w:rsidTr="00E639A6">
        <w:trPr>
          <w:trHeight w:val="668"/>
          <w:tblHeader/>
          <w:jc w:val="center"/>
        </w:trPr>
        <w:tc>
          <w:tcPr>
            <w:tcW w:w="2193" w:type="dxa"/>
            <w:shd w:val="clear" w:color="auto" w:fill="DBE5F1" w:themeFill="accent1" w:themeFillTint="33"/>
          </w:tcPr>
          <w:p w14:paraId="2AC3456D" w14:textId="77777777" w:rsidR="00E639A6" w:rsidRPr="00E639A6" w:rsidRDefault="00E639A6" w:rsidP="00306462">
            <w:pPr>
              <w:pStyle w:val="Ballontekst1"/>
              <w:spacing w:after="0"/>
              <w:rPr>
                <w:rFonts w:ascii="Georgia" w:hAnsi="Georgia" w:cs="Arial"/>
                <w:b/>
              </w:rPr>
            </w:pPr>
            <w:r w:rsidRPr="00E639A6">
              <w:rPr>
                <w:rFonts w:ascii="Georgia" w:hAnsi="Georgia"/>
                <w:b/>
              </w:rPr>
              <w:t>Indicateurs/marqueurs de progrès</w:t>
            </w:r>
          </w:p>
        </w:tc>
        <w:tc>
          <w:tcPr>
            <w:tcW w:w="1063" w:type="dxa"/>
            <w:shd w:val="clear" w:color="auto" w:fill="DBE5F1" w:themeFill="accent1" w:themeFillTint="33"/>
          </w:tcPr>
          <w:p w14:paraId="204B2192" w14:textId="77777777" w:rsidR="00E639A6" w:rsidRPr="00E639A6" w:rsidRDefault="00E639A6" w:rsidP="00306462">
            <w:pPr>
              <w:spacing w:after="0"/>
              <w:jc w:val="center"/>
              <w:rPr>
                <w:rFonts w:cs="Arial"/>
                <w:b/>
                <w:sz w:val="16"/>
                <w:szCs w:val="16"/>
              </w:rPr>
            </w:pPr>
            <w:r w:rsidRPr="00E639A6">
              <w:rPr>
                <w:b/>
                <w:sz w:val="16"/>
                <w:szCs w:val="16"/>
              </w:rPr>
              <w:t>Valeur de base</w:t>
            </w:r>
          </w:p>
        </w:tc>
        <w:tc>
          <w:tcPr>
            <w:tcW w:w="1346" w:type="dxa"/>
            <w:shd w:val="clear" w:color="auto" w:fill="DBE5F1" w:themeFill="accent1" w:themeFillTint="33"/>
          </w:tcPr>
          <w:p w14:paraId="7D538FA3" w14:textId="77777777" w:rsidR="00E639A6" w:rsidRPr="00E639A6" w:rsidRDefault="00E639A6" w:rsidP="00306462">
            <w:pPr>
              <w:spacing w:after="0"/>
              <w:jc w:val="center"/>
              <w:rPr>
                <w:b/>
                <w:sz w:val="16"/>
                <w:szCs w:val="16"/>
              </w:rPr>
            </w:pPr>
            <w:r w:rsidRPr="00E639A6">
              <w:rPr>
                <w:b/>
                <w:sz w:val="16"/>
                <w:szCs w:val="16"/>
              </w:rPr>
              <w:t>Valeur année précédente</w:t>
            </w:r>
          </w:p>
          <w:p w14:paraId="09BA69DD" w14:textId="77777777" w:rsidR="00E639A6" w:rsidRPr="00E639A6" w:rsidRDefault="00E639A6" w:rsidP="00306462">
            <w:pPr>
              <w:spacing w:after="0"/>
              <w:jc w:val="center"/>
              <w:rPr>
                <w:rFonts w:cs="Arial"/>
                <w:b/>
                <w:sz w:val="16"/>
                <w:szCs w:val="16"/>
              </w:rPr>
            </w:pPr>
            <w:r w:rsidRPr="00E639A6">
              <w:rPr>
                <w:b/>
                <w:sz w:val="16"/>
                <w:szCs w:val="16"/>
              </w:rPr>
              <w:t>(2017)</w:t>
            </w:r>
          </w:p>
        </w:tc>
        <w:tc>
          <w:tcPr>
            <w:tcW w:w="1146" w:type="dxa"/>
            <w:shd w:val="clear" w:color="auto" w:fill="DBE5F1" w:themeFill="accent1" w:themeFillTint="33"/>
          </w:tcPr>
          <w:p w14:paraId="4F7BEA52" w14:textId="77777777" w:rsidR="00E639A6" w:rsidRPr="00E639A6" w:rsidRDefault="00E639A6" w:rsidP="00306462">
            <w:pPr>
              <w:spacing w:after="0"/>
              <w:jc w:val="center"/>
              <w:rPr>
                <w:b/>
                <w:sz w:val="16"/>
                <w:szCs w:val="16"/>
              </w:rPr>
            </w:pPr>
            <w:r w:rsidRPr="00E639A6">
              <w:rPr>
                <w:b/>
                <w:sz w:val="16"/>
                <w:szCs w:val="16"/>
              </w:rPr>
              <w:t>Valeur année précédente</w:t>
            </w:r>
          </w:p>
          <w:p w14:paraId="5FD93DFA" w14:textId="77777777" w:rsidR="00E639A6" w:rsidRPr="00E639A6" w:rsidRDefault="00E639A6" w:rsidP="00306462">
            <w:pPr>
              <w:spacing w:after="0"/>
              <w:jc w:val="center"/>
              <w:rPr>
                <w:b/>
                <w:sz w:val="16"/>
                <w:szCs w:val="16"/>
              </w:rPr>
            </w:pPr>
            <w:r w:rsidRPr="00E639A6">
              <w:rPr>
                <w:b/>
                <w:sz w:val="16"/>
                <w:szCs w:val="16"/>
              </w:rPr>
              <w:t>(2018)</w:t>
            </w:r>
          </w:p>
        </w:tc>
        <w:tc>
          <w:tcPr>
            <w:tcW w:w="1230" w:type="dxa"/>
            <w:shd w:val="clear" w:color="auto" w:fill="DBE5F1" w:themeFill="accent1" w:themeFillTint="33"/>
          </w:tcPr>
          <w:p w14:paraId="2C2B9921" w14:textId="00AF421B" w:rsidR="00E639A6" w:rsidRPr="00E639A6" w:rsidRDefault="00E639A6" w:rsidP="002E060C">
            <w:pPr>
              <w:spacing w:after="0"/>
              <w:jc w:val="center"/>
              <w:rPr>
                <w:b/>
                <w:sz w:val="16"/>
                <w:szCs w:val="16"/>
              </w:rPr>
            </w:pPr>
            <w:r w:rsidRPr="00E639A6">
              <w:rPr>
                <w:b/>
                <w:sz w:val="16"/>
                <w:szCs w:val="16"/>
              </w:rPr>
              <w:t>Valeur année précédente</w:t>
            </w:r>
          </w:p>
          <w:p w14:paraId="1F9E63C0" w14:textId="77777777" w:rsidR="00E639A6" w:rsidRPr="00E639A6" w:rsidRDefault="00E639A6" w:rsidP="00306462">
            <w:pPr>
              <w:spacing w:after="0"/>
              <w:jc w:val="center"/>
              <w:rPr>
                <w:rFonts w:cs="Arial"/>
                <w:b/>
                <w:sz w:val="16"/>
                <w:szCs w:val="16"/>
              </w:rPr>
            </w:pPr>
            <w:r w:rsidRPr="00E639A6">
              <w:rPr>
                <w:b/>
                <w:sz w:val="16"/>
                <w:szCs w:val="16"/>
              </w:rPr>
              <w:t>(2019)</w:t>
            </w:r>
          </w:p>
        </w:tc>
        <w:tc>
          <w:tcPr>
            <w:tcW w:w="1145" w:type="dxa"/>
            <w:shd w:val="clear" w:color="auto" w:fill="DBE5F1" w:themeFill="accent1" w:themeFillTint="33"/>
          </w:tcPr>
          <w:p w14:paraId="523DF5B7" w14:textId="77777777" w:rsidR="00E639A6" w:rsidRPr="00E639A6" w:rsidRDefault="00E639A6" w:rsidP="00E55E30">
            <w:pPr>
              <w:spacing w:after="0"/>
              <w:jc w:val="center"/>
              <w:rPr>
                <w:b/>
                <w:sz w:val="16"/>
                <w:szCs w:val="16"/>
              </w:rPr>
            </w:pPr>
            <w:r w:rsidRPr="00E639A6">
              <w:rPr>
                <w:b/>
                <w:sz w:val="16"/>
                <w:szCs w:val="16"/>
              </w:rPr>
              <w:t>Valeur année rapportage</w:t>
            </w:r>
          </w:p>
          <w:p w14:paraId="1988E7A9" w14:textId="61D1049D" w:rsidR="00E639A6" w:rsidRPr="00E639A6" w:rsidRDefault="00E639A6" w:rsidP="00E55E30">
            <w:pPr>
              <w:spacing w:after="0"/>
              <w:jc w:val="center"/>
              <w:rPr>
                <w:b/>
                <w:sz w:val="16"/>
                <w:szCs w:val="16"/>
              </w:rPr>
            </w:pPr>
            <w:r w:rsidRPr="00E639A6">
              <w:rPr>
                <w:b/>
                <w:sz w:val="16"/>
                <w:szCs w:val="16"/>
              </w:rPr>
              <w:t>(2020)</w:t>
            </w:r>
          </w:p>
        </w:tc>
        <w:tc>
          <w:tcPr>
            <w:tcW w:w="1134" w:type="dxa"/>
            <w:shd w:val="clear" w:color="auto" w:fill="DBE5F1" w:themeFill="accent1" w:themeFillTint="33"/>
          </w:tcPr>
          <w:p w14:paraId="299E8DF1" w14:textId="77777777" w:rsidR="00E639A6" w:rsidRPr="00E639A6" w:rsidRDefault="00E639A6" w:rsidP="00E639A6">
            <w:pPr>
              <w:spacing w:after="0"/>
              <w:jc w:val="center"/>
              <w:rPr>
                <w:b/>
                <w:sz w:val="16"/>
                <w:szCs w:val="16"/>
              </w:rPr>
            </w:pPr>
            <w:r w:rsidRPr="00E639A6">
              <w:rPr>
                <w:b/>
                <w:sz w:val="16"/>
                <w:szCs w:val="16"/>
              </w:rPr>
              <w:t>Valeur année rapportage</w:t>
            </w:r>
          </w:p>
          <w:p w14:paraId="733C8524" w14:textId="1CC3BA96" w:rsidR="00E639A6" w:rsidRPr="00E639A6" w:rsidRDefault="00E639A6" w:rsidP="00E639A6">
            <w:pPr>
              <w:spacing w:after="0"/>
              <w:jc w:val="center"/>
              <w:rPr>
                <w:b/>
                <w:sz w:val="16"/>
                <w:szCs w:val="16"/>
              </w:rPr>
            </w:pPr>
            <w:r w:rsidRPr="00E639A6">
              <w:rPr>
                <w:b/>
                <w:sz w:val="16"/>
                <w:szCs w:val="16"/>
              </w:rPr>
              <w:t>(202</w:t>
            </w:r>
            <w:r>
              <w:rPr>
                <w:b/>
                <w:sz w:val="16"/>
                <w:szCs w:val="16"/>
              </w:rPr>
              <w:t>1</w:t>
            </w:r>
            <w:r w:rsidRPr="00E639A6">
              <w:rPr>
                <w:b/>
                <w:sz w:val="16"/>
                <w:szCs w:val="16"/>
              </w:rPr>
              <w:t>)</w:t>
            </w:r>
          </w:p>
        </w:tc>
        <w:tc>
          <w:tcPr>
            <w:tcW w:w="988" w:type="dxa"/>
            <w:shd w:val="clear" w:color="auto" w:fill="DBE5F1" w:themeFill="accent1" w:themeFillTint="33"/>
          </w:tcPr>
          <w:p w14:paraId="1A6591A5" w14:textId="4FA47580" w:rsidR="00E639A6" w:rsidRPr="00E639A6" w:rsidRDefault="00E639A6" w:rsidP="00306462">
            <w:pPr>
              <w:spacing w:after="0"/>
              <w:jc w:val="center"/>
              <w:rPr>
                <w:rFonts w:cs="Arial"/>
                <w:b/>
                <w:sz w:val="16"/>
                <w:szCs w:val="16"/>
              </w:rPr>
            </w:pPr>
            <w:r w:rsidRPr="00E639A6">
              <w:rPr>
                <w:b/>
                <w:sz w:val="16"/>
                <w:szCs w:val="16"/>
              </w:rPr>
              <w:t>Cible année rapport</w:t>
            </w:r>
          </w:p>
        </w:tc>
        <w:tc>
          <w:tcPr>
            <w:tcW w:w="895" w:type="dxa"/>
            <w:shd w:val="clear" w:color="auto" w:fill="DBE5F1" w:themeFill="accent1" w:themeFillTint="33"/>
          </w:tcPr>
          <w:p w14:paraId="45913910" w14:textId="77777777" w:rsidR="00E639A6" w:rsidRPr="00E639A6" w:rsidRDefault="00E639A6" w:rsidP="00306462">
            <w:pPr>
              <w:spacing w:after="0"/>
              <w:jc w:val="center"/>
              <w:rPr>
                <w:rFonts w:cs="Arial"/>
                <w:b/>
                <w:sz w:val="16"/>
                <w:szCs w:val="16"/>
              </w:rPr>
            </w:pPr>
            <w:r w:rsidRPr="00E639A6">
              <w:rPr>
                <w:b/>
                <w:sz w:val="16"/>
                <w:szCs w:val="16"/>
              </w:rPr>
              <w:t>Cible finale</w:t>
            </w:r>
          </w:p>
        </w:tc>
      </w:tr>
      <w:tr w:rsidR="00E639A6" w:rsidRPr="00E639A6" w14:paraId="4566ABC4" w14:textId="77777777" w:rsidTr="00D31B37">
        <w:trPr>
          <w:trHeight w:val="881"/>
          <w:jc w:val="center"/>
        </w:trPr>
        <w:tc>
          <w:tcPr>
            <w:tcW w:w="2193" w:type="dxa"/>
            <w:vAlign w:val="center"/>
          </w:tcPr>
          <w:p w14:paraId="1097772C" w14:textId="62CC95CA" w:rsidR="00E639A6" w:rsidRPr="00E639A6" w:rsidRDefault="00E639A6" w:rsidP="009C6867">
            <w:pPr>
              <w:spacing w:after="0"/>
              <w:rPr>
                <w:bCs/>
                <w:sz w:val="18"/>
                <w:szCs w:val="18"/>
              </w:rPr>
            </w:pPr>
            <w:r w:rsidRPr="00E639A6">
              <w:rPr>
                <w:rFonts w:cs="Arial"/>
                <w:sz w:val="18"/>
                <w:szCs w:val="18"/>
              </w:rPr>
              <w:t>Nombre de Km de réseau de distribution neufs posés à la fin du Projet</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C37AC6" w14:textId="73F832A7" w:rsidR="00E639A6" w:rsidRPr="00E639A6" w:rsidRDefault="00E639A6" w:rsidP="009C6867">
            <w:pPr>
              <w:spacing w:after="0"/>
              <w:jc w:val="center"/>
              <w:rPr>
                <w:rFonts w:cs="Arial"/>
                <w:sz w:val="18"/>
                <w:szCs w:val="18"/>
              </w:rPr>
            </w:pPr>
            <w:r w:rsidRPr="00E639A6">
              <w:rPr>
                <w:rFonts w:cs="Arial"/>
                <w:sz w:val="18"/>
                <w:szCs w:val="18"/>
              </w:rPr>
              <w:t>0</w:t>
            </w:r>
          </w:p>
        </w:tc>
        <w:tc>
          <w:tcPr>
            <w:tcW w:w="1346" w:type="dxa"/>
            <w:vAlign w:val="center"/>
          </w:tcPr>
          <w:p w14:paraId="6F49C2B6" w14:textId="0E305820" w:rsidR="00E639A6" w:rsidRPr="00E639A6" w:rsidRDefault="00E639A6" w:rsidP="009C6867">
            <w:pPr>
              <w:spacing w:after="0"/>
              <w:jc w:val="center"/>
              <w:rPr>
                <w:rFonts w:cs="Arial"/>
                <w:sz w:val="18"/>
                <w:szCs w:val="18"/>
              </w:rPr>
            </w:pPr>
            <w:r w:rsidRPr="00E639A6">
              <w:rPr>
                <w:rFonts w:cs="Arial"/>
                <w:sz w:val="18"/>
                <w:szCs w:val="18"/>
              </w:rPr>
              <w:t>0</w:t>
            </w:r>
          </w:p>
        </w:tc>
        <w:tc>
          <w:tcPr>
            <w:tcW w:w="1146" w:type="dxa"/>
            <w:vAlign w:val="center"/>
          </w:tcPr>
          <w:p w14:paraId="7BBFB693" w14:textId="785D676F" w:rsidR="00E639A6" w:rsidRPr="00E639A6" w:rsidRDefault="00E639A6" w:rsidP="009C6867">
            <w:pPr>
              <w:spacing w:after="0"/>
              <w:jc w:val="center"/>
              <w:rPr>
                <w:rFonts w:cs="Arial"/>
                <w:sz w:val="18"/>
                <w:szCs w:val="18"/>
              </w:rPr>
            </w:pPr>
            <w:r w:rsidRPr="00E639A6">
              <w:rPr>
                <w:rFonts w:cs="Arial"/>
                <w:sz w:val="18"/>
                <w:szCs w:val="18"/>
              </w:rPr>
              <w:t>0</w:t>
            </w:r>
          </w:p>
        </w:tc>
        <w:tc>
          <w:tcPr>
            <w:tcW w:w="1230" w:type="dxa"/>
            <w:vAlign w:val="center"/>
          </w:tcPr>
          <w:p w14:paraId="04CC2C5A" w14:textId="57FDE55F" w:rsidR="00E639A6" w:rsidRPr="00E639A6" w:rsidRDefault="00E639A6" w:rsidP="009C6867">
            <w:pPr>
              <w:spacing w:after="0"/>
              <w:jc w:val="center"/>
              <w:rPr>
                <w:rFonts w:cs="Arial"/>
                <w:sz w:val="18"/>
                <w:szCs w:val="18"/>
                <w:highlight w:val="yellow"/>
              </w:rPr>
            </w:pPr>
            <w:r w:rsidRPr="00E639A6">
              <w:rPr>
                <w:rFonts w:cs="Arial"/>
                <w:sz w:val="18"/>
                <w:szCs w:val="18"/>
              </w:rPr>
              <w:t>0</w:t>
            </w:r>
          </w:p>
        </w:tc>
        <w:tc>
          <w:tcPr>
            <w:tcW w:w="1145" w:type="dxa"/>
            <w:vAlign w:val="center"/>
          </w:tcPr>
          <w:p w14:paraId="2AAAEDC1" w14:textId="77777777" w:rsidR="00E639A6" w:rsidRPr="00E639A6" w:rsidRDefault="00E639A6" w:rsidP="009C6867">
            <w:pPr>
              <w:spacing w:after="0"/>
              <w:jc w:val="center"/>
              <w:rPr>
                <w:rFonts w:cs="Arial"/>
                <w:sz w:val="18"/>
                <w:szCs w:val="18"/>
              </w:rPr>
            </w:pPr>
          </w:p>
          <w:p w14:paraId="7A6FBC1B" w14:textId="2B906473" w:rsidR="00E639A6" w:rsidRPr="00E639A6" w:rsidRDefault="00E639A6" w:rsidP="009C6867">
            <w:pPr>
              <w:spacing w:after="0"/>
              <w:jc w:val="center"/>
              <w:rPr>
                <w:rFonts w:cs="Arial"/>
                <w:sz w:val="18"/>
                <w:szCs w:val="18"/>
              </w:rPr>
            </w:pPr>
            <w:r w:rsidRPr="00E639A6">
              <w:rPr>
                <w:rFonts w:cs="Arial"/>
                <w:sz w:val="18"/>
                <w:szCs w:val="18"/>
              </w:rPr>
              <w:t>0</w:t>
            </w:r>
          </w:p>
          <w:p w14:paraId="1501C8A7" w14:textId="77777777" w:rsidR="00E639A6" w:rsidRPr="00E639A6" w:rsidRDefault="00E639A6" w:rsidP="00E55E30">
            <w:pPr>
              <w:spacing w:after="0"/>
              <w:rPr>
                <w:rFonts w:cs="Arial"/>
                <w:sz w:val="18"/>
                <w:szCs w:val="18"/>
              </w:rPr>
            </w:pPr>
          </w:p>
        </w:tc>
        <w:tc>
          <w:tcPr>
            <w:tcW w:w="1134" w:type="dxa"/>
            <w:vAlign w:val="center"/>
          </w:tcPr>
          <w:p w14:paraId="0D437375" w14:textId="7900F9E5" w:rsidR="00D31B37" w:rsidRPr="00E639A6" w:rsidRDefault="00D31B37" w:rsidP="00D31B37">
            <w:pPr>
              <w:spacing w:after="0"/>
              <w:rPr>
                <w:rFonts w:cs="Arial"/>
                <w:sz w:val="18"/>
                <w:szCs w:val="18"/>
              </w:rPr>
            </w:pPr>
            <w:r>
              <w:rPr>
                <w:rFonts w:cs="Arial"/>
                <w:sz w:val="18"/>
                <w:szCs w:val="18"/>
              </w:rPr>
              <w:t xml:space="preserve">         0</w:t>
            </w:r>
          </w:p>
        </w:tc>
        <w:tc>
          <w:tcPr>
            <w:tcW w:w="988" w:type="dxa"/>
            <w:vAlign w:val="center"/>
          </w:tcPr>
          <w:p w14:paraId="27CE316B" w14:textId="3C68C445" w:rsidR="00E639A6" w:rsidRPr="00E639A6" w:rsidRDefault="00E639A6" w:rsidP="009C6867">
            <w:pPr>
              <w:spacing w:after="0"/>
              <w:jc w:val="center"/>
              <w:rPr>
                <w:rFonts w:cs="Arial"/>
                <w:sz w:val="18"/>
                <w:szCs w:val="18"/>
              </w:rPr>
            </w:pPr>
            <w:r>
              <w:rPr>
                <w:rFonts w:cs="Arial"/>
                <w:sz w:val="18"/>
                <w:szCs w:val="18"/>
              </w:rPr>
              <w:t>0.0</w:t>
            </w:r>
          </w:p>
        </w:tc>
        <w:tc>
          <w:tcPr>
            <w:tcW w:w="895" w:type="dxa"/>
            <w:vAlign w:val="center"/>
          </w:tcPr>
          <w:p w14:paraId="2C4A9C9B" w14:textId="4D5B5FF8" w:rsidR="00E639A6" w:rsidRPr="00E639A6" w:rsidRDefault="00E639A6" w:rsidP="009C6867">
            <w:pPr>
              <w:spacing w:after="0"/>
              <w:jc w:val="center"/>
              <w:rPr>
                <w:rFonts w:cs="Arial"/>
                <w:sz w:val="18"/>
                <w:szCs w:val="18"/>
              </w:rPr>
            </w:pPr>
            <w:r w:rsidRPr="00E639A6">
              <w:rPr>
                <w:rFonts w:cs="Arial"/>
                <w:sz w:val="18"/>
                <w:szCs w:val="18"/>
              </w:rPr>
              <w:t>51</w:t>
            </w:r>
          </w:p>
        </w:tc>
      </w:tr>
      <w:tr w:rsidR="00C56B3A" w:rsidRPr="00E639A6" w14:paraId="4A4B8350" w14:textId="77777777" w:rsidTr="00D31B37">
        <w:trPr>
          <w:trHeight w:val="668"/>
          <w:jc w:val="center"/>
        </w:trPr>
        <w:tc>
          <w:tcPr>
            <w:tcW w:w="2193" w:type="dxa"/>
            <w:vAlign w:val="center"/>
          </w:tcPr>
          <w:p w14:paraId="0ED866A8" w14:textId="2BB8D151" w:rsidR="00C56B3A" w:rsidRPr="00E639A6" w:rsidRDefault="00C56B3A" w:rsidP="00C56B3A">
            <w:pPr>
              <w:spacing w:after="0"/>
              <w:rPr>
                <w:bCs/>
                <w:sz w:val="18"/>
                <w:szCs w:val="18"/>
              </w:rPr>
            </w:pPr>
            <w:r w:rsidRPr="00E639A6">
              <w:rPr>
                <w:rFonts w:cs="Arial"/>
                <w:sz w:val="18"/>
                <w:szCs w:val="18"/>
              </w:rPr>
              <w:t>Ratio capacité de production d’eau potable / Besoins en eau potable</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E6F674" w14:textId="33CBA248" w:rsidR="00C56B3A" w:rsidRPr="00E639A6" w:rsidRDefault="00C56B3A" w:rsidP="00C56B3A">
            <w:pPr>
              <w:spacing w:after="0"/>
              <w:jc w:val="center"/>
              <w:rPr>
                <w:rFonts w:cs="Arial"/>
                <w:sz w:val="18"/>
                <w:szCs w:val="18"/>
              </w:rPr>
            </w:pPr>
            <w:r w:rsidRPr="00E639A6">
              <w:rPr>
                <w:rFonts w:cs="Arial"/>
                <w:sz w:val="18"/>
                <w:szCs w:val="18"/>
              </w:rPr>
              <w:t>91.0%</w:t>
            </w:r>
          </w:p>
        </w:tc>
        <w:tc>
          <w:tcPr>
            <w:tcW w:w="1346" w:type="dxa"/>
            <w:vAlign w:val="center"/>
          </w:tcPr>
          <w:p w14:paraId="1D897531" w14:textId="690E584D" w:rsidR="00C56B3A" w:rsidRPr="00E639A6" w:rsidRDefault="00C56B3A" w:rsidP="00C56B3A">
            <w:pPr>
              <w:spacing w:after="0"/>
              <w:jc w:val="center"/>
              <w:rPr>
                <w:rFonts w:cs="Arial"/>
                <w:sz w:val="18"/>
                <w:szCs w:val="18"/>
              </w:rPr>
            </w:pPr>
            <w:r w:rsidRPr="00E639A6">
              <w:rPr>
                <w:rFonts w:cs="Arial"/>
                <w:sz w:val="18"/>
                <w:szCs w:val="18"/>
              </w:rPr>
              <w:t>85.8</w:t>
            </w:r>
          </w:p>
        </w:tc>
        <w:tc>
          <w:tcPr>
            <w:tcW w:w="1146" w:type="dxa"/>
            <w:vAlign w:val="center"/>
          </w:tcPr>
          <w:p w14:paraId="3D61A35B" w14:textId="2A3AC6D3" w:rsidR="00C56B3A" w:rsidRPr="00E639A6" w:rsidRDefault="00C56B3A" w:rsidP="00C56B3A">
            <w:pPr>
              <w:spacing w:after="0"/>
              <w:jc w:val="center"/>
              <w:rPr>
                <w:rFonts w:cs="Arial"/>
                <w:sz w:val="18"/>
                <w:szCs w:val="18"/>
              </w:rPr>
            </w:pPr>
            <w:r w:rsidRPr="00E639A6">
              <w:rPr>
                <w:rFonts w:cs="Arial"/>
                <w:sz w:val="18"/>
                <w:szCs w:val="18"/>
              </w:rPr>
              <w:t>84.2%</w:t>
            </w:r>
          </w:p>
        </w:tc>
        <w:tc>
          <w:tcPr>
            <w:tcW w:w="1230" w:type="dxa"/>
            <w:vAlign w:val="center"/>
          </w:tcPr>
          <w:p w14:paraId="0C51EA4E" w14:textId="77777777" w:rsidR="00C56B3A" w:rsidRDefault="00C56B3A" w:rsidP="00C56B3A">
            <w:pPr>
              <w:spacing w:after="0"/>
              <w:jc w:val="center"/>
              <w:rPr>
                <w:rFonts w:cs="Arial"/>
                <w:sz w:val="18"/>
                <w:szCs w:val="18"/>
              </w:rPr>
            </w:pPr>
          </w:p>
          <w:p w14:paraId="65C4A9A1" w14:textId="0EC08F9B" w:rsidR="00C56B3A" w:rsidRPr="00E639A6" w:rsidRDefault="00C56B3A" w:rsidP="00C56B3A">
            <w:pPr>
              <w:spacing w:after="0"/>
              <w:jc w:val="center"/>
              <w:rPr>
                <w:rFonts w:cs="Arial"/>
                <w:sz w:val="18"/>
                <w:szCs w:val="18"/>
              </w:rPr>
            </w:pPr>
            <w:r w:rsidRPr="00C56B3A">
              <w:rPr>
                <w:rFonts w:cs="Arial"/>
                <w:sz w:val="18"/>
                <w:szCs w:val="18"/>
              </w:rPr>
              <w:t>89.3%</w:t>
            </w:r>
          </w:p>
        </w:tc>
        <w:tc>
          <w:tcPr>
            <w:tcW w:w="1145" w:type="dxa"/>
            <w:vAlign w:val="center"/>
          </w:tcPr>
          <w:p w14:paraId="192EAE95" w14:textId="05D6738D" w:rsidR="00C56B3A" w:rsidRPr="00E639A6" w:rsidRDefault="00C56B3A" w:rsidP="00C56B3A">
            <w:pPr>
              <w:spacing w:after="0"/>
              <w:jc w:val="center"/>
              <w:rPr>
                <w:rFonts w:cs="Arial"/>
                <w:sz w:val="18"/>
                <w:szCs w:val="18"/>
              </w:rPr>
            </w:pPr>
            <w:r>
              <w:rPr>
                <w:rFonts w:cs="Arial"/>
                <w:sz w:val="18"/>
                <w:szCs w:val="18"/>
              </w:rPr>
              <w:t>80.6%</w:t>
            </w:r>
          </w:p>
        </w:tc>
        <w:tc>
          <w:tcPr>
            <w:tcW w:w="1134" w:type="dxa"/>
            <w:vAlign w:val="center"/>
          </w:tcPr>
          <w:p w14:paraId="77C306B6" w14:textId="07C6BF59" w:rsidR="00C56B3A" w:rsidRPr="00E639A6" w:rsidRDefault="00D31B37" w:rsidP="00C56B3A">
            <w:pPr>
              <w:spacing w:after="0"/>
              <w:jc w:val="center"/>
              <w:rPr>
                <w:rFonts w:cs="Arial"/>
                <w:sz w:val="18"/>
                <w:szCs w:val="18"/>
              </w:rPr>
            </w:pPr>
            <w:r>
              <w:rPr>
                <w:rFonts w:cs="Arial"/>
                <w:sz w:val="18"/>
                <w:szCs w:val="18"/>
              </w:rPr>
              <w:t>ND</w:t>
            </w:r>
          </w:p>
        </w:tc>
        <w:tc>
          <w:tcPr>
            <w:tcW w:w="988" w:type="dxa"/>
            <w:vAlign w:val="center"/>
          </w:tcPr>
          <w:p w14:paraId="44AC81F2" w14:textId="6FB116C2" w:rsidR="00C56B3A" w:rsidRPr="00E639A6" w:rsidRDefault="00C56B3A" w:rsidP="00C56B3A">
            <w:pPr>
              <w:spacing w:after="0"/>
              <w:jc w:val="center"/>
              <w:rPr>
                <w:rFonts w:cs="Arial"/>
                <w:sz w:val="18"/>
                <w:szCs w:val="18"/>
              </w:rPr>
            </w:pPr>
            <w:r w:rsidRPr="00E639A6">
              <w:rPr>
                <w:rFonts w:cs="Arial"/>
                <w:sz w:val="18"/>
                <w:szCs w:val="18"/>
              </w:rPr>
              <w:t>93%</w:t>
            </w:r>
          </w:p>
        </w:tc>
        <w:tc>
          <w:tcPr>
            <w:tcW w:w="895" w:type="dxa"/>
            <w:vAlign w:val="center"/>
          </w:tcPr>
          <w:p w14:paraId="2901EF71" w14:textId="13C8C289" w:rsidR="00C56B3A" w:rsidRPr="00E639A6" w:rsidRDefault="00C56B3A" w:rsidP="00C56B3A">
            <w:pPr>
              <w:spacing w:after="0"/>
              <w:jc w:val="center"/>
              <w:rPr>
                <w:rFonts w:cs="Arial"/>
                <w:sz w:val="18"/>
                <w:szCs w:val="18"/>
              </w:rPr>
            </w:pPr>
            <w:r w:rsidRPr="00E639A6">
              <w:rPr>
                <w:rFonts w:cs="Arial"/>
                <w:sz w:val="18"/>
                <w:szCs w:val="18"/>
              </w:rPr>
              <w:t>94%</w:t>
            </w:r>
          </w:p>
        </w:tc>
      </w:tr>
      <w:tr w:rsidR="00C56B3A" w:rsidRPr="00E639A6" w14:paraId="715FE015" w14:textId="77777777" w:rsidTr="00D31B37">
        <w:trPr>
          <w:trHeight w:val="668"/>
          <w:jc w:val="center"/>
        </w:trPr>
        <w:tc>
          <w:tcPr>
            <w:tcW w:w="2193" w:type="dxa"/>
            <w:vAlign w:val="center"/>
          </w:tcPr>
          <w:p w14:paraId="0A5DC121" w14:textId="6C42CC37" w:rsidR="00C56B3A" w:rsidRPr="00E639A6" w:rsidRDefault="00C56B3A" w:rsidP="00C56B3A">
            <w:pPr>
              <w:spacing w:after="0"/>
              <w:rPr>
                <w:bCs/>
                <w:sz w:val="18"/>
                <w:szCs w:val="18"/>
              </w:rPr>
            </w:pPr>
            <w:r w:rsidRPr="00E639A6">
              <w:rPr>
                <w:rFonts w:cs="Arial"/>
                <w:sz w:val="18"/>
                <w:szCs w:val="18"/>
              </w:rPr>
              <w:t>Rendement total des installations</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C6D712" w14:textId="261D7B3A" w:rsidR="00C56B3A" w:rsidRPr="00E639A6" w:rsidRDefault="00C56B3A" w:rsidP="00C56B3A">
            <w:pPr>
              <w:spacing w:after="0"/>
              <w:jc w:val="center"/>
              <w:rPr>
                <w:rFonts w:cs="Arial"/>
                <w:sz w:val="18"/>
                <w:szCs w:val="18"/>
              </w:rPr>
            </w:pPr>
            <w:r w:rsidRPr="00E639A6">
              <w:rPr>
                <w:rFonts w:cs="Arial"/>
                <w:sz w:val="18"/>
                <w:szCs w:val="18"/>
              </w:rPr>
              <w:t>75.0%</w:t>
            </w:r>
          </w:p>
        </w:tc>
        <w:tc>
          <w:tcPr>
            <w:tcW w:w="1346" w:type="dxa"/>
            <w:vAlign w:val="center"/>
          </w:tcPr>
          <w:p w14:paraId="6C359D56" w14:textId="7394FD01" w:rsidR="00C56B3A" w:rsidRPr="00E639A6" w:rsidRDefault="00C56B3A" w:rsidP="00C56B3A">
            <w:pPr>
              <w:spacing w:after="0"/>
              <w:jc w:val="center"/>
              <w:rPr>
                <w:rFonts w:cs="Arial"/>
                <w:sz w:val="18"/>
                <w:szCs w:val="18"/>
              </w:rPr>
            </w:pPr>
            <w:r w:rsidRPr="00E639A6">
              <w:rPr>
                <w:rFonts w:cs="Arial"/>
                <w:sz w:val="18"/>
                <w:szCs w:val="18"/>
              </w:rPr>
              <w:t>70%</w:t>
            </w:r>
          </w:p>
        </w:tc>
        <w:tc>
          <w:tcPr>
            <w:tcW w:w="1146" w:type="dxa"/>
            <w:vAlign w:val="center"/>
          </w:tcPr>
          <w:p w14:paraId="5FE1D73D" w14:textId="2BEA679E" w:rsidR="00C56B3A" w:rsidRPr="00E639A6" w:rsidRDefault="00C56B3A" w:rsidP="00C56B3A">
            <w:pPr>
              <w:spacing w:after="0"/>
              <w:jc w:val="center"/>
              <w:rPr>
                <w:rFonts w:cs="Arial"/>
                <w:sz w:val="18"/>
                <w:szCs w:val="18"/>
              </w:rPr>
            </w:pPr>
            <w:r w:rsidRPr="00E639A6">
              <w:rPr>
                <w:rFonts w:cs="Arial"/>
                <w:sz w:val="18"/>
                <w:szCs w:val="18"/>
              </w:rPr>
              <w:t>70.0%</w:t>
            </w:r>
          </w:p>
        </w:tc>
        <w:tc>
          <w:tcPr>
            <w:tcW w:w="1230" w:type="dxa"/>
            <w:vAlign w:val="center"/>
          </w:tcPr>
          <w:p w14:paraId="760B27AF" w14:textId="3D966044" w:rsidR="00C56B3A" w:rsidRPr="00E639A6" w:rsidRDefault="00C56B3A" w:rsidP="00C56B3A">
            <w:pPr>
              <w:spacing w:after="0"/>
              <w:jc w:val="center"/>
              <w:rPr>
                <w:rFonts w:cs="Arial"/>
                <w:sz w:val="18"/>
                <w:szCs w:val="18"/>
              </w:rPr>
            </w:pPr>
            <w:r w:rsidRPr="00C56B3A">
              <w:rPr>
                <w:rFonts w:cs="Arial"/>
                <w:sz w:val="18"/>
                <w:szCs w:val="18"/>
              </w:rPr>
              <w:t>99.5%</w:t>
            </w:r>
          </w:p>
        </w:tc>
        <w:tc>
          <w:tcPr>
            <w:tcW w:w="1145" w:type="dxa"/>
            <w:vAlign w:val="center"/>
          </w:tcPr>
          <w:p w14:paraId="376EC735" w14:textId="738A1FC5" w:rsidR="00C56B3A" w:rsidRPr="00E639A6" w:rsidRDefault="00CF7791" w:rsidP="00C56B3A">
            <w:pPr>
              <w:spacing w:after="0"/>
              <w:jc w:val="center"/>
              <w:rPr>
                <w:rFonts w:cs="Arial"/>
                <w:sz w:val="18"/>
                <w:szCs w:val="18"/>
              </w:rPr>
            </w:pPr>
            <w:r>
              <w:rPr>
                <w:rFonts w:cs="Arial"/>
                <w:sz w:val="18"/>
                <w:szCs w:val="18"/>
              </w:rPr>
              <w:t>76%</w:t>
            </w:r>
          </w:p>
        </w:tc>
        <w:tc>
          <w:tcPr>
            <w:tcW w:w="1134" w:type="dxa"/>
            <w:vAlign w:val="center"/>
          </w:tcPr>
          <w:p w14:paraId="6E8FD7D9" w14:textId="28482FE6" w:rsidR="00C56B3A" w:rsidRPr="00E639A6" w:rsidRDefault="00D31B37" w:rsidP="00C56B3A">
            <w:pPr>
              <w:spacing w:after="0"/>
              <w:jc w:val="center"/>
              <w:rPr>
                <w:rFonts w:cs="Arial"/>
                <w:sz w:val="18"/>
                <w:szCs w:val="18"/>
              </w:rPr>
            </w:pPr>
            <w:r>
              <w:rPr>
                <w:rFonts w:cs="Arial"/>
                <w:sz w:val="18"/>
                <w:szCs w:val="18"/>
              </w:rPr>
              <w:t>ND</w:t>
            </w:r>
          </w:p>
        </w:tc>
        <w:tc>
          <w:tcPr>
            <w:tcW w:w="988" w:type="dxa"/>
            <w:vAlign w:val="center"/>
          </w:tcPr>
          <w:p w14:paraId="24FE4D53" w14:textId="0FE5663C" w:rsidR="00C56B3A" w:rsidRPr="00E639A6" w:rsidRDefault="00C56B3A" w:rsidP="00C56B3A">
            <w:pPr>
              <w:spacing w:after="0"/>
              <w:jc w:val="center"/>
              <w:rPr>
                <w:rFonts w:cs="Arial"/>
                <w:sz w:val="18"/>
                <w:szCs w:val="18"/>
              </w:rPr>
            </w:pPr>
            <w:r w:rsidRPr="00E639A6">
              <w:rPr>
                <w:rFonts w:cs="Arial"/>
                <w:sz w:val="18"/>
                <w:szCs w:val="18"/>
              </w:rPr>
              <w:t>80%</w:t>
            </w:r>
          </w:p>
        </w:tc>
        <w:tc>
          <w:tcPr>
            <w:tcW w:w="895" w:type="dxa"/>
            <w:vAlign w:val="center"/>
          </w:tcPr>
          <w:p w14:paraId="4AE94098" w14:textId="58F87AE8" w:rsidR="00C56B3A" w:rsidRPr="00E639A6" w:rsidRDefault="00C56B3A" w:rsidP="00C56B3A">
            <w:pPr>
              <w:spacing w:after="0"/>
              <w:jc w:val="center"/>
              <w:rPr>
                <w:rFonts w:cs="Arial"/>
                <w:sz w:val="18"/>
                <w:szCs w:val="18"/>
              </w:rPr>
            </w:pPr>
            <w:r w:rsidRPr="00E639A6">
              <w:rPr>
                <w:rFonts w:cs="Arial"/>
                <w:sz w:val="18"/>
                <w:szCs w:val="18"/>
              </w:rPr>
              <w:t>83%</w:t>
            </w:r>
          </w:p>
        </w:tc>
      </w:tr>
      <w:tr w:rsidR="00C56B3A" w:rsidRPr="00E639A6" w14:paraId="6062C5BB" w14:textId="77777777" w:rsidTr="00D31B37">
        <w:trPr>
          <w:trHeight w:val="668"/>
          <w:jc w:val="center"/>
        </w:trPr>
        <w:tc>
          <w:tcPr>
            <w:tcW w:w="2193" w:type="dxa"/>
            <w:vAlign w:val="center"/>
          </w:tcPr>
          <w:p w14:paraId="06246FCE" w14:textId="59A1583C" w:rsidR="00C56B3A" w:rsidRPr="00E639A6" w:rsidRDefault="00C56B3A" w:rsidP="00C56B3A">
            <w:pPr>
              <w:spacing w:after="0"/>
              <w:rPr>
                <w:bCs/>
                <w:sz w:val="18"/>
                <w:szCs w:val="18"/>
              </w:rPr>
            </w:pPr>
            <w:r w:rsidRPr="00E639A6">
              <w:rPr>
                <w:rFonts w:cs="Arial"/>
                <w:sz w:val="18"/>
                <w:szCs w:val="18"/>
              </w:rPr>
              <w:t>Taux de conformité physico-chimique de l'eau</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E1F426" w14:textId="540D1618" w:rsidR="00C56B3A" w:rsidRPr="00E639A6" w:rsidRDefault="00C56B3A" w:rsidP="00C56B3A">
            <w:pPr>
              <w:spacing w:after="0"/>
              <w:jc w:val="center"/>
              <w:rPr>
                <w:rFonts w:cs="Arial"/>
                <w:sz w:val="18"/>
                <w:szCs w:val="18"/>
              </w:rPr>
            </w:pPr>
            <w:r w:rsidRPr="00E639A6">
              <w:rPr>
                <w:rFonts w:cs="Arial"/>
                <w:sz w:val="18"/>
                <w:szCs w:val="18"/>
              </w:rPr>
              <w:t>98.0%</w:t>
            </w:r>
          </w:p>
        </w:tc>
        <w:tc>
          <w:tcPr>
            <w:tcW w:w="1346" w:type="dxa"/>
            <w:vAlign w:val="center"/>
          </w:tcPr>
          <w:p w14:paraId="7D602620" w14:textId="4A3BA4F5" w:rsidR="00C56B3A" w:rsidRPr="00E639A6" w:rsidRDefault="00C56B3A" w:rsidP="00C56B3A">
            <w:pPr>
              <w:spacing w:after="0"/>
              <w:jc w:val="center"/>
              <w:rPr>
                <w:rFonts w:cs="Arial"/>
                <w:sz w:val="18"/>
                <w:szCs w:val="18"/>
              </w:rPr>
            </w:pPr>
            <w:r w:rsidRPr="00E639A6">
              <w:rPr>
                <w:rFonts w:cs="Arial"/>
                <w:sz w:val="18"/>
                <w:szCs w:val="18"/>
              </w:rPr>
              <w:t>97.2%</w:t>
            </w:r>
          </w:p>
        </w:tc>
        <w:tc>
          <w:tcPr>
            <w:tcW w:w="1146" w:type="dxa"/>
            <w:vAlign w:val="center"/>
          </w:tcPr>
          <w:p w14:paraId="6CA38F09" w14:textId="5A95DF81" w:rsidR="00C56B3A" w:rsidRPr="00E639A6" w:rsidRDefault="00C56B3A" w:rsidP="00C56B3A">
            <w:pPr>
              <w:spacing w:after="0"/>
              <w:jc w:val="center"/>
              <w:rPr>
                <w:rFonts w:cs="Arial"/>
                <w:sz w:val="18"/>
                <w:szCs w:val="18"/>
              </w:rPr>
            </w:pPr>
            <w:r w:rsidRPr="00E639A6">
              <w:rPr>
                <w:rFonts w:cs="Arial"/>
                <w:sz w:val="18"/>
                <w:szCs w:val="18"/>
              </w:rPr>
              <w:t>97.8%</w:t>
            </w:r>
          </w:p>
        </w:tc>
        <w:tc>
          <w:tcPr>
            <w:tcW w:w="1230" w:type="dxa"/>
            <w:vAlign w:val="center"/>
          </w:tcPr>
          <w:p w14:paraId="400889A9" w14:textId="77777777" w:rsidR="00C56B3A" w:rsidRDefault="00C56B3A" w:rsidP="00C56B3A">
            <w:pPr>
              <w:spacing w:after="0"/>
              <w:jc w:val="center"/>
              <w:rPr>
                <w:rFonts w:cs="Arial"/>
                <w:sz w:val="18"/>
                <w:szCs w:val="18"/>
              </w:rPr>
            </w:pPr>
          </w:p>
          <w:p w14:paraId="59B33E62" w14:textId="5FEA7147" w:rsidR="00C56B3A" w:rsidRPr="00E639A6" w:rsidRDefault="00C56B3A" w:rsidP="00C56B3A">
            <w:pPr>
              <w:spacing w:after="0"/>
              <w:jc w:val="center"/>
              <w:rPr>
                <w:rFonts w:cs="Arial"/>
                <w:sz w:val="18"/>
                <w:szCs w:val="18"/>
              </w:rPr>
            </w:pPr>
            <w:r w:rsidRPr="00C56B3A">
              <w:rPr>
                <w:rFonts w:cs="Arial"/>
                <w:sz w:val="18"/>
                <w:szCs w:val="18"/>
              </w:rPr>
              <w:t>99.4%</w:t>
            </w:r>
          </w:p>
        </w:tc>
        <w:tc>
          <w:tcPr>
            <w:tcW w:w="1145" w:type="dxa"/>
            <w:vAlign w:val="center"/>
          </w:tcPr>
          <w:p w14:paraId="4F64BB56" w14:textId="084E0C28" w:rsidR="00C56B3A" w:rsidRPr="00E639A6" w:rsidRDefault="00C56B3A" w:rsidP="00C56B3A">
            <w:pPr>
              <w:spacing w:after="0"/>
              <w:jc w:val="center"/>
              <w:rPr>
                <w:rFonts w:cs="Arial"/>
                <w:sz w:val="18"/>
                <w:szCs w:val="18"/>
              </w:rPr>
            </w:pPr>
            <w:r w:rsidRPr="00E639A6">
              <w:rPr>
                <w:rFonts w:cs="Arial"/>
                <w:sz w:val="18"/>
                <w:szCs w:val="18"/>
              </w:rPr>
              <w:t>ND</w:t>
            </w:r>
          </w:p>
        </w:tc>
        <w:tc>
          <w:tcPr>
            <w:tcW w:w="1134" w:type="dxa"/>
            <w:vAlign w:val="center"/>
          </w:tcPr>
          <w:p w14:paraId="225A1520" w14:textId="7AEF282D" w:rsidR="00C56B3A" w:rsidRPr="00E639A6" w:rsidRDefault="00D31B37" w:rsidP="00C56B3A">
            <w:pPr>
              <w:spacing w:after="0"/>
              <w:jc w:val="center"/>
              <w:rPr>
                <w:rFonts w:cs="Arial"/>
                <w:sz w:val="18"/>
                <w:szCs w:val="18"/>
              </w:rPr>
            </w:pPr>
            <w:r>
              <w:rPr>
                <w:rFonts w:cs="Arial"/>
                <w:sz w:val="18"/>
                <w:szCs w:val="18"/>
              </w:rPr>
              <w:t>ND</w:t>
            </w:r>
          </w:p>
        </w:tc>
        <w:tc>
          <w:tcPr>
            <w:tcW w:w="988" w:type="dxa"/>
            <w:vAlign w:val="center"/>
          </w:tcPr>
          <w:p w14:paraId="4C6D2804" w14:textId="1F5887AF" w:rsidR="00C56B3A" w:rsidRPr="00E639A6" w:rsidRDefault="00C56B3A" w:rsidP="00C56B3A">
            <w:pPr>
              <w:spacing w:after="0"/>
              <w:jc w:val="center"/>
              <w:rPr>
                <w:rFonts w:cs="Arial"/>
                <w:sz w:val="18"/>
                <w:szCs w:val="18"/>
              </w:rPr>
            </w:pPr>
            <w:r w:rsidRPr="00E639A6">
              <w:rPr>
                <w:rFonts w:cs="Arial"/>
                <w:sz w:val="18"/>
                <w:szCs w:val="18"/>
              </w:rPr>
              <w:t>98%</w:t>
            </w:r>
          </w:p>
        </w:tc>
        <w:tc>
          <w:tcPr>
            <w:tcW w:w="895" w:type="dxa"/>
            <w:vAlign w:val="center"/>
          </w:tcPr>
          <w:p w14:paraId="12A5094F" w14:textId="01DE945C" w:rsidR="00C56B3A" w:rsidRPr="00E639A6" w:rsidRDefault="00C56B3A" w:rsidP="00C56B3A">
            <w:pPr>
              <w:spacing w:after="0"/>
              <w:jc w:val="center"/>
              <w:rPr>
                <w:rFonts w:cs="Arial"/>
                <w:sz w:val="18"/>
                <w:szCs w:val="18"/>
              </w:rPr>
            </w:pPr>
            <w:r w:rsidRPr="00E639A6">
              <w:rPr>
                <w:rFonts w:cs="Arial"/>
                <w:sz w:val="18"/>
                <w:szCs w:val="18"/>
              </w:rPr>
              <w:t>98%</w:t>
            </w:r>
          </w:p>
        </w:tc>
      </w:tr>
      <w:tr w:rsidR="00C56B3A" w:rsidRPr="00E639A6" w14:paraId="00E778C7" w14:textId="77777777" w:rsidTr="00D31B37">
        <w:trPr>
          <w:trHeight w:val="668"/>
          <w:jc w:val="center"/>
        </w:trPr>
        <w:tc>
          <w:tcPr>
            <w:tcW w:w="2193" w:type="dxa"/>
            <w:vAlign w:val="center"/>
          </w:tcPr>
          <w:p w14:paraId="6A5B657E" w14:textId="1DC2D230" w:rsidR="00C56B3A" w:rsidRPr="00E639A6" w:rsidRDefault="00C56B3A" w:rsidP="00C56B3A">
            <w:pPr>
              <w:spacing w:after="0"/>
              <w:rPr>
                <w:bCs/>
                <w:sz w:val="18"/>
                <w:szCs w:val="18"/>
              </w:rPr>
            </w:pPr>
            <w:r w:rsidRPr="00E639A6">
              <w:rPr>
                <w:rFonts w:cs="Arial"/>
                <w:sz w:val="18"/>
                <w:szCs w:val="18"/>
              </w:rPr>
              <w:t>Taux de conformité bactériologique de l'eau</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518E2E" w14:textId="15156F23" w:rsidR="00C56B3A" w:rsidRPr="00E639A6" w:rsidRDefault="00C56B3A" w:rsidP="00C56B3A">
            <w:pPr>
              <w:spacing w:after="0"/>
              <w:jc w:val="center"/>
              <w:rPr>
                <w:rFonts w:cs="Arial"/>
                <w:sz w:val="18"/>
                <w:szCs w:val="18"/>
              </w:rPr>
            </w:pPr>
            <w:r w:rsidRPr="00E639A6">
              <w:rPr>
                <w:rFonts w:cs="Arial"/>
                <w:sz w:val="18"/>
                <w:szCs w:val="18"/>
              </w:rPr>
              <w:t>99.0%</w:t>
            </w:r>
          </w:p>
        </w:tc>
        <w:tc>
          <w:tcPr>
            <w:tcW w:w="1346" w:type="dxa"/>
            <w:vAlign w:val="center"/>
          </w:tcPr>
          <w:p w14:paraId="06C85AC6" w14:textId="03973914" w:rsidR="00C56B3A" w:rsidRPr="00E639A6" w:rsidRDefault="00C56B3A" w:rsidP="00C56B3A">
            <w:pPr>
              <w:spacing w:after="0"/>
              <w:jc w:val="center"/>
              <w:rPr>
                <w:rFonts w:cs="Arial"/>
                <w:sz w:val="18"/>
                <w:szCs w:val="18"/>
              </w:rPr>
            </w:pPr>
            <w:r w:rsidRPr="00E639A6">
              <w:rPr>
                <w:rFonts w:cs="Arial"/>
                <w:sz w:val="18"/>
                <w:szCs w:val="18"/>
              </w:rPr>
              <w:t>99.9%</w:t>
            </w:r>
          </w:p>
        </w:tc>
        <w:tc>
          <w:tcPr>
            <w:tcW w:w="1146" w:type="dxa"/>
            <w:vAlign w:val="center"/>
          </w:tcPr>
          <w:p w14:paraId="4F4F0C29" w14:textId="42AC402A" w:rsidR="00C56B3A" w:rsidRPr="00E639A6" w:rsidRDefault="00C56B3A" w:rsidP="00C56B3A">
            <w:pPr>
              <w:spacing w:after="0"/>
              <w:jc w:val="center"/>
              <w:rPr>
                <w:rFonts w:cs="Arial"/>
                <w:sz w:val="18"/>
                <w:szCs w:val="18"/>
              </w:rPr>
            </w:pPr>
            <w:r w:rsidRPr="00E639A6">
              <w:rPr>
                <w:rFonts w:cs="Arial"/>
                <w:sz w:val="18"/>
                <w:szCs w:val="18"/>
              </w:rPr>
              <w:t>99.7%</w:t>
            </w:r>
          </w:p>
        </w:tc>
        <w:tc>
          <w:tcPr>
            <w:tcW w:w="1230" w:type="dxa"/>
            <w:vAlign w:val="center"/>
          </w:tcPr>
          <w:p w14:paraId="26925D82" w14:textId="2295DC35" w:rsidR="00C56B3A" w:rsidRPr="00E639A6" w:rsidRDefault="00C56B3A" w:rsidP="00C56B3A">
            <w:pPr>
              <w:spacing w:after="0"/>
              <w:jc w:val="center"/>
              <w:rPr>
                <w:rFonts w:cs="Arial"/>
                <w:sz w:val="18"/>
                <w:szCs w:val="18"/>
              </w:rPr>
            </w:pPr>
            <w:r w:rsidRPr="00C56B3A">
              <w:rPr>
                <w:rFonts w:cs="Arial"/>
                <w:sz w:val="18"/>
                <w:szCs w:val="18"/>
              </w:rPr>
              <w:t>96.0%</w:t>
            </w:r>
          </w:p>
        </w:tc>
        <w:tc>
          <w:tcPr>
            <w:tcW w:w="1145" w:type="dxa"/>
            <w:vAlign w:val="center"/>
          </w:tcPr>
          <w:p w14:paraId="01779275" w14:textId="220097B1" w:rsidR="00C56B3A" w:rsidRPr="00E639A6" w:rsidRDefault="00B822DF" w:rsidP="00C56B3A">
            <w:pPr>
              <w:spacing w:after="0"/>
              <w:jc w:val="center"/>
              <w:rPr>
                <w:rFonts w:cs="Arial"/>
                <w:sz w:val="18"/>
                <w:szCs w:val="18"/>
              </w:rPr>
            </w:pPr>
            <w:r>
              <w:rPr>
                <w:rFonts w:cs="Arial"/>
                <w:sz w:val="18"/>
                <w:szCs w:val="18"/>
              </w:rPr>
              <w:t>ND</w:t>
            </w:r>
          </w:p>
        </w:tc>
        <w:tc>
          <w:tcPr>
            <w:tcW w:w="1134" w:type="dxa"/>
            <w:vAlign w:val="center"/>
          </w:tcPr>
          <w:p w14:paraId="300565A9" w14:textId="63FFE9F4" w:rsidR="00C56B3A" w:rsidRPr="00E639A6" w:rsidRDefault="00B822DF" w:rsidP="00C56B3A">
            <w:pPr>
              <w:spacing w:after="0"/>
              <w:jc w:val="center"/>
              <w:rPr>
                <w:rFonts w:cs="Arial"/>
                <w:sz w:val="18"/>
                <w:szCs w:val="18"/>
              </w:rPr>
            </w:pPr>
            <w:r>
              <w:rPr>
                <w:rFonts w:cs="Arial"/>
                <w:sz w:val="18"/>
                <w:szCs w:val="18"/>
              </w:rPr>
              <w:t>ND</w:t>
            </w:r>
          </w:p>
        </w:tc>
        <w:tc>
          <w:tcPr>
            <w:tcW w:w="988" w:type="dxa"/>
            <w:vAlign w:val="center"/>
          </w:tcPr>
          <w:p w14:paraId="581A0B2F" w14:textId="74E92A37" w:rsidR="00C56B3A" w:rsidRPr="00E639A6" w:rsidRDefault="00C56B3A" w:rsidP="00C56B3A">
            <w:pPr>
              <w:spacing w:after="0"/>
              <w:jc w:val="center"/>
              <w:rPr>
                <w:rFonts w:cs="Arial"/>
                <w:sz w:val="18"/>
                <w:szCs w:val="18"/>
              </w:rPr>
            </w:pPr>
            <w:r w:rsidRPr="00E639A6">
              <w:rPr>
                <w:rFonts w:cs="Arial"/>
                <w:sz w:val="18"/>
                <w:szCs w:val="18"/>
              </w:rPr>
              <w:t>99%</w:t>
            </w:r>
          </w:p>
        </w:tc>
        <w:tc>
          <w:tcPr>
            <w:tcW w:w="895" w:type="dxa"/>
            <w:vAlign w:val="center"/>
          </w:tcPr>
          <w:p w14:paraId="7A2BE46F" w14:textId="312B0771" w:rsidR="00C56B3A" w:rsidRPr="00E639A6" w:rsidRDefault="00C56B3A" w:rsidP="00C56B3A">
            <w:pPr>
              <w:spacing w:after="0"/>
              <w:jc w:val="center"/>
              <w:rPr>
                <w:rFonts w:cs="Arial"/>
                <w:sz w:val="18"/>
                <w:szCs w:val="18"/>
              </w:rPr>
            </w:pPr>
            <w:r w:rsidRPr="00E639A6">
              <w:rPr>
                <w:rFonts w:cs="Arial"/>
                <w:sz w:val="18"/>
                <w:szCs w:val="18"/>
              </w:rPr>
              <w:t>99%</w:t>
            </w:r>
          </w:p>
        </w:tc>
      </w:tr>
    </w:tbl>
    <w:p w14:paraId="732A0F2E" w14:textId="77777777" w:rsidR="00B748CB" w:rsidRDefault="00B748CB" w:rsidP="00B748CB">
      <w:pPr>
        <w:pStyle w:val="Corpsdetexte"/>
        <w:spacing w:after="160" w:line="276" w:lineRule="auto"/>
        <w:rPr>
          <w:rFonts w:eastAsia="Calibri"/>
          <w:i/>
          <w:kern w:val="0"/>
          <w:sz w:val="21"/>
          <w:szCs w:val="22"/>
          <w:lang w:val="pt-PT"/>
        </w:rPr>
      </w:pPr>
      <w:r w:rsidRPr="00396033">
        <w:rPr>
          <w:rFonts w:eastAsia="Calibri"/>
          <w:i/>
          <w:kern w:val="0"/>
          <w:sz w:val="21"/>
          <w:szCs w:val="22"/>
          <w:lang w:val="pt-PT"/>
        </w:rPr>
        <w:t>ND : Non Disponible pour l’instant</w:t>
      </w:r>
    </w:p>
    <w:p w14:paraId="04A5F9E2" w14:textId="77777777" w:rsidR="00866CDF" w:rsidRPr="00396033" w:rsidRDefault="00866CDF" w:rsidP="003D229F">
      <w:pPr>
        <w:pStyle w:val="Titre3"/>
        <w:ind w:right="139"/>
        <w:rPr>
          <w:rFonts w:ascii="Georgia" w:hAnsi="Georgia"/>
          <w:lang w:val="fr-FR"/>
        </w:rPr>
      </w:pPr>
      <w:bookmarkStart w:id="67" w:name="_Toc370814205"/>
      <w:bookmarkStart w:id="68" w:name="_Toc370814281"/>
      <w:bookmarkStart w:id="69" w:name="_Toc67054521"/>
      <w:r w:rsidRPr="00396033">
        <w:rPr>
          <w:rFonts w:ascii="Georgia" w:hAnsi="Georgia"/>
          <w:lang w:val="fr-FR"/>
        </w:rPr>
        <w:t>État d'avancement des principales activités</w:t>
      </w:r>
      <w:bookmarkEnd w:id="67"/>
      <w:bookmarkEnd w:id="68"/>
      <w:bookmarkEnd w:id="69"/>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0"/>
        <w:gridCol w:w="1063"/>
        <w:gridCol w:w="1134"/>
        <w:gridCol w:w="1134"/>
        <w:gridCol w:w="1406"/>
      </w:tblGrid>
      <w:tr w:rsidR="00866CDF" w:rsidRPr="0057591E" w14:paraId="09BCD739" w14:textId="77777777" w:rsidTr="00B822DF">
        <w:trPr>
          <w:cantSplit/>
          <w:trHeight w:val="365"/>
          <w:jc w:val="center"/>
        </w:trPr>
        <w:tc>
          <w:tcPr>
            <w:tcW w:w="5450" w:type="dxa"/>
            <w:vMerge w:val="restart"/>
            <w:tcBorders>
              <w:top w:val="single" w:sz="4" w:space="0" w:color="auto"/>
              <w:left w:val="single" w:sz="4" w:space="0" w:color="auto"/>
              <w:bottom w:val="single" w:sz="4" w:space="0" w:color="auto"/>
              <w:right w:val="single" w:sz="4" w:space="0" w:color="auto"/>
            </w:tcBorders>
          </w:tcPr>
          <w:p w14:paraId="6E7004A0" w14:textId="2E6DDF7B" w:rsidR="00866CDF" w:rsidRPr="0057591E" w:rsidRDefault="00866CDF" w:rsidP="00CE2AED">
            <w:pPr>
              <w:spacing w:after="0"/>
              <w:rPr>
                <w:rFonts w:cs="Arial"/>
                <w:b/>
                <w:bCs/>
                <w:sz w:val="20"/>
                <w:szCs w:val="20"/>
              </w:rPr>
            </w:pPr>
            <w:r w:rsidRPr="0057591E">
              <w:rPr>
                <w:b/>
                <w:bCs/>
                <w:sz w:val="20"/>
                <w:szCs w:val="20"/>
              </w:rPr>
              <w:t xml:space="preserve">État d'avancement des principales activités </w:t>
            </w:r>
          </w:p>
          <w:p w14:paraId="5A6E70CC" w14:textId="77777777" w:rsidR="00866CDF" w:rsidRPr="0057591E" w:rsidRDefault="00866CDF" w:rsidP="00CE2AED">
            <w:pPr>
              <w:spacing w:after="0"/>
              <w:rPr>
                <w:rFonts w:cs="Arial"/>
                <w:b/>
                <w:bCs/>
                <w:i/>
                <w:iCs/>
                <w:sz w:val="20"/>
                <w:szCs w:val="20"/>
              </w:rPr>
            </w:pPr>
          </w:p>
        </w:tc>
        <w:tc>
          <w:tcPr>
            <w:tcW w:w="4737" w:type="dxa"/>
            <w:gridSpan w:val="4"/>
            <w:tcBorders>
              <w:top w:val="single" w:sz="4" w:space="0" w:color="auto"/>
              <w:left w:val="single" w:sz="4" w:space="0" w:color="auto"/>
              <w:bottom w:val="single" w:sz="4" w:space="0" w:color="auto"/>
              <w:right w:val="single" w:sz="4" w:space="0" w:color="auto"/>
            </w:tcBorders>
          </w:tcPr>
          <w:p w14:paraId="6EF74714" w14:textId="77777777" w:rsidR="00BD203F" w:rsidRPr="0057591E" w:rsidRDefault="00BD203F" w:rsidP="00CE2AED">
            <w:pPr>
              <w:spacing w:after="0" w:line="240" w:lineRule="auto"/>
              <w:rPr>
                <w:b/>
                <w:bCs/>
                <w:sz w:val="20"/>
                <w:szCs w:val="20"/>
              </w:rPr>
            </w:pPr>
            <w:r w:rsidRPr="0057591E">
              <w:rPr>
                <w:b/>
                <w:bCs/>
                <w:sz w:val="20"/>
                <w:szCs w:val="20"/>
              </w:rPr>
              <w:t>État d'avancement </w:t>
            </w:r>
          </w:p>
          <w:p w14:paraId="59EA39EB" w14:textId="09273AAB" w:rsidR="00866CDF" w:rsidRPr="0057591E" w:rsidRDefault="00BD203F" w:rsidP="00CE2AED">
            <w:pPr>
              <w:spacing w:after="0" w:line="240" w:lineRule="auto"/>
              <w:rPr>
                <w:rFonts w:cs="Arial"/>
                <w:b/>
                <w:bCs/>
                <w:sz w:val="20"/>
                <w:szCs w:val="20"/>
              </w:rPr>
            </w:pPr>
            <w:r w:rsidRPr="0057591E">
              <w:rPr>
                <w:b/>
                <w:bCs/>
                <w:sz w:val="20"/>
                <w:szCs w:val="20"/>
              </w:rPr>
              <w:t>Les activités sont :</w:t>
            </w:r>
          </w:p>
        </w:tc>
      </w:tr>
      <w:tr w:rsidR="00866CDF" w:rsidRPr="0057591E" w14:paraId="25C2A695" w14:textId="77777777" w:rsidTr="00B822DF">
        <w:trPr>
          <w:cantSplit/>
          <w:trHeight w:val="149"/>
          <w:jc w:val="center"/>
        </w:trPr>
        <w:tc>
          <w:tcPr>
            <w:tcW w:w="5450" w:type="dxa"/>
            <w:vMerge/>
            <w:tcBorders>
              <w:top w:val="single" w:sz="4" w:space="0" w:color="auto"/>
              <w:left w:val="single" w:sz="4" w:space="0" w:color="auto"/>
              <w:bottom w:val="single" w:sz="4" w:space="0" w:color="auto"/>
              <w:right w:val="single" w:sz="4" w:space="0" w:color="auto"/>
            </w:tcBorders>
          </w:tcPr>
          <w:p w14:paraId="2C9959EF" w14:textId="77777777" w:rsidR="00866CDF" w:rsidRPr="0057591E" w:rsidRDefault="00866CDF" w:rsidP="00CE2AED">
            <w:pPr>
              <w:pStyle w:val="Pieddepage"/>
              <w:keepNext/>
              <w:spacing w:before="120" w:after="0"/>
              <w:rPr>
                <w:rFonts w:cs="Arial"/>
                <w:b/>
                <w:bCs/>
                <w:sz w:val="20"/>
                <w:szCs w:val="20"/>
              </w:rPr>
            </w:pPr>
          </w:p>
        </w:tc>
        <w:tc>
          <w:tcPr>
            <w:tcW w:w="1063" w:type="dxa"/>
            <w:tcBorders>
              <w:top w:val="single" w:sz="4" w:space="0" w:color="auto"/>
              <w:left w:val="single" w:sz="4" w:space="0" w:color="auto"/>
              <w:bottom w:val="single" w:sz="4" w:space="0" w:color="auto"/>
              <w:right w:val="single" w:sz="4" w:space="0" w:color="auto"/>
            </w:tcBorders>
            <w:tcMar>
              <w:left w:w="0" w:type="dxa"/>
              <w:right w:w="0" w:type="dxa"/>
            </w:tcMar>
          </w:tcPr>
          <w:p w14:paraId="121BF075" w14:textId="03F3CCBE" w:rsidR="00866CDF" w:rsidRPr="0057591E" w:rsidRDefault="00BD203F" w:rsidP="003D229F">
            <w:pPr>
              <w:pStyle w:val="Pieddepage"/>
              <w:keepNext/>
              <w:spacing w:before="120" w:after="0" w:line="240" w:lineRule="auto"/>
              <w:jc w:val="center"/>
              <w:rPr>
                <w:rFonts w:cs="Arial"/>
                <w:b/>
                <w:bCs/>
                <w:sz w:val="20"/>
                <w:szCs w:val="20"/>
              </w:rPr>
            </w:pPr>
            <w:r w:rsidRPr="0057591E">
              <w:rPr>
                <w:b/>
                <w:bCs/>
                <w:sz w:val="20"/>
                <w:szCs w:val="20"/>
              </w:rPr>
              <w:t>En avance</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tcPr>
          <w:p w14:paraId="54E468AF" w14:textId="0E0D944B" w:rsidR="00866CDF" w:rsidRPr="0057591E" w:rsidRDefault="00BD203F" w:rsidP="003D229F">
            <w:pPr>
              <w:pStyle w:val="Pieddepage"/>
              <w:keepNext/>
              <w:spacing w:before="120" w:after="0" w:line="240" w:lineRule="auto"/>
              <w:jc w:val="center"/>
              <w:rPr>
                <w:rFonts w:cs="Arial"/>
                <w:b/>
                <w:bCs/>
                <w:sz w:val="20"/>
                <w:szCs w:val="20"/>
              </w:rPr>
            </w:pPr>
            <w:r w:rsidRPr="0057591E">
              <w:rPr>
                <w:b/>
                <w:bCs/>
                <w:sz w:val="20"/>
                <w:szCs w:val="20"/>
              </w:rPr>
              <w:t>Dans les délais</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tcPr>
          <w:p w14:paraId="5990D38B" w14:textId="2F7ECC3C" w:rsidR="00866CDF" w:rsidRPr="0057591E" w:rsidRDefault="00BD203F" w:rsidP="003D229F">
            <w:pPr>
              <w:pStyle w:val="Pieddepage"/>
              <w:keepNext/>
              <w:spacing w:before="120" w:after="0" w:line="240" w:lineRule="auto"/>
              <w:jc w:val="center"/>
              <w:rPr>
                <w:rFonts w:cs="Arial"/>
                <w:b/>
                <w:bCs/>
                <w:sz w:val="20"/>
                <w:szCs w:val="20"/>
              </w:rPr>
            </w:pPr>
            <w:r w:rsidRPr="0057591E">
              <w:rPr>
                <w:b/>
                <w:bCs/>
                <w:sz w:val="20"/>
                <w:szCs w:val="20"/>
              </w:rPr>
              <w:t>Retardées</w:t>
            </w:r>
            <w:r w:rsidR="003D229F" w:rsidRPr="0057591E">
              <w:rPr>
                <w:b/>
                <w:bCs/>
                <w:sz w:val="20"/>
                <w:szCs w:val="20"/>
              </w:rPr>
              <w:t xml:space="preserve"> </w:t>
            </w:r>
          </w:p>
        </w:tc>
        <w:tc>
          <w:tcPr>
            <w:tcW w:w="1406" w:type="dxa"/>
            <w:tcBorders>
              <w:top w:val="single" w:sz="4" w:space="0" w:color="auto"/>
              <w:left w:val="single" w:sz="4" w:space="0" w:color="auto"/>
              <w:bottom w:val="single" w:sz="4" w:space="0" w:color="auto"/>
              <w:right w:val="single" w:sz="4" w:space="0" w:color="auto"/>
            </w:tcBorders>
            <w:tcMar>
              <w:left w:w="0" w:type="dxa"/>
              <w:right w:w="0" w:type="dxa"/>
            </w:tcMar>
          </w:tcPr>
          <w:p w14:paraId="241070C3" w14:textId="3EDC964D" w:rsidR="00866CDF" w:rsidRPr="0057591E" w:rsidRDefault="00BD203F" w:rsidP="003D229F">
            <w:pPr>
              <w:pStyle w:val="Pieddepage"/>
              <w:keepNext/>
              <w:spacing w:before="120" w:after="0" w:line="240" w:lineRule="auto"/>
              <w:jc w:val="center"/>
              <w:rPr>
                <w:rFonts w:cs="Arial"/>
                <w:b/>
                <w:bCs/>
                <w:sz w:val="20"/>
                <w:szCs w:val="20"/>
              </w:rPr>
            </w:pPr>
            <w:r w:rsidRPr="0057591E">
              <w:rPr>
                <w:b/>
                <w:bCs/>
                <w:sz w:val="20"/>
                <w:szCs w:val="20"/>
              </w:rPr>
              <w:t>En sérieux retard</w:t>
            </w:r>
            <w:r w:rsidR="003D229F" w:rsidRPr="0057591E">
              <w:rPr>
                <w:b/>
                <w:bCs/>
                <w:sz w:val="20"/>
                <w:szCs w:val="20"/>
              </w:rPr>
              <w:t xml:space="preserve"> </w:t>
            </w:r>
          </w:p>
        </w:tc>
      </w:tr>
      <w:tr w:rsidR="00633A5F" w:rsidRPr="0057591E" w14:paraId="1B05F152" w14:textId="77777777" w:rsidTr="00B822DF">
        <w:trPr>
          <w:trHeight w:val="406"/>
          <w:jc w:val="center"/>
        </w:trPr>
        <w:tc>
          <w:tcPr>
            <w:tcW w:w="5450" w:type="dxa"/>
            <w:tcBorders>
              <w:top w:val="single" w:sz="4" w:space="0" w:color="auto"/>
              <w:left w:val="single" w:sz="4" w:space="0" w:color="auto"/>
              <w:bottom w:val="single" w:sz="4" w:space="0" w:color="auto"/>
              <w:right w:val="single" w:sz="4" w:space="0" w:color="auto"/>
            </w:tcBorders>
            <w:vAlign w:val="center"/>
          </w:tcPr>
          <w:p w14:paraId="377D6F61" w14:textId="07884822" w:rsidR="00633A5F" w:rsidRPr="0057591E" w:rsidRDefault="007C4E17" w:rsidP="00633A5F">
            <w:pPr>
              <w:spacing w:after="0"/>
              <w:rPr>
                <w:bCs/>
                <w:sz w:val="20"/>
                <w:szCs w:val="20"/>
              </w:rPr>
            </w:pPr>
            <w:r w:rsidRPr="0057591E">
              <w:rPr>
                <w:bCs/>
                <w:sz w:val="20"/>
                <w:szCs w:val="20"/>
              </w:rPr>
              <w:t>A010</w:t>
            </w:r>
            <w:r w:rsidR="00731BED" w:rsidRPr="0057591E">
              <w:rPr>
                <w:bCs/>
                <w:sz w:val="20"/>
                <w:szCs w:val="20"/>
              </w:rPr>
              <w:t>1</w:t>
            </w:r>
            <w:r w:rsidRPr="0057591E">
              <w:rPr>
                <w:bCs/>
                <w:sz w:val="20"/>
                <w:szCs w:val="20"/>
              </w:rPr>
              <w:t xml:space="preserve">. </w:t>
            </w:r>
            <w:r w:rsidR="00633A5F" w:rsidRPr="0057591E">
              <w:rPr>
                <w:bCs/>
                <w:sz w:val="20"/>
                <w:szCs w:val="20"/>
              </w:rPr>
              <w:t>Réalisation des études techniques et suivi</w:t>
            </w:r>
          </w:p>
        </w:tc>
        <w:tc>
          <w:tcPr>
            <w:tcW w:w="1063" w:type="dxa"/>
            <w:tcBorders>
              <w:top w:val="single" w:sz="4" w:space="0" w:color="auto"/>
              <w:left w:val="single" w:sz="4" w:space="0" w:color="auto"/>
              <w:bottom w:val="single" w:sz="4" w:space="0" w:color="auto"/>
              <w:right w:val="single" w:sz="4" w:space="0" w:color="auto"/>
            </w:tcBorders>
            <w:vAlign w:val="center"/>
          </w:tcPr>
          <w:p w14:paraId="6226C07E" w14:textId="77777777" w:rsidR="00633A5F" w:rsidRPr="0057591E" w:rsidRDefault="00633A5F" w:rsidP="00633A5F">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3B37CF7" w14:textId="77777777" w:rsidR="00633A5F" w:rsidRPr="0057591E" w:rsidRDefault="00633A5F" w:rsidP="00633A5F">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7CDC562" w14:textId="2D193674" w:rsidR="00633A5F" w:rsidRPr="0057591E" w:rsidRDefault="00633A5F" w:rsidP="00633A5F">
            <w:pPr>
              <w:spacing w:after="0"/>
              <w:rPr>
                <w:rFonts w:cs="Arial"/>
                <w:sz w:val="20"/>
                <w:szCs w:val="20"/>
              </w:rPr>
            </w:pPr>
          </w:p>
        </w:tc>
        <w:tc>
          <w:tcPr>
            <w:tcW w:w="1406" w:type="dxa"/>
            <w:tcBorders>
              <w:top w:val="single" w:sz="4" w:space="0" w:color="auto"/>
              <w:left w:val="single" w:sz="4" w:space="0" w:color="auto"/>
              <w:bottom w:val="single" w:sz="4" w:space="0" w:color="auto"/>
              <w:right w:val="single" w:sz="4" w:space="0" w:color="auto"/>
            </w:tcBorders>
            <w:vAlign w:val="center"/>
          </w:tcPr>
          <w:p w14:paraId="4C19F62D" w14:textId="2B316E35" w:rsidR="00633A5F" w:rsidRPr="0057591E" w:rsidRDefault="00633A5F" w:rsidP="00633A5F">
            <w:pPr>
              <w:spacing w:after="0"/>
              <w:jc w:val="center"/>
              <w:rPr>
                <w:rFonts w:cs="Arial"/>
                <w:sz w:val="20"/>
                <w:szCs w:val="20"/>
              </w:rPr>
            </w:pPr>
          </w:p>
        </w:tc>
      </w:tr>
      <w:tr w:rsidR="00633A5F" w:rsidRPr="0057591E" w14:paraId="0E1A48E6" w14:textId="77777777" w:rsidTr="00B822DF">
        <w:trPr>
          <w:trHeight w:val="310"/>
          <w:jc w:val="center"/>
        </w:trPr>
        <w:tc>
          <w:tcPr>
            <w:tcW w:w="5450" w:type="dxa"/>
            <w:tcBorders>
              <w:top w:val="single" w:sz="4" w:space="0" w:color="auto"/>
              <w:left w:val="single" w:sz="4" w:space="0" w:color="auto"/>
              <w:bottom w:val="single" w:sz="4" w:space="0" w:color="auto"/>
              <w:right w:val="single" w:sz="4" w:space="0" w:color="auto"/>
            </w:tcBorders>
            <w:vAlign w:val="center"/>
          </w:tcPr>
          <w:p w14:paraId="4E078984" w14:textId="5A089C88" w:rsidR="00633A5F" w:rsidRPr="0057591E" w:rsidRDefault="007C4E17" w:rsidP="00633A5F">
            <w:pPr>
              <w:spacing w:after="0"/>
              <w:rPr>
                <w:bCs/>
                <w:sz w:val="20"/>
                <w:szCs w:val="20"/>
              </w:rPr>
            </w:pPr>
            <w:r w:rsidRPr="0057591E">
              <w:rPr>
                <w:bCs/>
                <w:sz w:val="20"/>
                <w:szCs w:val="20"/>
              </w:rPr>
              <w:t xml:space="preserve">A0102. </w:t>
            </w:r>
            <w:r w:rsidR="00633A5F" w:rsidRPr="0057591E">
              <w:rPr>
                <w:bCs/>
                <w:sz w:val="20"/>
                <w:szCs w:val="20"/>
              </w:rPr>
              <w:t>Amélioration des capacités de production des infrastructures existantes</w:t>
            </w:r>
          </w:p>
        </w:tc>
        <w:tc>
          <w:tcPr>
            <w:tcW w:w="1063" w:type="dxa"/>
            <w:tcBorders>
              <w:top w:val="single" w:sz="4" w:space="0" w:color="auto"/>
              <w:left w:val="single" w:sz="4" w:space="0" w:color="auto"/>
              <w:bottom w:val="single" w:sz="4" w:space="0" w:color="auto"/>
              <w:right w:val="single" w:sz="4" w:space="0" w:color="auto"/>
            </w:tcBorders>
            <w:vAlign w:val="center"/>
          </w:tcPr>
          <w:p w14:paraId="123365AC" w14:textId="77777777" w:rsidR="00633A5F" w:rsidRPr="0057591E" w:rsidRDefault="00633A5F" w:rsidP="00633A5F">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8D02D5B" w14:textId="77777777" w:rsidR="00633A5F" w:rsidRPr="0057591E" w:rsidRDefault="00633A5F" w:rsidP="00633A5F">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568ECE7" w14:textId="77777777" w:rsidR="00633A5F" w:rsidRPr="0057591E" w:rsidRDefault="00633A5F" w:rsidP="00633A5F">
            <w:pPr>
              <w:spacing w:after="0"/>
              <w:rPr>
                <w:rFonts w:cs="Arial"/>
                <w:sz w:val="20"/>
                <w:szCs w:val="20"/>
              </w:rPr>
            </w:pPr>
          </w:p>
        </w:tc>
        <w:tc>
          <w:tcPr>
            <w:tcW w:w="1406" w:type="dxa"/>
            <w:tcBorders>
              <w:top w:val="single" w:sz="4" w:space="0" w:color="auto"/>
              <w:left w:val="single" w:sz="4" w:space="0" w:color="auto"/>
              <w:bottom w:val="single" w:sz="4" w:space="0" w:color="auto"/>
              <w:right w:val="single" w:sz="4" w:space="0" w:color="auto"/>
            </w:tcBorders>
            <w:vAlign w:val="center"/>
          </w:tcPr>
          <w:p w14:paraId="65552286" w14:textId="225DBAA7" w:rsidR="00633A5F" w:rsidRPr="0057591E" w:rsidRDefault="00633A5F" w:rsidP="00633A5F">
            <w:pPr>
              <w:spacing w:after="0"/>
              <w:jc w:val="center"/>
              <w:rPr>
                <w:rFonts w:cs="Arial"/>
                <w:sz w:val="20"/>
                <w:szCs w:val="20"/>
              </w:rPr>
            </w:pPr>
          </w:p>
        </w:tc>
      </w:tr>
      <w:tr w:rsidR="00885098" w:rsidRPr="0057591E" w14:paraId="77D0EE01" w14:textId="77777777" w:rsidTr="00B822DF">
        <w:trPr>
          <w:trHeight w:val="72"/>
          <w:jc w:val="center"/>
        </w:trPr>
        <w:tc>
          <w:tcPr>
            <w:tcW w:w="5450" w:type="dxa"/>
            <w:tcBorders>
              <w:top w:val="single" w:sz="4" w:space="0" w:color="auto"/>
              <w:left w:val="single" w:sz="4" w:space="0" w:color="auto"/>
              <w:bottom w:val="single" w:sz="4" w:space="0" w:color="auto"/>
              <w:right w:val="single" w:sz="4" w:space="0" w:color="auto"/>
            </w:tcBorders>
            <w:vAlign w:val="center"/>
          </w:tcPr>
          <w:p w14:paraId="216B4758" w14:textId="549CD046" w:rsidR="00885098" w:rsidRPr="0057591E" w:rsidRDefault="00885098" w:rsidP="00633A5F">
            <w:pPr>
              <w:spacing w:after="0"/>
              <w:rPr>
                <w:bCs/>
                <w:sz w:val="20"/>
                <w:szCs w:val="20"/>
              </w:rPr>
            </w:pPr>
            <w:r w:rsidRPr="0057591E">
              <w:rPr>
                <w:bCs/>
                <w:sz w:val="20"/>
                <w:szCs w:val="20"/>
              </w:rPr>
              <w:t>A0103. Augmentation de la capacité de production d’eau potable pour la ville de Fada</w:t>
            </w:r>
          </w:p>
        </w:tc>
        <w:tc>
          <w:tcPr>
            <w:tcW w:w="1063" w:type="dxa"/>
            <w:tcBorders>
              <w:top w:val="single" w:sz="4" w:space="0" w:color="auto"/>
              <w:left w:val="single" w:sz="4" w:space="0" w:color="auto"/>
              <w:bottom w:val="single" w:sz="4" w:space="0" w:color="auto"/>
              <w:right w:val="single" w:sz="4" w:space="0" w:color="auto"/>
            </w:tcBorders>
            <w:vAlign w:val="center"/>
          </w:tcPr>
          <w:p w14:paraId="2B9CBFC1" w14:textId="77777777" w:rsidR="00885098" w:rsidRPr="0057591E" w:rsidRDefault="00885098" w:rsidP="00633A5F">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7751F36" w14:textId="3A1447B1" w:rsidR="00885098" w:rsidRPr="0057591E" w:rsidRDefault="00885098" w:rsidP="00885098">
            <w:pPr>
              <w:spacing w:after="0"/>
              <w:jc w:val="center"/>
              <w:rPr>
                <w:rFonts w:cs="Arial"/>
                <w:sz w:val="20"/>
                <w:szCs w:val="20"/>
              </w:rPr>
            </w:pPr>
            <w:r w:rsidRPr="0057591E">
              <w:rPr>
                <w:rFonts w:cs="Arial"/>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tcPr>
          <w:p w14:paraId="233B3B20" w14:textId="79D7BE44" w:rsidR="00885098" w:rsidRPr="0057591E" w:rsidRDefault="00885098" w:rsidP="00633A5F">
            <w:pPr>
              <w:spacing w:after="0"/>
              <w:rPr>
                <w:rFonts w:cs="Arial"/>
                <w:sz w:val="20"/>
                <w:szCs w:val="20"/>
              </w:rPr>
            </w:pPr>
          </w:p>
        </w:tc>
        <w:tc>
          <w:tcPr>
            <w:tcW w:w="1406" w:type="dxa"/>
            <w:tcBorders>
              <w:top w:val="single" w:sz="4" w:space="0" w:color="auto"/>
              <w:left w:val="single" w:sz="4" w:space="0" w:color="auto"/>
              <w:bottom w:val="single" w:sz="4" w:space="0" w:color="auto"/>
              <w:right w:val="single" w:sz="4" w:space="0" w:color="auto"/>
            </w:tcBorders>
            <w:vAlign w:val="center"/>
          </w:tcPr>
          <w:p w14:paraId="325812AB" w14:textId="7764598C" w:rsidR="00885098" w:rsidRPr="0057591E" w:rsidRDefault="00885098" w:rsidP="00633A5F">
            <w:pPr>
              <w:spacing w:after="0"/>
              <w:jc w:val="center"/>
              <w:rPr>
                <w:rFonts w:cs="Arial"/>
                <w:sz w:val="20"/>
                <w:szCs w:val="20"/>
              </w:rPr>
            </w:pPr>
          </w:p>
        </w:tc>
      </w:tr>
      <w:tr w:rsidR="00885098" w:rsidRPr="0057591E" w14:paraId="71261553" w14:textId="77777777" w:rsidTr="00B822DF">
        <w:trPr>
          <w:trHeight w:val="392"/>
          <w:jc w:val="center"/>
        </w:trPr>
        <w:tc>
          <w:tcPr>
            <w:tcW w:w="5450" w:type="dxa"/>
            <w:tcBorders>
              <w:top w:val="single" w:sz="4" w:space="0" w:color="auto"/>
              <w:left w:val="single" w:sz="4" w:space="0" w:color="auto"/>
              <w:bottom w:val="single" w:sz="4" w:space="0" w:color="auto"/>
              <w:right w:val="single" w:sz="4" w:space="0" w:color="auto"/>
            </w:tcBorders>
            <w:vAlign w:val="center"/>
          </w:tcPr>
          <w:p w14:paraId="25478BEF" w14:textId="73888EF9" w:rsidR="00885098" w:rsidRPr="0057591E" w:rsidRDefault="00885098" w:rsidP="00633A5F">
            <w:pPr>
              <w:spacing w:after="0"/>
              <w:rPr>
                <w:bCs/>
                <w:sz w:val="20"/>
                <w:szCs w:val="20"/>
              </w:rPr>
            </w:pPr>
            <w:r w:rsidRPr="0057591E">
              <w:rPr>
                <w:bCs/>
                <w:sz w:val="20"/>
                <w:szCs w:val="20"/>
              </w:rPr>
              <w:t>A0104. Extension du réseau de distribution d’eau de Fada N’Gourma</w:t>
            </w:r>
          </w:p>
        </w:tc>
        <w:tc>
          <w:tcPr>
            <w:tcW w:w="1063" w:type="dxa"/>
            <w:tcBorders>
              <w:top w:val="single" w:sz="4" w:space="0" w:color="auto"/>
              <w:left w:val="single" w:sz="4" w:space="0" w:color="auto"/>
              <w:bottom w:val="single" w:sz="4" w:space="0" w:color="auto"/>
              <w:right w:val="single" w:sz="4" w:space="0" w:color="auto"/>
            </w:tcBorders>
            <w:vAlign w:val="center"/>
          </w:tcPr>
          <w:p w14:paraId="44D01522" w14:textId="77777777" w:rsidR="00885098" w:rsidRPr="0057591E" w:rsidRDefault="00885098" w:rsidP="00633A5F">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DC793DD" w14:textId="370F14AA" w:rsidR="00885098" w:rsidRPr="0057591E" w:rsidRDefault="00885098" w:rsidP="00885098">
            <w:pPr>
              <w:spacing w:after="0"/>
              <w:jc w:val="center"/>
              <w:rPr>
                <w:rFonts w:cs="Arial"/>
                <w:sz w:val="20"/>
                <w:szCs w:val="20"/>
              </w:rPr>
            </w:pPr>
            <w:r w:rsidRPr="0057591E">
              <w:rPr>
                <w:rFonts w:cs="Arial"/>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tcPr>
          <w:p w14:paraId="6C806F4E" w14:textId="64AB2BF7" w:rsidR="00885098" w:rsidRPr="0057591E" w:rsidRDefault="00885098" w:rsidP="00633A5F">
            <w:pPr>
              <w:spacing w:after="0"/>
              <w:rPr>
                <w:rFonts w:cs="Arial"/>
                <w:sz w:val="20"/>
                <w:szCs w:val="20"/>
              </w:rPr>
            </w:pPr>
          </w:p>
        </w:tc>
        <w:tc>
          <w:tcPr>
            <w:tcW w:w="1406" w:type="dxa"/>
            <w:tcBorders>
              <w:top w:val="single" w:sz="4" w:space="0" w:color="auto"/>
              <w:left w:val="single" w:sz="4" w:space="0" w:color="auto"/>
              <w:bottom w:val="single" w:sz="4" w:space="0" w:color="auto"/>
              <w:right w:val="single" w:sz="4" w:space="0" w:color="auto"/>
            </w:tcBorders>
            <w:vAlign w:val="center"/>
          </w:tcPr>
          <w:p w14:paraId="163B0471" w14:textId="77777777" w:rsidR="00885098" w:rsidRPr="0057591E" w:rsidRDefault="00885098" w:rsidP="00633A5F">
            <w:pPr>
              <w:spacing w:after="0"/>
              <w:rPr>
                <w:rFonts w:cs="Arial"/>
                <w:sz w:val="20"/>
                <w:szCs w:val="20"/>
              </w:rPr>
            </w:pPr>
          </w:p>
        </w:tc>
      </w:tr>
      <w:tr w:rsidR="00885098" w:rsidRPr="0057591E" w14:paraId="4EF47791" w14:textId="77777777" w:rsidTr="00B822DF">
        <w:trPr>
          <w:trHeight w:val="323"/>
          <w:jc w:val="center"/>
        </w:trPr>
        <w:tc>
          <w:tcPr>
            <w:tcW w:w="5450" w:type="dxa"/>
            <w:tcBorders>
              <w:top w:val="single" w:sz="4" w:space="0" w:color="auto"/>
              <w:left w:val="single" w:sz="4" w:space="0" w:color="auto"/>
              <w:bottom w:val="single" w:sz="4" w:space="0" w:color="auto"/>
              <w:right w:val="single" w:sz="4" w:space="0" w:color="auto"/>
            </w:tcBorders>
            <w:vAlign w:val="center"/>
          </w:tcPr>
          <w:p w14:paraId="5D0D0CC8" w14:textId="4EE31E0D" w:rsidR="00885098" w:rsidRPr="0057591E" w:rsidRDefault="00885098" w:rsidP="00633A5F">
            <w:pPr>
              <w:spacing w:after="0"/>
              <w:rPr>
                <w:bCs/>
                <w:sz w:val="20"/>
                <w:szCs w:val="20"/>
              </w:rPr>
            </w:pPr>
            <w:r w:rsidRPr="0057591E">
              <w:rPr>
                <w:bCs/>
                <w:sz w:val="20"/>
                <w:szCs w:val="20"/>
              </w:rPr>
              <w:t>A0105. Réalisation des travaux d’adduction d’eau potable pour la ville de Fada N’Gourma</w:t>
            </w:r>
          </w:p>
        </w:tc>
        <w:tc>
          <w:tcPr>
            <w:tcW w:w="1063" w:type="dxa"/>
            <w:tcBorders>
              <w:top w:val="single" w:sz="4" w:space="0" w:color="auto"/>
              <w:left w:val="single" w:sz="4" w:space="0" w:color="auto"/>
              <w:bottom w:val="single" w:sz="4" w:space="0" w:color="auto"/>
              <w:right w:val="single" w:sz="4" w:space="0" w:color="auto"/>
            </w:tcBorders>
            <w:vAlign w:val="center"/>
          </w:tcPr>
          <w:p w14:paraId="58B049C5" w14:textId="77777777" w:rsidR="00885098" w:rsidRPr="0057591E" w:rsidRDefault="00885098" w:rsidP="00633A5F">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E0AE0BB" w14:textId="4A4B2E69" w:rsidR="00885098" w:rsidRPr="0057591E" w:rsidRDefault="00885098" w:rsidP="00885098">
            <w:pPr>
              <w:spacing w:after="0"/>
              <w:jc w:val="center"/>
              <w:rPr>
                <w:rFonts w:cs="Arial"/>
                <w:sz w:val="20"/>
                <w:szCs w:val="20"/>
              </w:rPr>
            </w:pPr>
            <w:r w:rsidRPr="0057591E">
              <w:rPr>
                <w:rFonts w:cs="Arial"/>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tcPr>
          <w:p w14:paraId="025C61CB" w14:textId="77777777" w:rsidR="00885098" w:rsidRPr="0057591E" w:rsidRDefault="00885098" w:rsidP="00633A5F">
            <w:pPr>
              <w:spacing w:after="0"/>
              <w:rPr>
                <w:rFonts w:cs="Arial"/>
                <w:sz w:val="20"/>
                <w:szCs w:val="20"/>
              </w:rPr>
            </w:pPr>
          </w:p>
        </w:tc>
        <w:tc>
          <w:tcPr>
            <w:tcW w:w="1406" w:type="dxa"/>
            <w:tcBorders>
              <w:top w:val="single" w:sz="4" w:space="0" w:color="auto"/>
              <w:left w:val="single" w:sz="4" w:space="0" w:color="auto"/>
              <w:bottom w:val="single" w:sz="4" w:space="0" w:color="auto"/>
              <w:right w:val="single" w:sz="4" w:space="0" w:color="auto"/>
            </w:tcBorders>
            <w:vAlign w:val="center"/>
          </w:tcPr>
          <w:p w14:paraId="2D2065F7" w14:textId="3834526F" w:rsidR="00885098" w:rsidRPr="0057591E" w:rsidRDefault="00885098" w:rsidP="00633A5F">
            <w:pPr>
              <w:spacing w:after="0"/>
              <w:jc w:val="center"/>
              <w:rPr>
                <w:rFonts w:cs="Arial"/>
                <w:sz w:val="20"/>
                <w:szCs w:val="20"/>
              </w:rPr>
            </w:pPr>
          </w:p>
        </w:tc>
      </w:tr>
    </w:tbl>
    <w:p w14:paraId="27DE3449" w14:textId="77777777" w:rsidR="00D614CD" w:rsidRPr="00396033" w:rsidRDefault="00D614CD" w:rsidP="00DA27DF">
      <w:pPr>
        <w:pStyle w:val="Corpsdetexte"/>
        <w:spacing w:after="160" w:line="240" w:lineRule="auto"/>
        <w:rPr>
          <w:rFonts w:eastAsia="Calibri"/>
          <w:kern w:val="0"/>
          <w:sz w:val="21"/>
          <w:szCs w:val="22"/>
          <w:lang w:val="pt-PT"/>
        </w:rPr>
      </w:pPr>
    </w:p>
    <w:p w14:paraId="27F3342D" w14:textId="77777777" w:rsidR="00866CDF" w:rsidRPr="00396033" w:rsidRDefault="00866CDF" w:rsidP="008C7552">
      <w:pPr>
        <w:pStyle w:val="Titre3"/>
        <w:rPr>
          <w:rFonts w:ascii="Georgia" w:hAnsi="Georgia"/>
        </w:rPr>
      </w:pPr>
      <w:bookmarkStart w:id="70" w:name="_Toc370814206"/>
      <w:bookmarkStart w:id="71" w:name="_Toc370814282"/>
      <w:bookmarkStart w:id="72" w:name="_Toc67054522"/>
      <w:proofErr w:type="spellStart"/>
      <w:r w:rsidRPr="00396033">
        <w:rPr>
          <w:rFonts w:ascii="Georgia" w:hAnsi="Georgia"/>
        </w:rPr>
        <w:t>Analyse</w:t>
      </w:r>
      <w:proofErr w:type="spellEnd"/>
      <w:r w:rsidRPr="00396033">
        <w:rPr>
          <w:rFonts w:ascii="Georgia" w:hAnsi="Georgia"/>
        </w:rPr>
        <w:t xml:space="preserve"> des </w:t>
      </w:r>
      <w:proofErr w:type="spellStart"/>
      <w:r w:rsidRPr="00396033">
        <w:rPr>
          <w:rFonts w:ascii="Georgia" w:hAnsi="Georgia"/>
        </w:rPr>
        <w:t>progrès</w:t>
      </w:r>
      <w:proofErr w:type="spellEnd"/>
      <w:r w:rsidRPr="00396033">
        <w:rPr>
          <w:rFonts w:ascii="Georgia" w:hAnsi="Georgia"/>
        </w:rPr>
        <w:t xml:space="preserve"> </w:t>
      </w:r>
      <w:proofErr w:type="spellStart"/>
      <w:r w:rsidRPr="00396033">
        <w:rPr>
          <w:rFonts w:ascii="Georgia" w:hAnsi="Georgia"/>
        </w:rPr>
        <w:t>réalisés</w:t>
      </w:r>
      <w:bookmarkEnd w:id="70"/>
      <w:bookmarkEnd w:id="71"/>
      <w:bookmarkEnd w:id="72"/>
      <w:proofErr w:type="spellEnd"/>
    </w:p>
    <w:p w14:paraId="4BA1FD2A" w14:textId="6C1E8CA4" w:rsidR="000777C1" w:rsidRPr="00B8555B" w:rsidRDefault="000777C1" w:rsidP="004716D8">
      <w:pPr>
        <w:jc w:val="both"/>
        <w:rPr>
          <w:bCs/>
          <w:szCs w:val="21"/>
        </w:rPr>
      </w:pPr>
      <w:r w:rsidRPr="00B8555B">
        <w:rPr>
          <w:bCs/>
          <w:szCs w:val="21"/>
        </w:rPr>
        <w:t xml:space="preserve">L’amélioration de l’accès à l’eau potable dans la ville de Fada est matérialisée par cinq </w:t>
      </w:r>
      <w:r w:rsidR="00306462" w:rsidRPr="00B8555B">
        <w:rPr>
          <w:bCs/>
          <w:szCs w:val="21"/>
        </w:rPr>
        <w:t>(0</w:t>
      </w:r>
      <w:r w:rsidRPr="00B8555B">
        <w:rPr>
          <w:bCs/>
          <w:szCs w:val="21"/>
        </w:rPr>
        <w:t>5</w:t>
      </w:r>
      <w:r w:rsidR="00306462" w:rsidRPr="00B8555B">
        <w:rPr>
          <w:bCs/>
          <w:szCs w:val="21"/>
        </w:rPr>
        <w:t>)</w:t>
      </w:r>
      <w:r w:rsidRPr="00B8555B">
        <w:rPr>
          <w:bCs/>
          <w:szCs w:val="21"/>
        </w:rPr>
        <w:t xml:space="preserve"> indicateurs :</w:t>
      </w:r>
    </w:p>
    <w:p w14:paraId="18B6ED67" w14:textId="3554BEC7" w:rsidR="00885098" w:rsidRPr="00B8555B" w:rsidRDefault="00885098" w:rsidP="0098065D">
      <w:pPr>
        <w:pStyle w:val="Paragraphedeliste"/>
        <w:numPr>
          <w:ilvl w:val="0"/>
          <w:numId w:val="16"/>
        </w:numPr>
        <w:jc w:val="both"/>
        <w:rPr>
          <w:bCs/>
          <w:color w:val="auto"/>
          <w:szCs w:val="21"/>
        </w:rPr>
      </w:pPr>
      <w:r w:rsidRPr="00B8555B">
        <w:rPr>
          <w:rFonts w:cs="Arial"/>
          <w:b/>
          <w:bCs/>
          <w:color w:val="auto"/>
          <w:szCs w:val="21"/>
        </w:rPr>
        <w:t>Ratio capacité de production d’eau potable / Besoins en eau potable.</w:t>
      </w:r>
      <w:r w:rsidRPr="00B8555B">
        <w:rPr>
          <w:rFonts w:cs="Arial"/>
          <w:color w:val="auto"/>
          <w:szCs w:val="21"/>
        </w:rPr>
        <w:t xml:space="preserve"> </w:t>
      </w:r>
      <w:r w:rsidRPr="00330547">
        <w:rPr>
          <w:iCs/>
          <w:lang w:val="pt-PT"/>
        </w:rPr>
        <w:t xml:space="preserve">Cet </w:t>
      </w:r>
      <w:bookmarkStart w:id="73" w:name="_Hlk98488595"/>
      <w:r w:rsidRPr="00330547">
        <w:rPr>
          <w:iCs/>
          <w:lang w:val="pt-PT"/>
        </w:rPr>
        <w:t xml:space="preserve">indicateur mesure la capacité du nouveau système d’AEP de répondre à l’évolution de la demande en eau des populations de la ville. Cet indicateur permet d’estimer la capacité de l’ONEA à satisfaire la demande en eau de la population de la ville de Fada à travers sa production annuelle. </w:t>
      </w:r>
      <w:r w:rsidR="00AD1924" w:rsidRPr="00330547">
        <w:rPr>
          <w:iCs/>
          <w:lang w:val="pt-PT"/>
        </w:rPr>
        <w:t xml:space="preserve">D’après le calcul réalisé nous constatons que ce ratio est très bon </w:t>
      </w:r>
      <w:r w:rsidR="00AD1924">
        <w:rPr>
          <w:iCs/>
          <w:lang w:val="pt-PT"/>
        </w:rPr>
        <w:t>(près de 90%)</w:t>
      </w:r>
      <w:r w:rsidR="0098065D">
        <w:rPr>
          <w:iCs/>
          <w:lang w:val="pt-PT"/>
        </w:rPr>
        <w:t xml:space="preserve"> et </w:t>
      </w:r>
      <w:r w:rsidR="00B822DF">
        <w:rPr>
          <w:iCs/>
          <w:lang w:val="pt-PT"/>
        </w:rPr>
        <w:t>v</w:t>
      </w:r>
      <w:r w:rsidR="0098065D" w:rsidRPr="0098065D">
        <w:rPr>
          <w:iCs/>
          <w:lang w:val="pt-PT"/>
        </w:rPr>
        <w:t>oudrait signifier que la production de ONEA arrive à combler une grande partie des besoins en eau de la population</w:t>
      </w:r>
      <w:r w:rsidRPr="00330547">
        <w:rPr>
          <w:iCs/>
          <w:lang w:val="pt-PT"/>
        </w:rPr>
        <w:t xml:space="preserve">. Cependant, il est important de rappeler que la demande en eau définit dans le rapport d’activité SD 2 </w:t>
      </w:r>
      <w:r w:rsidRPr="00330547">
        <w:rPr>
          <w:iCs/>
          <w:lang w:val="pt-PT"/>
        </w:rPr>
        <w:lastRenderedPageBreak/>
        <w:t>Eau_Fada « Etude de la demande en eau » réalisé en Mai 2017 par SHER s’est focalisé sur les secteurs 10 et 11 de la ville qui sont les zones les mieux desservies en eau potable. Notons que la ville de Fada compte à ce jour 1</w:t>
      </w:r>
      <w:r w:rsidR="00B822DF">
        <w:rPr>
          <w:iCs/>
          <w:lang w:val="pt-PT"/>
        </w:rPr>
        <w:t>2</w:t>
      </w:r>
      <w:r w:rsidRPr="00330547">
        <w:rPr>
          <w:iCs/>
          <w:lang w:val="pt-PT"/>
        </w:rPr>
        <w:t xml:space="preserve"> secteurs.</w:t>
      </w:r>
      <w:r w:rsidR="00B822DF">
        <w:rPr>
          <w:iCs/>
          <w:lang w:val="pt-PT"/>
        </w:rPr>
        <w:t xml:space="preserve"> L’étude sur le niveau d’accès à l’eau potabe de la ville de Fada pourra nous éclairer d’avantage sur cette indicateur.</w:t>
      </w:r>
    </w:p>
    <w:p w14:paraId="3CBE506D" w14:textId="14F1C194" w:rsidR="00885098" w:rsidRPr="0059140F" w:rsidRDefault="00885098" w:rsidP="0059140F">
      <w:pPr>
        <w:pStyle w:val="Paragraphedeliste"/>
        <w:ind w:left="720"/>
        <w:jc w:val="both"/>
        <w:rPr>
          <w:iCs/>
          <w:lang w:val="pt-PT"/>
        </w:rPr>
      </w:pPr>
      <w:bookmarkStart w:id="74" w:name="_Hlk98489101"/>
      <w:bookmarkEnd w:id="73"/>
      <w:r w:rsidRPr="00B8555B">
        <w:rPr>
          <w:rFonts w:cs="Arial"/>
          <w:b/>
          <w:bCs/>
          <w:color w:val="auto"/>
          <w:szCs w:val="21"/>
        </w:rPr>
        <w:t>En 2019, ce ratio était de 89.</w:t>
      </w:r>
      <w:r w:rsidRPr="00AD1924">
        <w:rPr>
          <w:rFonts w:cs="Arial"/>
          <w:b/>
          <w:bCs/>
          <w:color w:val="auto"/>
          <w:szCs w:val="21"/>
        </w:rPr>
        <w:t>3%</w:t>
      </w:r>
      <w:r w:rsidR="00B822DF">
        <w:rPr>
          <w:rFonts w:cs="Arial"/>
          <w:b/>
          <w:bCs/>
          <w:color w:val="auto"/>
          <w:szCs w:val="21"/>
        </w:rPr>
        <w:t xml:space="preserve"> et en 2020 </w:t>
      </w:r>
      <w:r w:rsidR="001127CD">
        <w:rPr>
          <w:rFonts w:cs="Arial"/>
          <w:b/>
          <w:bCs/>
          <w:color w:val="auto"/>
          <w:szCs w:val="21"/>
        </w:rPr>
        <w:t>il est</w:t>
      </w:r>
      <w:r w:rsidR="00B822DF">
        <w:rPr>
          <w:rFonts w:cs="Arial"/>
          <w:b/>
          <w:bCs/>
          <w:color w:val="auto"/>
          <w:szCs w:val="21"/>
        </w:rPr>
        <w:t xml:space="preserve"> pass</w:t>
      </w:r>
      <w:r w:rsidR="001127CD">
        <w:rPr>
          <w:rFonts w:cs="Arial"/>
          <w:b/>
          <w:bCs/>
          <w:color w:val="auto"/>
          <w:szCs w:val="21"/>
        </w:rPr>
        <w:t>é</w:t>
      </w:r>
      <w:r w:rsidR="00B822DF">
        <w:rPr>
          <w:rFonts w:cs="Arial"/>
          <w:b/>
          <w:bCs/>
          <w:color w:val="auto"/>
          <w:szCs w:val="21"/>
        </w:rPr>
        <w:t xml:space="preserve"> à 80.6%.</w:t>
      </w:r>
      <w:r w:rsidRPr="00B8555B">
        <w:rPr>
          <w:bCs/>
          <w:color w:val="auto"/>
          <w:szCs w:val="21"/>
        </w:rPr>
        <w:t xml:space="preserve"> </w:t>
      </w:r>
      <w:r w:rsidR="0059140F" w:rsidRPr="00330547">
        <w:rPr>
          <w:iCs/>
          <w:lang w:val="pt-PT"/>
        </w:rPr>
        <w:t>Ce</w:t>
      </w:r>
      <w:r w:rsidR="0059140F">
        <w:rPr>
          <w:iCs/>
          <w:lang w:val="pt-PT"/>
        </w:rPr>
        <w:t>tte baisse</w:t>
      </w:r>
      <w:r w:rsidR="0059140F" w:rsidRPr="00330547">
        <w:rPr>
          <w:iCs/>
          <w:lang w:val="pt-PT"/>
        </w:rPr>
        <w:t xml:space="preserve"> pourrait </w:t>
      </w:r>
      <w:r w:rsidR="0059140F">
        <w:rPr>
          <w:iCs/>
          <w:lang w:val="pt-PT"/>
        </w:rPr>
        <w:t>s’</w:t>
      </w:r>
      <w:r w:rsidR="0059140F" w:rsidRPr="00330547">
        <w:rPr>
          <w:iCs/>
          <w:lang w:val="pt-PT"/>
        </w:rPr>
        <w:t xml:space="preserve">expliquer </w:t>
      </w:r>
      <w:r w:rsidR="0059140F">
        <w:rPr>
          <w:iCs/>
          <w:lang w:val="pt-PT"/>
        </w:rPr>
        <w:t xml:space="preserve">par le manque d’eau et une forte augmentation de la demande en eau de la ville liés de la présence de DPIs (la capacité de production ne varie pas, mais c’est la population qui varie). </w:t>
      </w:r>
      <w:r w:rsidR="004D176E" w:rsidRPr="004D176E">
        <w:rPr>
          <w:iCs/>
          <w:lang w:val="pt-PT"/>
        </w:rPr>
        <w:t>En effet la demande en eau journalière a été estimée par l’étude ci-dessus cité à 2538 m3/j pour l’année 2019 et la production de ONEA dans la même année est estimée à 2365,47 m3/j, le déficit constaté est d’environ 173m3/j. Pour ce qui est de l’année 2020 la demande journalière a été estimé à 2732 m3/j et la production ONEA de cette année est de 2467.82 m3/j. Pour l’année 2020, le déficit est de 264.18 m3/j et estimé à environ 10% cela pourrait expliquer le manque d’eau dans la ville.</w:t>
      </w:r>
    </w:p>
    <w:bookmarkEnd w:id="74"/>
    <w:p w14:paraId="5D8C28AA" w14:textId="4F6A540A" w:rsidR="004D176E" w:rsidRPr="00CF7791" w:rsidRDefault="000777C1" w:rsidP="00CF7791">
      <w:pPr>
        <w:pStyle w:val="Paragraphedeliste"/>
        <w:numPr>
          <w:ilvl w:val="0"/>
          <w:numId w:val="16"/>
        </w:numPr>
        <w:spacing w:after="0"/>
        <w:jc w:val="both"/>
        <w:rPr>
          <w:bCs/>
          <w:szCs w:val="21"/>
        </w:rPr>
      </w:pPr>
      <w:r w:rsidRPr="00F231CF">
        <w:rPr>
          <w:rFonts w:cs="Arial"/>
          <w:b/>
          <w:bCs/>
          <w:color w:val="auto"/>
          <w:szCs w:val="21"/>
        </w:rPr>
        <w:t>Taux de conformité physico-chimique de l'eau.</w:t>
      </w:r>
      <w:r w:rsidRPr="00F231CF">
        <w:rPr>
          <w:rFonts w:cs="Arial"/>
          <w:szCs w:val="21"/>
        </w:rPr>
        <w:t xml:space="preserve"> </w:t>
      </w:r>
      <w:r w:rsidR="000B1431" w:rsidRPr="00F231CF">
        <w:rPr>
          <w:iCs/>
          <w:lang w:val="pt-PT"/>
        </w:rPr>
        <w:t xml:space="preserve">Cet indicateur mesure la qualité physico-chimique de l’eau distribuée dans le système d’AEP de la ville de Fada. </w:t>
      </w:r>
      <w:r w:rsidR="00CF7791" w:rsidRPr="00F231CF">
        <w:rPr>
          <w:iCs/>
          <w:lang w:val="pt-PT"/>
        </w:rPr>
        <w:t>Après analyse des données concernant cet indicateur, nous pouvons dire que les résultats d’analyses réalisées au sein du laboratoire de l’ONEA_Fada montrent que l’eau traitée à la station de traitement de l’ONEA est conforme aux normes de l’OMS</w:t>
      </w:r>
      <w:r w:rsidR="00CF7791">
        <w:rPr>
          <w:iCs/>
          <w:lang w:val="pt-PT"/>
        </w:rPr>
        <w:t xml:space="preserve">. </w:t>
      </w:r>
      <w:r w:rsidR="004D176E" w:rsidRPr="00CF7791">
        <w:rPr>
          <w:iCs/>
          <w:lang w:val="pt-PT"/>
        </w:rPr>
        <w:t>En 2019</w:t>
      </w:r>
      <w:r w:rsidR="00CF7791" w:rsidRPr="00CF7791">
        <w:rPr>
          <w:iCs/>
          <w:lang w:val="pt-PT"/>
        </w:rPr>
        <w:t xml:space="preserve">, </w:t>
      </w:r>
      <w:r w:rsidR="004D176E" w:rsidRPr="00CF7791">
        <w:rPr>
          <w:iCs/>
          <w:lang w:val="pt-PT"/>
        </w:rPr>
        <w:t xml:space="preserve">le taux de conformité physico-chimique était de 99.5%. </w:t>
      </w:r>
    </w:p>
    <w:p w14:paraId="15143344" w14:textId="77777777" w:rsidR="00CF7791" w:rsidRDefault="00CF7791" w:rsidP="00CF7791">
      <w:pPr>
        <w:pStyle w:val="Paragraphedeliste"/>
        <w:spacing w:after="0"/>
        <w:ind w:left="720"/>
        <w:jc w:val="both"/>
        <w:rPr>
          <w:iCs/>
          <w:lang w:val="pt-PT"/>
        </w:rPr>
      </w:pPr>
    </w:p>
    <w:p w14:paraId="0FA91E4C" w14:textId="3D26D05C" w:rsidR="004D176E" w:rsidRDefault="004D176E" w:rsidP="00CF7791">
      <w:pPr>
        <w:pStyle w:val="Paragraphedeliste"/>
        <w:spacing w:after="0"/>
        <w:ind w:left="720"/>
        <w:jc w:val="both"/>
        <w:rPr>
          <w:iCs/>
          <w:lang w:val="pt-PT"/>
        </w:rPr>
      </w:pPr>
      <w:r w:rsidRPr="004D176E">
        <w:rPr>
          <w:iCs/>
          <w:lang w:val="pt-PT"/>
        </w:rPr>
        <w:t>La collecte des données auprès du LNSP n'a pas pu se faire pour l’année 2020 pour des raisons d’insécurité dans la zone de l’EST.</w:t>
      </w:r>
    </w:p>
    <w:p w14:paraId="288B475B" w14:textId="77777777" w:rsidR="00CF7791" w:rsidRPr="004D176E" w:rsidRDefault="00CF7791" w:rsidP="00CF7791">
      <w:pPr>
        <w:pStyle w:val="Paragraphedeliste"/>
        <w:spacing w:after="0"/>
        <w:ind w:left="720"/>
        <w:jc w:val="both"/>
        <w:rPr>
          <w:iCs/>
          <w:lang w:val="pt-PT"/>
        </w:rPr>
      </w:pPr>
    </w:p>
    <w:p w14:paraId="34CE065B" w14:textId="6CEE2525" w:rsidR="00CF7791" w:rsidRPr="00CF7791" w:rsidRDefault="000777C1" w:rsidP="00CF7791">
      <w:pPr>
        <w:pStyle w:val="Paragraphedeliste"/>
        <w:numPr>
          <w:ilvl w:val="0"/>
          <w:numId w:val="16"/>
        </w:numPr>
        <w:spacing w:after="0"/>
        <w:jc w:val="both"/>
        <w:rPr>
          <w:iCs/>
          <w:lang w:val="pt-PT"/>
        </w:rPr>
      </w:pPr>
      <w:r w:rsidRPr="00F231CF">
        <w:rPr>
          <w:rFonts w:cs="Arial"/>
          <w:b/>
          <w:bCs/>
          <w:color w:val="auto"/>
          <w:szCs w:val="21"/>
        </w:rPr>
        <w:t>Taux de conformité bactériologique de l'eau.</w:t>
      </w:r>
      <w:r w:rsidRPr="00F231CF">
        <w:rPr>
          <w:rFonts w:cs="Arial"/>
          <w:szCs w:val="21"/>
        </w:rPr>
        <w:t xml:space="preserve"> </w:t>
      </w:r>
      <w:r w:rsidR="000B1431" w:rsidRPr="00F231CF">
        <w:rPr>
          <w:iCs/>
          <w:lang w:val="pt-PT"/>
        </w:rPr>
        <w:t>Cet indicateur mesure la qualité bactériologique de l’eau distribuée dans le système d’AEP de la ville. Après analyse des données concernant cet indicateur, nous pouvons dire que les résultats d’analyses réalisées au sein du laboratoire de l’ONEA_Fada montrent que l’eau traitée à la station de traitement de l’ONEA est conforme aux normes de l’OMS</w:t>
      </w:r>
      <w:r w:rsidR="000B1431">
        <w:rPr>
          <w:iCs/>
          <w:lang w:val="pt-PT"/>
        </w:rPr>
        <w:t>.</w:t>
      </w:r>
      <w:r w:rsidR="00CF7791" w:rsidRPr="00CF7791">
        <w:rPr>
          <w:iCs/>
          <w:lang w:val="pt-PT"/>
        </w:rPr>
        <w:t xml:space="preserve"> En 2019 le taux de conformité microbiologique était de 99%.</w:t>
      </w:r>
    </w:p>
    <w:p w14:paraId="5A86437A" w14:textId="77777777" w:rsidR="00CF7791" w:rsidRDefault="00CF7791" w:rsidP="00CF7791">
      <w:pPr>
        <w:pStyle w:val="Paragraphedeliste"/>
        <w:spacing w:after="0"/>
        <w:ind w:left="720"/>
        <w:jc w:val="both"/>
        <w:rPr>
          <w:iCs/>
          <w:lang w:val="pt-PT"/>
        </w:rPr>
      </w:pPr>
    </w:p>
    <w:p w14:paraId="33EA1A7D" w14:textId="42FF6303" w:rsidR="00A77D29" w:rsidRDefault="00CF7791" w:rsidP="00CF7791">
      <w:pPr>
        <w:pStyle w:val="Paragraphedeliste"/>
        <w:spacing w:after="0"/>
        <w:ind w:left="720"/>
        <w:jc w:val="both"/>
        <w:rPr>
          <w:iCs/>
          <w:lang w:val="pt-PT"/>
        </w:rPr>
      </w:pPr>
      <w:r w:rsidRPr="00CF7791">
        <w:rPr>
          <w:iCs/>
          <w:lang w:val="pt-PT"/>
        </w:rPr>
        <w:t>La collecte des données auprès du LNSP n'a pas pu se faire pour l’année 2020 pour des raisons d’insécurité dans la zone de l’EST.</w:t>
      </w:r>
    </w:p>
    <w:p w14:paraId="28B35C8A" w14:textId="77777777" w:rsidR="00CF7791" w:rsidRPr="00CF7791" w:rsidRDefault="00CF7791" w:rsidP="00CF7791">
      <w:pPr>
        <w:pStyle w:val="Paragraphedeliste"/>
        <w:spacing w:after="0"/>
        <w:ind w:left="720"/>
        <w:jc w:val="both"/>
        <w:rPr>
          <w:iCs/>
          <w:lang w:val="pt-PT"/>
        </w:rPr>
      </w:pPr>
    </w:p>
    <w:p w14:paraId="4B3E681B" w14:textId="55644404" w:rsidR="008E6AEF" w:rsidRPr="00CF7791" w:rsidRDefault="000777C1" w:rsidP="00A77D29">
      <w:pPr>
        <w:pStyle w:val="Paragraphedeliste"/>
        <w:numPr>
          <w:ilvl w:val="0"/>
          <w:numId w:val="16"/>
        </w:numPr>
        <w:jc w:val="both"/>
        <w:rPr>
          <w:rFonts w:cs="Arial"/>
          <w:color w:val="FF0000"/>
          <w:szCs w:val="21"/>
        </w:rPr>
      </w:pPr>
      <w:r w:rsidRPr="00B8555B">
        <w:rPr>
          <w:rFonts w:cs="Arial"/>
          <w:b/>
          <w:bCs/>
          <w:color w:val="auto"/>
          <w:szCs w:val="21"/>
        </w:rPr>
        <w:t>Rendement total des installations.</w:t>
      </w:r>
      <w:r w:rsidRPr="00B8555B">
        <w:rPr>
          <w:rFonts w:cs="Arial"/>
          <w:szCs w:val="21"/>
        </w:rPr>
        <w:t xml:space="preserve"> </w:t>
      </w:r>
      <w:r w:rsidR="000C42EE" w:rsidRPr="00330547">
        <w:rPr>
          <w:iCs/>
          <w:lang w:val="pt-PT"/>
        </w:rPr>
        <w:t xml:space="preserve">Cet indicateur mesure à la fois l’efficience de la gestion technique (rendement physique) et la gestion financière (taux de facturation). Il permet d’apprécier la vente de l’eau par rapport à l’eau produite. En 2019, ce rendement a augmenté </w:t>
      </w:r>
      <w:r w:rsidR="000C42EE">
        <w:rPr>
          <w:iCs/>
          <w:lang w:val="pt-PT"/>
        </w:rPr>
        <w:t xml:space="preserve">pour atteindre le taux de 96% </w:t>
      </w:r>
      <w:r w:rsidR="000C42EE" w:rsidRPr="00330547">
        <w:rPr>
          <w:iCs/>
          <w:lang w:val="pt-PT"/>
        </w:rPr>
        <w:t xml:space="preserve">ce qui pourrait traduire le fait que l’ONEA arrive à maîtriser la vente de l’eau produite et s’est assuré à ce qu’il n’y ait pas un grand écart entre la quantité d’eau prélevé et la quantité d’eau facturé. Ici nous pouvons supposer que la gestion financière et technique de l’eau est </w:t>
      </w:r>
      <w:r w:rsidR="000C42EE">
        <w:rPr>
          <w:iCs/>
          <w:lang w:val="pt-PT"/>
        </w:rPr>
        <w:t>maîtrisé</w:t>
      </w:r>
      <w:r w:rsidR="000C42EE" w:rsidRPr="00330547">
        <w:rPr>
          <w:iCs/>
          <w:lang w:val="pt-PT"/>
        </w:rPr>
        <w:t xml:space="preserve"> par les agents de l’</w:t>
      </w:r>
      <w:r w:rsidR="000C42EE">
        <w:rPr>
          <w:iCs/>
          <w:lang w:val="pt-PT"/>
        </w:rPr>
        <w:t>ONEA, ce qui reconforte la durabilité du projet.</w:t>
      </w:r>
      <w:r w:rsidR="000C42EE" w:rsidRPr="00330547">
        <w:rPr>
          <w:iCs/>
          <w:lang w:val="pt-PT"/>
        </w:rPr>
        <w:t xml:space="preserve"> Le renforcement des capacités initié par le projet PADAEPA commence déjà à produire du fruit.</w:t>
      </w:r>
    </w:p>
    <w:p w14:paraId="029231A3" w14:textId="0D6C5ED2" w:rsidR="00CF7791" w:rsidRPr="00CF7791" w:rsidRDefault="00CF7791" w:rsidP="00CF7791">
      <w:pPr>
        <w:pStyle w:val="Paragraphedeliste"/>
        <w:ind w:left="720"/>
        <w:jc w:val="both"/>
        <w:rPr>
          <w:iCs/>
          <w:lang w:val="pt-PT"/>
        </w:rPr>
      </w:pPr>
      <w:r w:rsidRPr="00CF7791">
        <w:rPr>
          <w:iCs/>
          <w:lang w:val="pt-PT"/>
        </w:rPr>
        <w:t xml:space="preserve">Cependant, en 2020 nous </w:t>
      </w:r>
      <w:r>
        <w:rPr>
          <w:iCs/>
          <w:lang w:val="pt-PT"/>
        </w:rPr>
        <w:t xml:space="preserve">avons </w:t>
      </w:r>
      <w:r w:rsidRPr="00CF7791">
        <w:rPr>
          <w:iCs/>
          <w:lang w:val="pt-PT"/>
        </w:rPr>
        <w:t>constatons une baisse</w:t>
      </w:r>
      <w:r>
        <w:rPr>
          <w:iCs/>
          <w:lang w:val="pt-PT"/>
        </w:rPr>
        <w:t xml:space="preserve"> du rendement total des </w:t>
      </w:r>
      <w:r w:rsidRPr="00344C15">
        <w:rPr>
          <w:iCs/>
          <w:lang w:val="pt-PT"/>
        </w:rPr>
        <w:t xml:space="preserve">installations qui </w:t>
      </w:r>
      <w:r w:rsidR="00344C15">
        <w:rPr>
          <w:iCs/>
          <w:lang w:val="pt-PT"/>
        </w:rPr>
        <w:t xml:space="preserve">est </w:t>
      </w:r>
      <w:r w:rsidRPr="00344C15">
        <w:rPr>
          <w:iCs/>
          <w:lang w:val="pt-PT"/>
        </w:rPr>
        <w:t>pass</w:t>
      </w:r>
      <w:r w:rsidR="00344C15">
        <w:rPr>
          <w:iCs/>
          <w:lang w:val="pt-PT"/>
        </w:rPr>
        <w:t>é</w:t>
      </w:r>
      <w:r w:rsidRPr="00344C15">
        <w:rPr>
          <w:iCs/>
          <w:lang w:val="pt-PT"/>
        </w:rPr>
        <w:t xml:space="preserve"> de 96% à 76%.</w:t>
      </w:r>
      <w:r w:rsidR="00344C15" w:rsidRPr="00344C15">
        <w:rPr>
          <w:iCs/>
          <w:lang w:val="pt-PT"/>
        </w:rPr>
        <w:t xml:space="preserve"> Ceci </w:t>
      </w:r>
      <w:r w:rsidR="00344C15">
        <w:rPr>
          <w:iCs/>
          <w:lang w:val="pt-PT"/>
        </w:rPr>
        <w:t xml:space="preserve">pourrait </w:t>
      </w:r>
      <w:r w:rsidR="00344C15" w:rsidRPr="00344C15">
        <w:rPr>
          <w:iCs/>
          <w:lang w:val="pt-PT"/>
        </w:rPr>
        <w:t>s’explique par la défaillance des équipments dans le réseau</w:t>
      </w:r>
      <w:r w:rsidR="00344C15">
        <w:rPr>
          <w:iCs/>
          <w:lang w:val="pt-PT"/>
        </w:rPr>
        <w:t xml:space="preserve"> et au manque d’eau dû aux pannes des forages.</w:t>
      </w:r>
    </w:p>
    <w:p w14:paraId="48521D66" w14:textId="4BC32D39" w:rsidR="00CF7791" w:rsidRDefault="00CF7791" w:rsidP="00CF7791">
      <w:pPr>
        <w:jc w:val="both"/>
        <w:rPr>
          <w:rFonts w:cs="Arial"/>
          <w:color w:val="FF0000"/>
          <w:szCs w:val="21"/>
        </w:rPr>
      </w:pPr>
    </w:p>
    <w:p w14:paraId="57E8FF11" w14:textId="65EDDF9C" w:rsidR="000777C1" w:rsidRPr="00D3684B" w:rsidRDefault="000777C1" w:rsidP="00A77D29">
      <w:pPr>
        <w:pStyle w:val="Paragraphedeliste"/>
        <w:numPr>
          <w:ilvl w:val="0"/>
          <w:numId w:val="16"/>
        </w:numPr>
        <w:jc w:val="both"/>
        <w:rPr>
          <w:rFonts w:cs="Arial"/>
          <w:b/>
          <w:color w:val="FF0000"/>
          <w:szCs w:val="21"/>
        </w:rPr>
      </w:pPr>
      <w:r w:rsidRPr="00B8555B">
        <w:rPr>
          <w:rFonts w:cs="Arial"/>
          <w:b/>
          <w:bCs/>
          <w:color w:val="auto"/>
          <w:szCs w:val="21"/>
        </w:rPr>
        <w:lastRenderedPageBreak/>
        <w:t>Nombre de Km de réseau de distribution neufs posés à la fin du Projet.</w:t>
      </w:r>
      <w:r w:rsidRPr="00B8555B">
        <w:rPr>
          <w:rFonts w:cs="Arial"/>
          <w:szCs w:val="21"/>
        </w:rPr>
        <w:t xml:space="preserve"> </w:t>
      </w:r>
      <w:r w:rsidRPr="00B64AA0">
        <w:rPr>
          <w:iCs/>
          <w:lang w:val="pt-PT"/>
        </w:rPr>
        <w:t xml:space="preserve">Cet indicateur mesure d’une façon indirecte l’adéquation du réseau de distribution à </w:t>
      </w:r>
      <w:bookmarkStart w:id="75" w:name="_Hlk98492015"/>
      <w:r w:rsidRPr="00B64AA0">
        <w:rPr>
          <w:iCs/>
          <w:lang w:val="pt-PT"/>
        </w:rPr>
        <w:t>l’évolution de l’occupation des parcelles de zone lotie de la ville de Fada.</w:t>
      </w:r>
      <w:r w:rsidR="00A77D29" w:rsidRPr="00B64AA0">
        <w:rPr>
          <w:iCs/>
          <w:lang w:val="pt-PT"/>
        </w:rPr>
        <w:t xml:space="preserve"> </w:t>
      </w:r>
      <w:r w:rsidR="00344C15" w:rsidRPr="00344C15">
        <w:rPr>
          <w:iCs/>
          <w:lang w:val="pt-PT"/>
        </w:rPr>
        <w:t>Nous ramenons cet indicateur à l'horizon 202</w:t>
      </w:r>
      <w:r w:rsidR="00AF5660">
        <w:rPr>
          <w:iCs/>
          <w:lang w:val="pt-PT"/>
        </w:rPr>
        <w:t>2</w:t>
      </w:r>
      <w:r w:rsidR="00344C15" w:rsidRPr="00344C15">
        <w:rPr>
          <w:iCs/>
          <w:lang w:val="pt-PT"/>
        </w:rPr>
        <w:t xml:space="preserve">, date prévisionnelle </w:t>
      </w:r>
      <w:r w:rsidR="00AF5660">
        <w:rPr>
          <w:iCs/>
          <w:lang w:val="pt-PT"/>
        </w:rPr>
        <w:t>de démarrage</w:t>
      </w:r>
      <w:r w:rsidR="00344C15">
        <w:rPr>
          <w:iCs/>
          <w:lang w:val="pt-PT"/>
        </w:rPr>
        <w:t xml:space="preserve"> pour la phase 2</w:t>
      </w:r>
      <w:r w:rsidR="00344C15" w:rsidRPr="00344C15">
        <w:rPr>
          <w:iCs/>
          <w:lang w:val="pt-PT"/>
        </w:rPr>
        <w:t>. A</w:t>
      </w:r>
      <w:bookmarkStart w:id="76" w:name="_Hlk98492147"/>
      <w:r w:rsidR="00344C15" w:rsidRPr="00344C15">
        <w:rPr>
          <w:iCs/>
          <w:lang w:val="pt-PT"/>
        </w:rPr>
        <w:t xml:space="preserve"> l'issu </w:t>
      </w:r>
      <w:r w:rsidR="00344C15">
        <w:rPr>
          <w:iCs/>
          <w:lang w:val="pt-PT"/>
        </w:rPr>
        <w:t>de la réalisation des ouvrages de production et de stockage d’eau,</w:t>
      </w:r>
      <w:r w:rsidR="00344C15" w:rsidRPr="00344C15">
        <w:rPr>
          <w:iCs/>
          <w:lang w:val="pt-PT"/>
        </w:rPr>
        <w:t xml:space="preserve"> les conduites du réseau de distribution pourront être posé en option pour augmenter la capacité de distribution de l'eau par ONEA-Fada.  </w:t>
      </w:r>
      <w:bookmarkEnd w:id="75"/>
      <w:bookmarkEnd w:id="76"/>
      <w:r w:rsidR="00AF5660" w:rsidRPr="00AF5660">
        <w:rPr>
          <w:iCs/>
          <w:lang w:val="pt-PT"/>
        </w:rPr>
        <w:t>Cette partie constituera la phase 2 du projet initial d’un montant total de 1 600 000 euros. Cette phase insérée dans le nouveau portefeuille du projet fragilité, nous permettra d’atteindre les objectifs du projet PADAEPA initiale</w:t>
      </w:r>
      <w:r w:rsidR="00AF5660">
        <w:rPr>
          <w:iCs/>
          <w:lang w:val="pt-PT"/>
        </w:rPr>
        <w:t>.</w:t>
      </w:r>
    </w:p>
    <w:p w14:paraId="0B1A2F6C" w14:textId="53330421" w:rsidR="00D3684B" w:rsidRPr="00D3684B" w:rsidRDefault="00731DF6" w:rsidP="00D3684B">
      <w:pPr>
        <w:pStyle w:val="Corpsdetexte"/>
        <w:spacing w:after="160" w:line="276" w:lineRule="auto"/>
        <w:rPr>
          <w:rFonts w:eastAsia="Calibri"/>
          <w:iCs/>
          <w:kern w:val="0"/>
          <w:sz w:val="21"/>
          <w:szCs w:val="22"/>
          <w:lang w:val="pt-PT"/>
        </w:rPr>
      </w:pPr>
      <w:bookmarkStart w:id="77" w:name="_Hlk98493919"/>
      <w:r w:rsidRPr="00731DF6">
        <w:rPr>
          <w:rFonts w:eastAsia="Calibri"/>
          <w:iCs/>
          <w:kern w:val="0"/>
          <w:sz w:val="21"/>
          <w:szCs w:val="22"/>
          <w:lang w:val="pt-PT"/>
        </w:rPr>
        <w:t xml:space="preserve">Malgré la dégradation sécuritaire de la zone du projet et les conditions sanitaires, la réalisation des travaux d’adduction d’eau potable pour la ville de Fada N’Gourma à bien avancé (au 31 décembre 2021, taux d’exécution physique cumulé est de 80.2% pour un délai consommé 83,33%). Les activités réalisées ont porté essentiellement les tâches suivantes </w:t>
      </w:r>
      <w:r w:rsidR="00D3684B" w:rsidRPr="00D3684B">
        <w:rPr>
          <w:rFonts w:eastAsia="Calibri"/>
          <w:iCs/>
          <w:kern w:val="0"/>
          <w:sz w:val="21"/>
          <w:szCs w:val="22"/>
          <w:lang w:val="pt-PT"/>
        </w:rPr>
        <w:t>:</w:t>
      </w:r>
    </w:p>
    <w:bookmarkEnd w:id="77"/>
    <w:p w14:paraId="5F3A2FD0" w14:textId="77777777" w:rsidR="00D3684B" w:rsidRPr="00D3684B" w:rsidRDefault="00D3684B" w:rsidP="0015438B">
      <w:pPr>
        <w:pStyle w:val="Paragraphedeliste"/>
        <w:numPr>
          <w:ilvl w:val="0"/>
          <w:numId w:val="16"/>
        </w:numPr>
        <w:spacing w:after="0"/>
        <w:jc w:val="both"/>
        <w:rPr>
          <w:iCs/>
          <w:lang w:val="pt-PT"/>
        </w:rPr>
      </w:pPr>
      <w:r w:rsidRPr="00D3684B">
        <w:rPr>
          <w:iCs/>
          <w:lang w:val="pt-PT"/>
        </w:rPr>
        <w:t>Réalisation des travaux de terrassement et implantation des différents ouvrages ;</w:t>
      </w:r>
    </w:p>
    <w:p w14:paraId="56492643" w14:textId="1DE91A55" w:rsidR="00D3684B" w:rsidRDefault="00D3684B" w:rsidP="0015438B">
      <w:pPr>
        <w:pStyle w:val="Paragraphedeliste"/>
        <w:numPr>
          <w:ilvl w:val="0"/>
          <w:numId w:val="16"/>
        </w:numPr>
        <w:spacing w:after="0"/>
        <w:jc w:val="both"/>
        <w:rPr>
          <w:iCs/>
          <w:lang w:val="pt-PT"/>
        </w:rPr>
      </w:pPr>
      <w:r w:rsidRPr="00D3684B">
        <w:rPr>
          <w:iCs/>
          <w:lang w:val="pt-PT"/>
        </w:rPr>
        <w:t xml:space="preserve">Construction des ouvrages annexes de la station de traitement </w:t>
      </w:r>
      <w:r w:rsidR="00AF5660">
        <w:rPr>
          <w:iCs/>
          <w:lang w:val="pt-PT"/>
        </w:rPr>
        <w:t xml:space="preserve">à 99% </w:t>
      </w:r>
      <w:r w:rsidRPr="00D3684B">
        <w:rPr>
          <w:iCs/>
          <w:lang w:val="pt-PT"/>
        </w:rPr>
        <w:t>(Logements, Guérite, Laboratoire, clôture)</w:t>
      </w:r>
      <w:r w:rsidR="0015438B">
        <w:rPr>
          <w:iCs/>
          <w:lang w:val="pt-PT"/>
        </w:rPr>
        <w:t xml:space="preserve"> ;</w:t>
      </w:r>
    </w:p>
    <w:p w14:paraId="331C1AB4" w14:textId="0331FD04" w:rsidR="00AF5660" w:rsidRDefault="00AF5660" w:rsidP="0015438B">
      <w:pPr>
        <w:pStyle w:val="Paragraphedeliste"/>
        <w:numPr>
          <w:ilvl w:val="0"/>
          <w:numId w:val="16"/>
        </w:numPr>
        <w:spacing w:after="0"/>
        <w:jc w:val="both"/>
        <w:rPr>
          <w:iCs/>
          <w:lang w:val="pt-PT"/>
        </w:rPr>
      </w:pPr>
      <w:r>
        <w:rPr>
          <w:iCs/>
          <w:lang w:val="pt-PT"/>
        </w:rPr>
        <w:t>Construction de la station de traitement avec la fourniture et pose des équipement à 70%;</w:t>
      </w:r>
    </w:p>
    <w:p w14:paraId="2FC4431E" w14:textId="3B528436" w:rsidR="00650C95" w:rsidRDefault="00650C95" w:rsidP="0015438B">
      <w:pPr>
        <w:pStyle w:val="Paragraphedeliste"/>
        <w:numPr>
          <w:ilvl w:val="0"/>
          <w:numId w:val="16"/>
        </w:numPr>
        <w:spacing w:after="0"/>
        <w:jc w:val="both"/>
        <w:rPr>
          <w:iCs/>
          <w:lang w:val="pt-PT"/>
        </w:rPr>
      </w:pPr>
      <w:r>
        <w:rPr>
          <w:iCs/>
          <w:lang w:val="pt-PT"/>
        </w:rPr>
        <w:t>Construction d’une bâche d’eau traité de 150</w:t>
      </w:r>
      <w:r w:rsidR="00731DF6">
        <w:rPr>
          <w:iCs/>
          <w:lang w:val="pt-PT"/>
        </w:rPr>
        <w:t>m3 sous la station de traitement à 100%;</w:t>
      </w:r>
    </w:p>
    <w:p w14:paraId="01BB1E9F" w14:textId="1909C21D" w:rsidR="00AF5660" w:rsidRDefault="00AF5660" w:rsidP="0015438B">
      <w:pPr>
        <w:pStyle w:val="Paragraphedeliste"/>
        <w:numPr>
          <w:ilvl w:val="0"/>
          <w:numId w:val="16"/>
        </w:numPr>
        <w:spacing w:after="0"/>
        <w:jc w:val="both"/>
        <w:rPr>
          <w:iCs/>
          <w:lang w:val="pt-PT"/>
        </w:rPr>
      </w:pPr>
      <w:r>
        <w:rPr>
          <w:iCs/>
          <w:lang w:val="pt-PT"/>
        </w:rPr>
        <w:t>Construction du batiment réactif avec la fourniture et l’installation des équipements à 90%;</w:t>
      </w:r>
    </w:p>
    <w:p w14:paraId="2668A1E3" w14:textId="72FB6E99" w:rsidR="00AF5660" w:rsidRPr="00D3684B" w:rsidRDefault="00AF5660" w:rsidP="0015438B">
      <w:pPr>
        <w:pStyle w:val="Paragraphedeliste"/>
        <w:numPr>
          <w:ilvl w:val="0"/>
          <w:numId w:val="16"/>
        </w:numPr>
        <w:spacing w:after="0"/>
        <w:jc w:val="both"/>
        <w:rPr>
          <w:iCs/>
          <w:lang w:val="pt-PT"/>
        </w:rPr>
      </w:pPr>
      <w:r>
        <w:rPr>
          <w:iCs/>
          <w:lang w:val="pt-PT"/>
        </w:rPr>
        <w:t>Construction des Lits de séchage à 60%;</w:t>
      </w:r>
    </w:p>
    <w:p w14:paraId="531831FB" w14:textId="77777777" w:rsidR="00650C95" w:rsidRDefault="00D3684B" w:rsidP="0015438B">
      <w:pPr>
        <w:pStyle w:val="Paragraphedeliste"/>
        <w:numPr>
          <w:ilvl w:val="0"/>
          <w:numId w:val="16"/>
        </w:numPr>
        <w:spacing w:after="0"/>
        <w:jc w:val="both"/>
        <w:rPr>
          <w:iCs/>
          <w:lang w:val="pt-PT"/>
        </w:rPr>
      </w:pPr>
      <w:r w:rsidRPr="00D3684B">
        <w:rPr>
          <w:iCs/>
          <w:lang w:val="pt-PT"/>
        </w:rPr>
        <w:t xml:space="preserve">Construction des réservoirs de 500 m3 en béton armé </w:t>
      </w:r>
    </w:p>
    <w:p w14:paraId="4F4DC12A" w14:textId="26256E84" w:rsidR="00D3684B" w:rsidRDefault="00650C95" w:rsidP="0015438B">
      <w:pPr>
        <w:pStyle w:val="Paragraphedeliste"/>
        <w:numPr>
          <w:ilvl w:val="0"/>
          <w:numId w:val="16"/>
        </w:numPr>
        <w:spacing w:after="0"/>
        <w:jc w:val="both"/>
        <w:rPr>
          <w:iCs/>
          <w:lang w:val="pt-PT"/>
        </w:rPr>
      </w:pPr>
      <w:r>
        <w:rPr>
          <w:iCs/>
          <w:lang w:val="pt-PT"/>
        </w:rPr>
        <w:t>Construction d’une Bâche d’eau traité de 200 m3 à</w:t>
      </w:r>
      <w:r w:rsidR="00AF5660">
        <w:rPr>
          <w:iCs/>
          <w:lang w:val="pt-PT"/>
        </w:rPr>
        <w:t xml:space="preserve"> </w:t>
      </w:r>
      <w:r>
        <w:rPr>
          <w:iCs/>
          <w:lang w:val="pt-PT"/>
        </w:rPr>
        <w:t>10</w:t>
      </w:r>
      <w:r w:rsidR="00AF5660">
        <w:rPr>
          <w:iCs/>
          <w:lang w:val="pt-PT"/>
        </w:rPr>
        <w:t xml:space="preserve">0% </w:t>
      </w:r>
      <w:r w:rsidR="0015438B">
        <w:rPr>
          <w:iCs/>
          <w:lang w:val="pt-PT"/>
        </w:rPr>
        <w:t>;</w:t>
      </w:r>
    </w:p>
    <w:p w14:paraId="050D8477" w14:textId="0E44DF2A" w:rsidR="00650C95" w:rsidRPr="00D3684B" w:rsidRDefault="00650C95" w:rsidP="0015438B">
      <w:pPr>
        <w:pStyle w:val="Paragraphedeliste"/>
        <w:numPr>
          <w:ilvl w:val="0"/>
          <w:numId w:val="16"/>
        </w:numPr>
        <w:spacing w:after="0"/>
        <w:jc w:val="both"/>
        <w:rPr>
          <w:iCs/>
          <w:lang w:val="pt-PT"/>
        </w:rPr>
      </w:pPr>
      <w:r>
        <w:rPr>
          <w:iCs/>
          <w:lang w:val="pt-PT"/>
        </w:rPr>
        <w:t>Construction d’un chateau d’eau de 500 m3 à 80% ;</w:t>
      </w:r>
    </w:p>
    <w:p w14:paraId="74F84684" w14:textId="40E839C4" w:rsidR="00D3684B" w:rsidRPr="00D3684B" w:rsidRDefault="00D3684B" w:rsidP="0015438B">
      <w:pPr>
        <w:pStyle w:val="Paragraphedeliste"/>
        <w:numPr>
          <w:ilvl w:val="0"/>
          <w:numId w:val="16"/>
        </w:numPr>
        <w:spacing w:after="0"/>
        <w:jc w:val="both"/>
        <w:rPr>
          <w:iCs/>
          <w:lang w:val="pt-PT"/>
        </w:rPr>
      </w:pPr>
      <w:r w:rsidRPr="00D3684B">
        <w:rPr>
          <w:iCs/>
          <w:lang w:val="pt-PT"/>
        </w:rPr>
        <w:t xml:space="preserve">Pose de conduite d’adduction PVC DN 315 </w:t>
      </w:r>
      <w:r w:rsidR="000D59A6">
        <w:rPr>
          <w:iCs/>
          <w:lang w:val="pt-PT"/>
        </w:rPr>
        <w:t>à 100%</w:t>
      </w:r>
      <w:r w:rsidR="0015438B">
        <w:rPr>
          <w:iCs/>
          <w:lang w:val="pt-PT"/>
        </w:rPr>
        <w:t xml:space="preserve"> ;</w:t>
      </w:r>
    </w:p>
    <w:p w14:paraId="1ED841BF" w14:textId="77777777" w:rsidR="002A18FB" w:rsidRDefault="002A18FB" w:rsidP="002A18FB">
      <w:pPr>
        <w:pStyle w:val="Corpsdetexte"/>
        <w:spacing w:after="0" w:line="276" w:lineRule="auto"/>
        <w:rPr>
          <w:rFonts w:eastAsia="Calibri"/>
          <w:iCs/>
          <w:kern w:val="0"/>
          <w:sz w:val="21"/>
          <w:szCs w:val="22"/>
          <w:lang w:val="pt-PT"/>
        </w:rPr>
      </w:pPr>
    </w:p>
    <w:p w14:paraId="2CDA1144" w14:textId="169AB889" w:rsidR="007E44BD" w:rsidRPr="00396033" w:rsidRDefault="007E44BD" w:rsidP="00640800">
      <w:pPr>
        <w:pStyle w:val="Titre2"/>
        <w:ind w:left="576"/>
        <w:rPr>
          <w:rFonts w:ascii="Georgia" w:hAnsi="Georgia"/>
        </w:rPr>
      </w:pPr>
      <w:bookmarkStart w:id="78" w:name="_Toc67054523"/>
      <w:r w:rsidRPr="00396033">
        <w:rPr>
          <w:rFonts w:ascii="Georgia" w:hAnsi="Georgia"/>
        </w:rPr>
        <w:t>Performance de l'output 2</w:t>
      </w:r>
      <w:bookmarkEnd w:id="78"/>
    </w:p>
    <w:p w14:paraId="44D53B97" w14:textId="3AF476B3" w:rsidR="007E44BD" w:rsidRPr="00396033" w:rsidRDefault="00C816C4" w:rsidP="007E44BD">
      <w:pPr>
        <w:pStyle w:val="Normalcentr"/>
        <w:jc w:val="both"/>
        <w:rPr>
          <w:rFonts w:ascii="Georgia" w:hAnsi="Georgia" w:cs="Arial"/>
          <w:i/>
          <w:iCs/>
          <w:sz w:val="20"/>
          <w:szCs w:val="20"/>
        </w:rPr>
      </w:pPr>
      <w:r w:rsidRPr="00396033">
        <w:rPr>
          <w:rFonts w:ascii="Georgia" w:hAnsi="Georgia" w:cs="Arial"/>
          <w:i/>
          <w:iCs/>
          <w:noProof/>
          <w:sz w:val="20"/>
          <w:szCs w:val="20"/>
          <w:lang w:val="fr-FR" w:eastAsia="fr-FR"/>
        </w:rPr>
        <w:drawing>
          <wp:inline distT="0" distB="0" distL="0" distR="0" wp14:anchorId="23C08C7B" wp14:editId="62BC3B36">
            <wp:extent cx="5545667" cy="5982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380" cy="628867"/>
                    </a:xfrm>
                    <a:prstGeom prst="rect">
                      <a:avLst/>
                    </a:prstGeom>
                    <a:noFill/>
                    <a:ln>
                      <a:noFill/>
                    </a:ln>
                  </pic:spPr>
                </pic:pic>
              </a:graphicData>
            </a:graphic>
          </wp:inline>
        </w:drawing>
      </w:r>
    </w:p>
    <w:p w14:paraId="408D021B" w14:textId="5DFCB847" w:rsidR="007E44BD" w:rsidRPr="00396033" w:rsidRDefault="007E44BD" w:rsidP="008C7552">
      <w:pPr>
        <w:pStyle w:val="Titre3"/>
        <w:rPr>
          <w:rFonts w:ascii="Georgia" w:hAnsi="Georgia"/>
        </w:rPr>
      </w:pPr>
      <w:bookmarkStart w:id="79" w:name="_Toc67054524"/>
      <w:proofErr w:type="spellStart"/>
      <w:r w:rsidRPr="00396033">
        <w:rPr>
          <w:rFonts w:ascii="Georgia" w:hAnsi="Georgia"/>
        </w:rPr>
        <w:t>Progrès</w:t>
      </w:r>
      <w:proofErr w:type="spellEnd"/>
      <w:r w:rsidRPr="00396033">
        <w:rPr>
          <w:rFonts w:ascii="Georgia" w:hAnsi="Georgia"/>
        </w:rPr>
        <w:t xml:space="preserve"> des </w:t>
      </w:r>
      <w:proofErr w:type="spellStart"/>
      <w:r w:rsidRPr="00396033">
        <w:rPr>
          <w:rFonts w:ascii="Georgia" w:hAnsi="Georgia"/>
        </w:rPr>
        <w:t>indicateurs</w:t>
      </w:r>
      <w:bookmarkEnd w:id="79"/>
      <w:proofErr w:type="spellEnd"/>
    </w:p>
    <w:tbl>
      <w:tblPr>
        <w:tblW w:w="11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3"/>
        <w:gridCol w:w="1063"/>
        <w:gridCol w:w="1275"/>
        <w:gridCol w:w="1217"/>
        <w:gridCol w:w="1230"/>
        <w:gridCol w:w="1145"/>
        <w:gridCol w:w="1134"/>
        <w:gridCol w:w="988"/>
        <w:gridCol w:w="895"/>
      </w:tblGrid>
      <w:tr w:rsidR="00731DF6" w:rsidRPr="0015438B" w14:paraId="56C25F75" w14:textId="77777777" w:rsidTr="00DC2A1E">
        <w:trPr>
          <w:cantSplit/>
          <w:trHeight w:val="253"/>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ABCC1E" w14:textId="2F0469FF" w:rsidR="00731DF6" w:rsidRPr="0015438B" w:rsidRDefault="00731DF6" w:rsidP="00640800">
            <w:pPr>
              <w:spacing w:after="0"/>
              <w:rPr>
                <w:rFonts w:cs="Arial"/>
                <w:b/>
                <w:sz w:val="18"/>
                <w:szCs w:val="18"/>
              </w:rPr>
            </w:pPr>
            <w:r w:rsidRPr="0015438B">
              <w:rPr>
                <w:b/>
                <w:sz w:val="18"/>
                <w:szCs w:val="18"/>
              </w:rPr>
              <w:t>Output 2 : AO2. L’assainissement de la ville de Fada N’Gourma est amélioré</w:t>
            </w:r>
          </w:p>
        </w:tc>
      </w:tr>
      <w:tr w:rsidR="00731DF6" w:rsidRPr="00731DF6" w14:paraId="2E9E1DA7" w14:textId="77777777" w:rsidTr="00731DF6">
        <w:trPr>
          <w:trHeight w:val="668"/>
          <w:jc w:val="center"/>
        </w:trPr>
        <w:tc>
          <w:tcPr>
            <w:tcW w:w="2193" w:type="dxa"/>
            <w:shd w:val="clear" w:color="auto" w:fill="DBE5F1" w:themeFill="accent1" w:themeFillTint="33"/>
          </w:tcPr>
          <w:p w14:paraId="79D4ED0F" w14:textId="77777777" w:rsidR="00731DF6" w:rsidRPr="00731DF6" w:rsidRDefault="00731DF6" w:rsidP="00640800">
            <w:pPr>
              <w:pStyle w:val="Ballontekst1"/>
              <w:spacing w:after="0"/>
              <w:rPr>
                <w:rFonts w:ascii="Georgia" w:hAnsi="Georgia" w:cs="Arial"/>
                <w:b/>
              </w:rPr>
            </w:pPr>
            <w:r w:rsidRPr="00731DF6">
              <w:rPr>
                <w:rFonts w:ascii="Georgia" w:hAnsi="Georgia"/>
                <w:b/>
              </w:rPr>
              <w:t>Indicateurs/marqueurs de progrès</w:t>
            </w:r>
          </w:p>
        </w:tc>
        <w:tc>
          <w:tcPr>
            <w:tcW w:w="1063" w:type="dxa"/>
            <w:shd w:val="clear" w:color="auto" w:fill="DBE5F1" w:themeFill="accent1" w:themeFillTint="33"/>
          </w:tcPr>
          <w:p w14:paraId="78974551" w14:textId="77777777" w:rsidR="00731DF6" w:rsidRPr="00731DF6" w:rsidRDefault="00731DF6" w:rsidP="00640800">
            <w:pPr>
              <w:spacing w:after="0"/>
              <w:jc w:val="center"/>
              <w:rPr>
                <w:rFonts w:cs="Arial"/>
                <w:b/>
                <w:sz w:val="16"/>
                <w:szCs w:val="16"/>
              </w:rPr>
            </w:pPr>
            <w:r w:rsidRPr="00731DF6">
              <w:rPr>
                <w:b/>
                <w:sz w:val="16"/>
                <w:szCs w:val="16"/>
              </w:rPr>
              <w:t>Valeur de base</w:t>
            </w:r>
          </w:p>
        </w:tc>
        <w:tc>
          <w:tcPr>
            <w:tcW w:w="1275" w:type="dxa"/>
            <w:shd w:val="clear" w:color="auto" w:fill="DBE5F1" w:themeFill="accent1" w:themeFillTint="33"/>
          </w:tcPr>
          <w:p w14:paraId="5E4B31C7" w14:textId="77777777" w:rsidR="00731DF6" w:rsidRPr="00731DF6" w:rsidRDefault="00731DF6" w:rsidP="00640800">
            <w:pPr>
              <w:spacing w:after="0"/>
              <w:jc w:val="center"/>
              <w:rPr>
                <w:b/>
                <w:sz w:val="16"/>
                <w:szCs w:val="16"/>
              </w:rPr>
            </w:pPr>
            <w:r w:rsidRPr="00731DF6">
              <w:rPr>
                <w:b/>
                <w:sz w:val="16"/>
                <w:szCs w:val="16"/>
              </w:rPr>
              <w:t>Valeur année précédente</w:t>
            </w:r>
          </w:p>
          <w:p w14:paraId="05C19B27" w14:textId="77777777" w:rsidR="00731DF6" w:rsidRPr="00731DF6" w:rsidRDefault="00731DF6" w:rsidP="00640800">
            <w:pPr>
              <w:spacing w:after="0"/>
              <w:jc w:val="center"/>
              <w:rPr>
                <w:rFonts w:cs="Arial"/>
                <w:b/>
                <w:sz w:val="16"/>
                <w:szCs w:val="16"/>
              </w:rPr>
            </w:pPr>
            <w:r w:rsidRPr="00731DF6">
              <w:rPr>
                <w:b/>
                <w:sz w:val="16"/>
                <w:szCs w:val="16"/>
              </w:rPr>
              <w:t>(2017)</w:t>
            </w:r>
          </w:p>
        </w:tc>
        <w:tc>
          <w:tcPr>
            <w:tcW w:w="1217" w:type="dxa"/>
            <w:shd w:val="clear" w:color="auto" w:fill="DBE5F1" w:themeFill="accent1" w:themeFillTint="33"/>
          </w:tcPr>
          <w:p w14:paraId="6F69E44F" w14:textId="77777777" w:rsidR="00731DF6" w:rsidRPr="00731DF6" w:rsidRDefault="00731DF6" w:rsidP="00640800">
            <w:pPr>
              <w:spacing w:after="0"/>
              <w:jc w:val="center"/>
              <w:rPr>
                <w:b/>
                <w:sz w:val="16"/>
                <w:szCs w:val="16"/>
              </w:rPr>
            </w:pPr>
            <w:r w:rsidRPr="00731DF6">
              <w:rPr>
                <w:b/>
                <w:sz w:val="16"/>
                <w:szCs w:val="16"/>
              </w:rPr>
              <w:t>Valeur année précédente</w:t>
            </w:r>
          </w:p>
          <w:p w14:paraId="4C688CEE" w14:textId="77777777" w:rsidR="00731DF6" w:rsidRPr="00731DF6" w:rsidRDefault="00731DF6" w:rsidP="00640800">
            <w:pPr>
              <w:spacing w:after="0"/>
              <w:jc w:val="center"/>
              <w:rPr>
                <w:b/>
                <w:sz w:val="16"/>
                <w:szCs w:val="16"/>
              </w:rPr>
            </w:pPr>
            <w:r w:rsidRPr="00731DF6">
              <w:rPr>
                <w:b/>
                <w:sz w:val="16"/>
                <w:szCs w:val="16"/>
              </w:rPr>
              <w:t>(2018)</w:t>
            </w:r>
          </w:p>
        </w:tc>
        <w:tc>
          <w:tcPr>
            <w:tcW w:w="1230" w:type="dxa"/>
            <w:shd w:val="clear" w:color="auto" w:fill="DBE5F1" w:themeFill="accent1" w:themeFillTint="33"/>
          </w:tcPr>
          <w:p w14:paraId="61F36565" w14:textId="0620DF6E" w:rsidR="00731DF6" w:rsidRPr="00731DF6" w:rsidRDefault="00731DF6" w:rsidP="00640800">
            <w:pPr>
              <w:spacing w:after="0"/>
              <w:jc w:val="center"/>
              <w:rPr>
                <w:b/>
                <w:sz w:val="16"/>
                <w:szCs w:val="16"/>
              </w:rPr>
            </w:pPr>
            <w:r w:rsidRPr="00731DF6">
              <w:rPr>
                <w:b/>
                <w:sz w:val="16"/>
                <w:szCs w:val="16"/>
              </w:rPr>
              <w:t>Valeur année précédente</w:t>
            </w:r>
          </w:p>
          <w:p w14:paraId="5185B2D9" w14:textId="77777777" w:rsidR="00731DF6" w:rsidRPr="00731DF6" w:rsidRDefault="00731DF6" w:rsidP="00640800">
            <w:pPr>
              <w:spacing w:after="0"/>
              <w:jc w:val="center"/>
              <w:rPr>
                <w:rFonts w:cs="Arial"/>
                <w:b/>
                <w:sz w:val="16"/>
                <w:szCs w:val="16"/>
              </w:rPr>
            </w:pPr>
            <w:r w:rsidRPr="00731DF6">
              <w:rPr>
                <w:b/>
                <w:sz w:val="16"/>
                <w:szCs w:val="16"/>
              </w:rPr>
              <w:t>(2019)</w:t>
            </w:r>
          </w:p>
        </w:tc>
        <w:tc>
          <w:tcPr>
            <w:tcW w:w="1145" w:type="dxa"/>
            <w:shd w:val="clear" w:color="auto" w:fill="DBE5F1" w:themeFill="accent1" w:themeFillTint="33"/>
          </w:tcPr>
          <w:p w14:paraId="369AAE87" w14:textId="77777777" w:rsidR="00731DF6" w:rsidRPr="00731DF6" w:rsidRDefault="00731DF6" w:rsidP="00F24318">
            <w:pPr>
              <w:spacing w:after="0"/>
              <w:jc w:val="center"/>
              <w:rPr>
                <w:b/>
                <w:sz w:val="16"/>
                <w:szCs w:val="16"/>
              </w:rPr>
            </w:pPr>
            <w:r w:rsidRPr="00731DF6">
              <w:rPr>
                <w:b/>
                <w:sz w:val="16"/>
                <w:szCs w:val="16"/>
              </w:rPr>
              <w:t>Valeur année rapportage</w:t>
            </w:r>
          </w:p>
          <w:p w14:paraId="02B955F8" w14:textId="423A4ADC" w:rsidR="00731DF6" w:rsidRPr="00731DF6" w:rsidRDefault="00731DF6" w:rsidP="00F24318">
            <w:pPr>
              <w:spacing w:after="0"/>
              <w:jc w:val="center"/>
              <w:rPr>
                <w:b/>
                <w:sz w:val="16"/>
                <w:szCs w:val="16"/>
              </w:rPr>
            </w:pPr>
            <w:r w:rsidRPr="00731DF6">
              <w:rPr>
                <w:b/>
                <w:sz w:val="16"/>
                <w:szCs w:val="16"/>
              </w:rPr>
              <w:t>(2020)</w:t>
            </w:r>
          </w:p>
        </w:tc>
        <w:tc>
          <w:tcPr>
            <w:tcW w:w="1134" w:type="dxa"/>
            <w:shd w:val="clear" w:color="auto" w:fill="DBE5F1" w:themeFill="accent1" w:themeFillTint="33"/>
          </w:tcPr>
          <w:p w14:paraId="4AB26377" w14:textId="77777777" w:rsidR="00731DF6" w:rsidRPr="00731DF6" w:rsidRDefault="00731DF6" w:rsidP="00731DF6">
            <w:pPr>
              <w:spacing w:after="0"/>
              <w:jc w:val="center"/>
              <w:rPr>
                <w:b/>
                <w:sz w:val="16"/>
                <w:szCs w:val="16"/>
              </w:rPr>
            </w:pPr>
            <w:r w:rsidRPr="00731DF6">
              <w:rPr>
                <w:b/>
                <w:sz w:val="16"/>
                <w:szCs w:val="16"/>
              </w:rPr>
              <w:t>Valeur année rapportage</w:t>
            </w:r>
          </w:p>
          <w:p w14:paraId="266E766B" w14:textId="10775311" w:rsidR="00731DF6" w:rsidRPr="00731DF6" w:rsidRDefault="00731DF6" w:rsidP="00731DF6">
            <w:pPr>
              <w:spacing w:after="0"/>
              <w:jc w:val="center"/>
              <w:rPr>
                <w:b/>
                <w:sz w:val="16"/>
                <w:szCs w:val="16"/>
              </w:rPr>
            </w:pPr>
            <w:r w:rsidRPr="00731DF6">
              <w:rPr>
                <w:b/>
                <w:sz w:val="16"/>
                <w:szCs w:val="16"/>
              </w:rPr>
              <w:t>(202</w:t>
            </w:r>
            <w:r>
              <w:rPr>
                <w:b/>
                <w:sz w:val="16"/>
                <w:szCs w:val="16"/>
              </w:rPr>
              <w:t>1</w:t>
            </w:r>
            <w:r w:rsidRPr="00731DF6">
              <w:rPr>
                <w:b/>
                <w:sz w:val="16"/>
                <w:szCs w:val="16"/>
              </w:rPr>
              <w:t>)</w:t>
            </w:r>
          </w:p>
        </w:tc>
        <w:tc>
          <w:tcPr>
            <w:tcW w:w="988" w:type="dxa"/>
            <w:shd w:val="clear" w:color="auto" w:fill="DBE5F1" w:themeFill="accent1" w:themeFillTint="33"/>
          </w:tcPr>
          <w:p w14:paraId="112B22E6" w14:textId="149154CA" w:rsidR="00731DF6" w:rsidRPr="00731DF6" w:rsidRDefault="00731DF6" w:rsidP="00640800">
            <w:pPr>
              <w:spacing w:after="0"/>
              <w:jc w:val="center"/>
              <w:rPr>
                <w:rFonts w:cs="Arial"/>
                <w:b/>
                <w:sz w:val="16"/>
                <w:szCs w:val="16"/>
              </w:rPr>
            </w:pPr>
            <w:r w:rsidRPr="00731DF6">
              <w:rPr>
                <w:b/>
                <w:sz w:val="16"/>
                <w:szCs w:val="16"/>
              </w:rPr>
              <w:t>Cible année rapport</w:t>
            </w:r>
          </w:p>
        </w:tc>
        <w:tc>
          <w:tcPr>
            <w:tcW w:w="895" w:type="dxa"/>
            <w:shd w:val="clear" w:color="auto" w:fill="DBE5F1" w:themeFill="accent1" w:themeFillTint="33"/>
          </w:tcPr>
          <w:p w14:paraId="3EE692E4" w14:textId="77777777" w:rsidR="00731DF6" w:rsidRPr="00731DF6" w:rsidRDefault="00731DF6" w:rsidP="00640800">
            <w:pPr>
              <w:spacing w:after="0"/>
              <w:jc w:val="center"/>
              <w:rPr>
                <w:rFonts w:cs="Arial"/>
                <w:b/>
                <w:sz w:val="16"/>
                <w:szCs w:val="16"/>
              </w:rPr>
            </w:pPr>
            <w:r w:rsidRPr="00731DF6">
              <w:rPr>
                <w:b/>
                <w:sz w:val="16"/>
                <w:szCs w:val="16"/>
              </w:rPr>
              <w:t>Cible finale</w:t>
            </w:r>
          </w:p>
        </w:tc>
      </w:tr>
      <w:tr w:rsidR="00731DF6" w:rsidRPr="0015438B" w14:paraId="65BB13E3" w14:textId="77777777" w:rsidTr="00731DF6">
        <w:trPr>
          <w:trHeight w:val="881"/>
          <w:jc w:val="center"/>
        </w:trPr>
        <w:tc>
          <w:tcPr>
            <w:tcW w:w="2193" w:type="dxa"/>
            <w:vAlign w:val="center"/>
          </w:tcPr>
          <w:p w14:paraId="02E46DEF" w14:textId="51B2FD13" w:rsidR="00731DF6" w:rsidRPr="0016214B" w:rsidRDefault="00731DF6" w:rsidP="00640800">
            <w:pPr>
              <w:spacing w:after="0"/>
              <w:rPr>
                <w:rFonts w:cs="Arial"/>
                <w:sz w:val="20"/>
                <w:szCs w:val="20"/>
              </w:rPr>
            </w:pPr>
            <w:r w:rsidRPr="0016214B">
              <w:rPr>
                <w:rFonts w:cs="Arial"/>
                <w:sz w:val="20"/>
                <w:szCs w:val="20"/>
              </w:rPr>
              <w:t>Nombre de cabines de latrines scolaires construites ou réhabilitées à la fin du projet.</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5A0A45" w14:textId="77777777" w:rsidR="00731DF6" w:rsidRPr="0015438B" w:rsidRDefault="00731DF6" w:rsidP="00640800">
            <w:pPr>
              <w:spacing w:after="0"/>
              <w:jc w:val="center"/>
              <w:rPr>
                <w:rFonts w:cs="Arial"/>
                <w:sz w:val="18"/>
                <w:szCs w:val="18"/>
              </w:rPr>
            </w:pPr>
            <w:r w:rsidRPr="0015438B">
              <w:rPr>
                <w:rFonts w:cs="Arial"/>
                <w:sz w:val="18"/>
                <w:szCs w:val="18"/>
              </w:rPr>
              <w:t>0</w:t>
            </w:r>
          </w:p>
        </w:tc>
        <w:tc>
          <w:tcPr>
            <w:tcW w:w="1275" w:type="dxa"/>
            <w:vAlign w:val="center"/>
          </w:tcPr>
          <w:p w14:paraId="6948C57E" w14:textId="77777777" w:rsidR="00731DF6" w:rsidRPr="0015438B" w:rsidRDefault="00731DF6" w:rsidP="00640800">
            <w:pPr>
              <w:spacing w:after="0"/>
              <w:jc w:val="center"/>
              <w:rPr>
                <w:rFonts w:cs="Arial"/>
                <w:sz w:val="18"/>
                <w:szCs w:val="18"/>
              </w:rPr>
            </w:pPr>
            <w:r w:rsidRPr="0015438B">
              <w:rPr>
                <w:rFonts w:cs="Arial"/>
                <w:sz w:val="18"/>
                <w:szCs w:val="18"/>
              </w:rPr>
              <w:t>0</w:t>
            </w:r>
          </w:p>
        </w:tc>
        <w:tc>
          <w:tcPr>
            <w:tcW w:w="1217" w:type="dxa"/>
            <w:vAlign w:val="center"/>
          </w:tcPr>
          <w:p w14:paraId="27CD6E1B" w14:textId="77777777" w:rsidR="00731DF6" w:rsidRPr="0015438B" w:rsidRDefault="00731DF6" w:rsidP="00640800">
            <w:pPr>
              <w:spacing w:after="0"/>
              <w:jc w:val="center"/>
              <w:rPr>
                <w:rFonts w:cs="Arial"/>
                <w:sz w:val="18"/>
                <w:szCs w:val="18"/>
              </w:rPr>
            </w:pPr>
            <w:r w:rsidRPr="0015438B">
              <w:rPr>
                <w:rFonts w:cs="Arial"/>
                <w:sz w:val="18"/>
                <w:szCs w:val="18"/>
              </w:rPr>
              <w:t>0</w:t>
            </w:r>
          </w:p>
        </w:tc>
        <w:tc>
          <w:tcPr>
            <w:tcW w:w="1230" w:type="dxa"/>
            <w:vAlign w:val="center"/>
          </w:tcPr>
          <w:p w14:paraId="0F05DAE7" w14:textId="77777777" w:rsidR="00731DF6" w:rsidRPr="0015438B" w:rsidRDefault="00731DF6" w:rsidP="00640800">
            <w:pPr>
              <w:spacing w:after="0"/>
              <w:jc w:val="center"/>
              <w:rPr>
                <w:rFonts w:cs="Arial"/>
                <w:sz w:val="18"/>
                <w:szCs w:val="18"/>
                <w:highlight w:val="yellow"/>
              </w:rPr>
            </w:pPr>
            <w:r w:rsidRPr="0015438B">
              <w:rPr>
                <w:rFonts w:cs="Arial"/>
                <w:sz w:val="18"/>
                <w:szCs w:val="18"/>
              </w:rPr>
              <w:t>0</w:t>
            </w:r>
          </w:p>
        </w:tc>
        <w:tc>
          <w:tcPr>
            <w:tcW w:w="1145" w:type="dxa"/>
            <w:vAlign w:val="center"/>
          </w:tcPr>
          <w:p w14:paraId="46A8C953" w14:textId="7ED6BA91" w:rsidR="00731DF6" w:rsidRPr="0015438B" w:rsidRDefault="00731DF6" w:rsidP="00640800">
            <w:pPr>
              <w:spacing w:after="0"/>
              <w:jc w:val="center"/>
              <w:rPr>
                <w:rFonts w:cs="Arial"/>
                <w:sz w:val="18"/>
                <w:szCs w:val="18"/>
              </w:rPr>
            </w:pPr>
            <w:r>
              <w:rPr>
                <w:rFonts w:cs="Arial"/>
                <w:sz w:val="18"/>
                <w:szCs w:val="18"/>
              </w:rPr>
              <w:t>314</w:t>
            </w:r>
          </w:p>
        </w:tc>
        <w:tc>
          <w:tcPr>
            <w:tcW w:w="1134" w:type="dxa"/>
            <w:vAlign w:val="center"/>
          </w:tcPr>
          <w:p w14:paraId="7D3F6F02" w14:textId="08DF2E7A" w:rsidR="00731DF6" w:rsidRDefault="00731DF6" w:rsidP="00731DF6">
            <w:pPr>
              <w:spacing w:after="0"/>
              <w:jc w:val="center"/>
              <w:rPr>
                <w:rFonts w:cs="Arial"/>
                <w:sz w:val="18"/>
                <w:szCs w:val="18"/>
              </w:rPr>
            </w:pPr>
            <w:r>
              <w:rPr>
                <w:rFonts w:cs="Arial"/>
                <w:sz w:val="18"/>
                <w:szCs w:val="18"/>
              </w:rPr>
              <w:t>314</w:t>
            </w:r>
          </w:p>
        </w:tc>
        <w:tc>
          <w:tcPr>
            <w:tcW w:w="988" w:type="dxa"/>
            <w:vAlign w:val="center"/>
          </w:tcPr>
          <w:p w14:paraId="6EAB8244" w14:textId="76C1A0B6" w:rsidR="00731DF6" w:rsidRPr="0015438B" w:rsidRDefault="00731DF6" w:rsidP="00640800">
            <w:pPr>
              <w:spacing w:after="0"/>
              <w:jc w:val="center"/>
              <w:rPr>
                <w:rFonts w:cs="Arial"/>
                <w:sz w:val="18"/>
                <w:szCs w:val="18"/>
              </w:rPr>
            </w:pPr>
            <w:r>
              <w:rPr>
                <w:rFonts w:cs="Arial"/>
                <w:sz w:val="18"/>
                <w:szCs w:val="18"/>
              </w:rPr>
              <w:t>318</w:t>
            </w:r>
          </w:p>
        </w:tc>
        <w:tc>
          <w:tcPr>
            <w:tcW w:w="895" w:type="dxa"/>
            <w:vAlign w:val="center"/>
          </w:tcPr>
          <w:p w14:paraId="44B16D4E" w14:textId="3A986C12" w:rsidR="00731DF6" w:rsidRPr="0015438B" w:rsidRDefault="00731DF6" w:rsidP="00640800">
            <w:pPr>
              <w:spacing w:after="0"/>
              <w:jc w:val="center"/>
              <w:rPr>
                <w:rFonts w:cs="Arial"/>
                <w:sz w:val="18"/>
                <w:szCs w:val="18"/>
              </w:rPr>
            </w:pPr>
            <w:r w:rsidRPr="0015438B">
              <w:rPr>
                <w:rFonts w:cs="Arial"/>
                <w:sz w:val="18"/>
                <w:szCs w:val="18"/>
              </w:rPr>
              <w:t>318</w:t>
            </w:r>
          </w:p>
        </w:tc>
      </w:tr>
      <w:tr w:rsidR="00731DF6" w:rsidRPr="0015438B" w14:paraId="15540D2C" w14:textId="77777777" w:rsidTr="00731DF6">
        <w:trPr>
          <w:trHeight w:val="668"/>
          <w:jc w:val="center"/>
        </w:trPr>
        <w:tc>
          <w:tcPr>
            <w:tcW w:w="2193" w:type="dxa"/>
            <w:vAlign w:val="center"/>
          </w:tcPr>
          <w:p w14:paraId="54F6E167" w14:textId="389E1ECF" w:rsidR="00731DF6" w:rsidRPr="0016214B" w:rsidRDefault="00731DF6" w:rsidP="00640800">
            <w:pPr>
              <w:spacing w:after="0"/>
              <w:rPr>
                <w:rFonts w:cs="Arial"/>
                <w:sz w:val="20"/>
                <w:szCs w:val="20"/>
              </w:rPr>
            </w:pPr>
            <w:r w:rsidRPr="0016214B">
              <w:rPr>
                <w:rFonts w:cs="Arial"/>
                <w:sz w:val="20"/>
                <w:szCs w:val="20"/>
              </w:rPr>
              <w:t>Proportion des élèves ayant adopté le lavage des mains au savon après utilisation des latrines</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320283" w14:textId="5FAED40C" w:rsidR="00731DF6" w:rsidRPr="0015438B" w:rsidRDefault="00731DF6" w:rsidP="00640800">
            <w:pPr>
              <w:spacing w:after="0"/>
              <w:jc w:val="center"/>
              <w:rPr>
                <w:rFonts w:cs="Arial"/>
                <w:sz w:val="18"/>
                <w:szCs w:val="18"/>
              </w:rPr>
            </w:pPr>
            <w:r w:rsidRPr="0015438B">
              <w:rPr>
                <w:rFonts w:cs="Arial"/>
                <w:sz w:val="18"/>
                <w:szCs w:val="18"/>
              </w:rPr>
              <w:t>0%</w:t>
            </w:r>
          </w:p>
        </w:tc>
        <w:tc>
          <w:tcPr>
            <w:tcW w:w="1275" w:type="dxa"/>
            <w:vAlign w:val="center"/>
          </w:tcPr>
          <w:p w14:paraId="7F972A1C" w14:textId="4752077E" w:rsidR="00731DF6" w:rsidRPr="0015438B" w:rsidRDefault="00731DF6" w:rsidP="00640800">
            <w:pPr>
              <w:spacing w:after="0"/>
              <w:jc w:val="center"/>
              <w:rPr>
                <w:rFonts w:cs="Arial"/>
                <w:sz w:val="18"/>
                <w:szCs w:val="18"/>
              </w:rPr>
            </w:pPr>
            <w:r w:rsidRPr="0015438B">
              <w:rPr>
                <w:rFonts w:cs="Arial"/>
                <w:sz w:val="18"/>
                <w:szCs w:val="18"/>
              </w:rPr>
              <w:t>0%</w:t>
            </w:r>
          </w:p>
        </w:tc>
        <w:tc>
          <w:tcPr>
            <w:tcW w:w="1217" w:type="dxa"/>
            <w:vAlign w:val="center"/>
          </w:tcPr>
          <w:p w14:paraId="65378229" w14:textId="75360D3A" w:rsidR="00731DF6" w:rsidRPr="0015438B" w:rsidRDefault="00731DF6" w:rsidP="00640800">
            <w:pPr>
              <w:spacing w:after="0"/>
              <w:jc w:val="center"/>
              <w:rPr>
                <w:rFonts w:cs="Arial"/>
                <w:sz w:val="18"/>
                <w:szCs w:val="18"/>
              </w:rPr>
            </w:pPr>
            <w:r w:rsidRPr="0015438B">
              <w:rPr>
                <w:rFonts w:cs="Arial"/>
                <w:sz w:val="18"/>
                <w:szCs w:val="18"/>
              </w:rPr>
              <w:t>0%</w:t>
            </w:r>
          </w:p>
        </w:tc>
        <w:tc>
          <w:tcPr>
            <w:tcW w:w="1230" w:type="dxa"/>
            <w:vAlign w:val="center"/>
          </w:tcPr>
          <w:p w14:paraId="1D8940D4" w14:textId="4B47FCC3" w:rsidR="00731DF6" w:rsidRPr="0015438B" w:rsidRDefault="00731DF6" w:rsidP="00640800">
            <w:pPr>
              <w:spacing w:after="0"/>
              <w:jc w:val="center"/>
              <w:rPr>
                <w:rFonts w:cs="Arial"/>
                <w:sz w:val="18"/>
                <w:szCs w:val="18"/>
                <w:highlight w:val="yellow"/>
              </w:rPr>
            </w:pPr>
            <w:r w:rsidRPr="0015438B">
              <w:rPr>
                <w:rFonts w:cs="Arial"/>
                <w:sz w:val="18"/>
                <w:szCs w:val="18"/>
              </w:rPr>
              <w:t>0%</w:t>
            </w:r>
          </w:p>
        </w:tc>
        <w:tc>
          <w:tcPr>
            <w:tcW w:w="1145" w:type="dxa"/>
            <w:vAlign w:val="center"/>
          </w:tcPr>
          <w:p w14:paraId="4103C4E1" w14:textId="31082982" w:rsidR="00731DF6" w:rsidRPr="0015438B" w:rsidRDefault="00731DF6" w:rsidP="00640800">
            <w:pPr>
              <w:spacing w:after="0"/>
              <w:jc w:val="center"/>
              <w:rPr>
                <w:rFonts w:cs="Arial"/>
                <w:sz w:val="18"/>
                <w:szCs w:val="18"/>
              </w:rPr>
            </w:pPr>
            <w:r w:rsidRPr="0015438B">
              <w:rPr>
                <w:rFonts w:cs="Arial"/>
                <w:sz w:val="18"/>
                <w:szCs w:val="18"/>
              </w:rPr>
              <w:t>0%</w:t>
            </w:r>
          </w:p>
        </w:tc>
        <w:tc>
          <w:tcPr>
            <w:tcW w:w="1134" w:type="dxa"/>
            <w:vAlign w:val="center"/>
          </w:tcPr>
          <w:p w14:paraId="643F4884" w14:textId="0F4A76D6" w:rsidR="00731DF6" w:rsidRPr="0015438B" w:rsidRDefault="00731DF6" w:rsidP="00640800">
            <w:pPr>
              <w:spacing w:after="0"/>
              <w:jc w:val="center"/>
              <w:rPr>
                <w:rFonts w:cs="Arial"/>
                <w:sz w:val="18"/>
                <w:szCs w:val="18"/>
              </w:rPr>
            </w:pPr>
            <w:r>
              <w:rPr>
                <w:rFonts w:cs="Arial"/>
                <w:sz w:val="18"/>
                <w:szCs w:val="18"/>
              </w:rPr>
              <w:t>0%</w:t>
            </w:r>
          </w:p>
        </w:tc>
        <w:tc>
          <w:tcPr>
            <w:tcW w:w="988" w:type="dxa"/>
            <w:vAlign w:val="center"/>
          </w:tcPr>
          <w:p w14:paraId="3588C801" w14:textId="05929A8A" w:rsidR="00731DF6" w:rsidRPr="0015438B" w:rsidRDefault="00731DF6" w:rsidP="00640800">
            <w:pPr>
              <w:spacing w:after="0"/>
              <w:jc w:val="center"/>
              <w:rPr>
                <w:rFonts w:cs="Arial"/>
                <w:sz w:val="18"/>
                <w:szCs w:val="18"/>
              </w:rPr>
            </w:pPr>
            <w:r w:rsidRPr="0015438B">
              <w:rPr>
                <w:rFonts w:cs="Arial"/>
                <w:sz w:val="18"/>
                <w:szCs w:val="18"/>
              </w:rPr>
              <w:t>0%</w:t>
            </w:r>
          </w:p>
        </w:tc>
        <w:tc>
          <w:tcPr>
            <w:tcW w:w="895" w:type="dxa"/>
            <w:vAlign w:val="center"/>
          </w:tcPr>
          <w:p w14:paraId="5B6D90AC" w14:textId="64600125" w:rsidR="00731DF6" w:rsidRPr="0015438B" w:rsidRDefault="00731DF6" w:rsidP="00640800">
            <w:pPr>
              <w:spacing w:after="0"/>
              <w:jc w:val="center"/>
              <w:rPr>
                <w:rFonts w:cs="Arial"/>
                <w:sz w:val="18"/>
                <w:szCs w:val="18"/>
              </w:rPr>
            </w:pPr>
            <w:r w:rsidRPr="0015438B">
              <w:rPr>
                <w:rFonts w:cs="Arial"/>
                <w:sz w:val="18"/>
                <w:szCs w:val="18"/>
              </w:rPr>
              <w:t>60%</w:t>
            </w:r>
          </w:p>
        </w:tc>
      </w:tr>
    </w:tbl>
    <w:p w14:paraId="56395CC5" w14:textId="77777777" w:rsidR="007E44BD" w:rsidRPr="00396033" w:rsidRDefault="007E44BD" w:rsidP="008C7552">
      <w:pPr>
        <w:pStyle w:val="Titre3"/>
        <w:rPr>
          <w:rFonts w:ascii="Georgia" w:hAnsi="Georgia"/>
          <w:lang w:val="fr-FR"/>
        </w:rPr>
      </w:pPr>
      <w:bookmarkStart w:id="80" w:name="_Toc67054525"/>
      <w:r w:rsidRPr="00396033">
        <w:rPr>
          <w:rFonts w:ascii="Georgia" w:hAnsi="Georgia"/>
          <w:lang w:val="fr-FR"/>
        </w:rPr>
        <w:lastRenderedPageBreak/>
        <w:t>État d'avancement des principales activités</w:t>
      </w:r>
      <w:bookmarkEnd w:id="80"/>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1"/>
        <w:gridCol w:w="1134"/>
        <w:gridCol w:w="1134"/>
        <w:gridCol w:w="1134"/>
        <w:gridCol w:w="1338"/>
      </w:tblGrid>
      <w:tr w:rsidR="00F2770B" w:rsidRPr="0057591E" w14:paraId="12AB6711" w14:textId="77777777" w:rsidTr="0015438B">
        <w:trPr>
          <w:cantSplit/>
          <w:trHeight w:val="365"/>
          <w:jc w:val="center"/>
        </w:trPr>
        <w:tc>
          <w:tcPr>
            <w:tcW w:w="5311" w:type="dxa"/>
            <w:vMerge w:val="restart"/>
            <w:tcBorders>
              <w:top w:val="single" w:sz="4" w:space="0" w:color="auto"/>
              <w:left w:val="single" w:sz="4" w:space="0" w:color="auto"/>
              <w:bottom w:val="single" w:sz="4" w:space="0" w:color="auto"/>
              <w:right w:val="single" w:sz="4" w:space="0" w:color="auto"/>
            </w:tcBorders>
          </w:tcPr>
          <w:p w14:paraId="50321C90" w14:textId="77777777" w:rsidR="00F2770B" w:rsidRPr="0057591E" w:rsidRDefault="00F2770B" w:rsidP="00FC63B1">
            <w:pPr>
              <w:spacing w:after="0"/>
              <w:rPr>
                <w:rFonts w:cs="Arial"/>
                <w:b/>
                <w:bCs/>
                <w:sz w:val="20"/>
                <w:szCs w:val="20"/>
              </w:rPr>
            </w:pPr>
            <w:r w:rsidRPr="0057591E">
              <w:rPr>
                <w:b/>
                <w:bCs/>
                <w:sz w:val="20"/>
                <w:szCs w:val="20"/>
              </w:rPr>
              <w:t xml:space="preserve">État d'avancement des principales activités </w:t>
            </w:r>
          </w:p>
          <w:p w14:paraId="2D7EA04C" w14:textId="77777777" w:rsidR="00F2770B" w:rsidRPr="0057591E" w:rsidRDefault="00F2770B" w:rsidP="00FC63B1">
            <w:pPr>
              <w:spacing w:after="0"/>
              <w:rPr>
                <w:rFonts w:cs="Arial"/>
                <w:b/>
                <w:bCs/>
                <w:i/>
                <w:iCs/>
                <w:sz w:val="20"/>
                <w:szCs w:val="20"/>
              </w:rPr>
            </w:pPr>
          </w:p>
        </w:tc>
        <w:tc>
          <w:tcPr>
            <w:tcW w:w="4740" w:type="dxa"/>
            <w:gridSpan w:val="4"/>
            <w:tcBorders>
              <w:top w:val="single" w:sz="4" w:space="0" w:color="auto"/>
              <w:left w:val="single" w:sz="4" w:space="0" w:color="auto"/>
              <w:bottom w:val="single" w:sz="4" w:space="0" w:color="auto"/>
              <w:right w:val="single" w:sz="4" w:space="0" w:color="auto"/>
            </w:tcBorders>
          </w:tcPr>
          <w:p w14:paraId="6DD8513C" w14:textId="77777777" w:rsidR="00F2770B" w:rsidRPr="0057591E" w:rsidRDefault="00F2770B" w:rsidP="00FC63B1">
            <w:pPr>
              <w:spacing w:after="0" w:line="240" w:lineRule="auto"/>
              <w:rPr>
                <w:b/>
                <w:bCs/>
                <w:sz w:val="20"/>
                <w:szCs w:val="20"/>
              </w:rPr>
            </w:pPr>
            <w:r w:rsidRPr="0057591E">
              <w:rPr>
                <w:b/>
                <w:bCs/>
                <w:sz w:val="20"/>
                <w:szCs w:val="20"/>
              </w:rPr>
              <w:t>État d'avancement </w:t>
            </w:r>
          </w:p>
          <w:p w14:paraId="1EB14B88" w14:textId="77777777" w:rsidR="00F2770B" w:rsidRPr="0057591E" w:rsidRDefault="00F2770B" w:rsidP="00FC63B1">
            <w:pPr>
              <w:spacing w:after="0" w:line="240" w:lineRule="auto"/>
              <w:rPr>
                <w:rFonts w:cs="Arial"/>
                <w:b/>
                <w:bCs/>
                <w:sz w:val="20"/>
                <w:szCs w:val="20"/>
              </w:rPr>
            </w:pPr>
            <w:r w:rsidRPr="0057591E">
              <w:rPr>
                <w:b/>
                <w:bCs/>
                <w:sz w:val="20"/>
                <w:szCs w:val="20"/>
              </w:rPr>
              <w:t>Les activités sont :</w:t>
            </w:r>
          </w:p>
        </w:tc>
      </w:tr>
      <w:tr w:rsidR="00F2770B" w:rsidRPr="0057591E" w14:paraId="73E000DB" w14:textId="77777777" w:rsidTr="0015438B">
        <w:trPr>
          <w:cantSplit/>
          <w:trHeight w:val="149"/>
          <w:jc w:val="center"/>
        </w:trPr>
        <w:tc>
          <w:tcPr>
            <w:tcW w:w="5311" w:type="dxa"/>
            <w:vMerge/>
            <w:tcBorders>
              <w:top w:val="single" w:sz="4" w:space="0" w:color="auto"/>
              <w:left w:val="single" w:sz="4" w:space="0" w:color="auto"/>
              <w:bottom w:val="single" w:sz="4" w:space="0" w:color="auto"/>
              <w:right w:val="single" w:sz="4" w:space="0" w:color="auto"/>
            </w:tcBorders>
          </w:tcPr>
          <w:p w14:paraId="549DB5AA" w14:textId="77777777" w:rsidR="00F2770B" w:rsidRPr="0057591E" w:rsidRDefault="00F2770B" w:rsidP="00FC63B1">
            <w:pPr>
              <w:pStyle w:val="Pieddepage"/>
              <w:keepNext/>
              <w:spacing w:before="120" w:after="0"/>
              <w:rPr>
                <w:rFonts w:cs="Arial"/>
                <w:b/>
                <w:bCs/>
                <w:sz w:val="20"/>
                <w:szCs w:val="20"/>
              </w:rPr>
            </w:pP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tcPr>
          <w:p w14:paraId="414F2754" w14:textId="77777777" w:rsidR="00F2770B" w:rsidRPr="0057591E" w:rsidRDefault="00F2770B" w:rsidP="00FC63B1">
            <w:pPr>
              <w:pStyle w:val="Pieddepage"/>
              <w:keepNext/>
              <w:spacing w:before="120" w:after="0" w:line="240" w:lineRule="auto"/>
              <w:jc w:val="center"/>
              <w:rPr>
                <w:rFonts w:cs="Arial"/>
                <w:b/>
                <w:bCs/>
                <w:sz w:val="20"/>
                <w:szCs w:val="20"/>
              </w:rPr>
            </w:pPr>
            <w:r w:rsidRPr="0057591E">
              <w:rPr>
                <w:b/>
                <w:bCs/>
                <w:sz w:val="20"/>
                <w:szCs w:val="20"/>
              </w:rPr>
              <w:t>En avance</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tcPr>
          <w:p w14:paraId="14A4A2ED" w14:textId="77777777" w:rsidR="00F2770B" w:rsidRPr="0057591E" w:rsidRDefault="00F2770B" w:rsidP="00FC63B1">
            <w:pPr>
              <w:pStyle w:val="Pieddepage"/>
              <w:keepNext/>
              <w:spacing w:before="120" w:after="0" w:line="240" w:lineRule="auto"/>
              <w:jc w:val="center"/>
              <w:rPr>
                <w:rFonts w:cs="Arial"/>
                <w:b/>
                <w:bCs/>
                <w:sz w:val="20"/>
                <w:szCs w:val="20"/>
              </w:rPr>
            </w:pPr>
            <w:r w:rsidRPr="0057591E">
              <w:rPr>
                <w:b/>
                <w:bCs/>
                <w:sz w:val="20"/>
                <w:szCs w:val="20"/>
              </w:rPr>
              <w:t>Dans les délais</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tcPr>
          <w:p w14:paraId="0B0B16AC" w14:textId="77777777" w:rsidR="00F2770B" w:rsidRPr="0057591E" w:rsidRDefault="00F2770B" w:rsidP="00FC63B1">
            <w:pPr>
              <w:pStyle w:val="Pieddepage"/>
              <w:keepNext/>
              <w:spacing w:before="120" w:after="0" w:line="240" w:lineRule="auto"/>
              <w:jc w:val="center"/>
              <w:rPr>
                <w:rFonts w:cs="Arial"/>
                <w:b/>
                <w:bCs/>
                <w:sz w:val="20"/>
                <w:szCs w:val="20"/>
              </w:rPr>
            </w:pPr>
            <w:r w:rsidRPr="0057591E">
              <w:rPr>
                <w:b/>
                <w:bCs/>
                <w:sz w:val="20"/>
                <w:szCs w:val="20"/>
              </w:rPr>
              <w:t xml:space="preserve">Retardées </w:t>
            </w:r>
          </w:p>
        </w:tc>
        <w:tc>
          <w:tcPr>
            <w:tcW w:w="1338" w:type="dxa"/>
            <w:tcBorders>
              <w:top w:val="single" w:sz="4" w:space="0" w:color="auto"/>
              <w:left w:val="single" w:sz="4" w:space="0" w:color="auto"/>
              <w:bottom w:val="single" w:sz="4" w:space="0" w:color="auto"/>
              <w:right w:val="single" w:sz="4" w:space="0" w:color="auto"/>
            </w:tcBorders>
            <w:tcMar>
              <w:left w:w="0" w:type="dxa"/>
              <w:right w:w="0" w:type="dxa"/>
            </w:tcMar>
          </w:tcPr>
          <w:p w14:paraId="43717D48" w14:textId="77777777" w:rsidR="00F2770B" w:rsidRPr="0057591E" w:rsidRDefault="00F2770B" w:rsidP="00FC63B1">
            <w:pPr>
              <w:pStyle w:val="Pieddepage"/>
              <w:keepNext/>
              <w:spacing w:before="120" w:after="0" w:line="240" w:lineRule="auto"/>
              <w:jc w:val="center"/>
              <w:rPr>
                <w:rFonts w:cs="Arial"/>
                <w:b/>
                <w:bCs/>
                <w:sz w:val="20"/>
                <w:szCs w:val="20"/>
              </w:rPr>
            </w:pPr>
            <w:r w:rsidRPr="0057591E">
              <w:rPr>
                <w:b/>
                <w:bCs/>
                <w:sz w:val="20"/>
                <w:szCs w:val="20"/>
              </w:rPr>
              <w:t xml:space="preserve">En sérieux retard </w:t>
            </w:r>
          </w:p>
        </w:tc>
      </w:tr>
      <w:tr w:rsidR="00F24318" w:rsidRPr="0057591E" w14:paraId="1F00F724" w14:textId="77777777" w:rsidTr="0015438B">
        <w:trPr>
          <w:trHeight w:val="403"/>
          <w:jc w:val="center"/>
        </w:trPr>
        <w:tc>
          <w:tcPr>
            <w:tcW w:w="5311" w:type="dxa"/>
            <w:tcBorders>
              <w:top w:val="single" w:sz="4" w:space="0" w:color="auto"/>
              <w:left w:val="single" w:sz="4" w:space="0" w:color="auto"/>
              <w:bottom w:val="single" w:sz="4" w:space="0" w:color="auto"/>
              <w:right w:val="single" w:sz="4" w:space="0" w:color="auto"/>
            </w:tcBorders>
            <w:vAlign w:val="center"/>
          </w:tcPr>
          <w:p w14:paraId="719FA93A" w14:textId="5804C300" w:rsidR="00F24318" w:rsidRPr="0057591E" w:rsidRDefault="00F24318" w:rsidP="00D614CD">
            <w:pPr>
              <w:spacing w:after="0"/>
              <w:rPr>
                <w:rFonts w:cs="Arial"/>
                <w:sz w:val="20"/>
                <w:szCs w:val="20"/>
              </w:rPr>
            </w:pPr>
            <w:r w:rsidRPr="0057591E">
              <w:rPr>
                <w:rFonts w:cs="Arial"/>
                <w:sz w:val="20"/>
                <w:szCs w:val="20"/>
              </w:rPr>
              <w:t>A0205. Réalisation des travaux de construction de latrines scolaires</w:t>
            </w:r>
          </w:p>
        </w:tc>
        <w:tc>
          <w:tcPr>
            <w:tcW w:w="1134" w:type="dxa"/>
            <w:tcBorders>
              <w:top w:val="single" w:sz="4" w:space="0" w:color="auto"/>
              <w:left w:val="single" w:sz="4" w:space="0" w:color="auto"/>
              <w:bottom w:val="single" w:sz="4" w:space="0" w:color="auto"/>
              <w:right w:val="single" w:sz="4" w:space="0" w:color="auto"/>
            </w:tcBorders>
            <w:vAlign w:val="center"/>
          </w:tcPr>
          <w:p w14:paraId="152C0365" w14:textId="77777777" w:rsidR="00F24318" w:rsidRPr="0057591E" w:rsidRDefault="00F24318" w:rsidP="00D614CD">
            <w:pPr>
              <w:spacing w:after="0"/>
              <w:jc w:val="cente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48AEDC4" w14:textId="452E471F" w:rsidR="00F24318" w:rsidRPr="0057591E" w:rsidRDefault="00F24318" w:rsidP="00D614CD">
            <w:pPr>
              <w:spacing w:after="0"/>
              <w:jc w:val="center"/>
              <w:rPr>
                <w:rFonts w:cs="Arial"/>
                <w:sz w:val="20"/>
                <w:szCs w:val="20"/>
              </w:rPr>
            </w:pPr>
            <w:r w:rsidRPr="0057591E">
              <w:rPr>
                <w:rFonts w:cs="Arial"/>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tcPr>
          <w:p w14:paraId="70D05B41" w14:textId="77777777" w:rsidR="00F24318" w:rsidRPr="0057591E" w:rsidRDefault="00F24318" w:rsidP="00D614CD">
            <w:pPr>
              <w:spacing w:after="0"/>
              <w:jc w:val="center"/>
              <w:rPr>
                <w:rFonts w:cs="Arial"/>
                <w:sz w:val="20"/>
                <w:szCs w:val="20"/>
              </w:rPr>
            </w:pPr>
          </w:p>
        </w:tc>
        <w:tc>
          <w:tcPr>
            <w:tcW w:w="1338" w:type="dxa"/>
            <w:tcBorders>
              <w:top w:val="single" w:sz="4" w:space="0" w:color="auto"/>
              <w:left w:val="single" w:sz="4" w:space="0" w:color="auto"/>
              <w:bottom w:val="single" w:sz="4" w:space="0" w:color="auto"/>
              <w:right w:val="single" w:sz="4" w:space="0" w:color="auto"/>
            </w:tcBorders>
            <w:vAlign w:val="center"/>
          </w:tcPr>
          <w:p w14:paraId="0449D1C4" w14:textId="1825922E" w:rsidR="00F24318" w:rsidRPr="0057591E" w:rsidRDefault="00F24318" w:rsidP="00D614CD">
            <w:pPr>
              <w:spacing w:after="0"/>
              <w:jc w:val="center"/>
              <w:rPr>
                <w:rFonts w:cs="Arial"/>
                <w:sz w:val="20"/>
                <w:szCs w:val="20"/>
              </w:rPr>
            </w:pPr>
          </w:p>
        </w:tc>
      </w:tr>
      <w:tr w:rsidR="00F24318" w:rsidRPr="0057591E" w14:paraId="3DB74910" w14:textId="77777777" w:rsidTr="0015438B">
        <w:trPr>
          <w:trHeight w:val="403"/>
          <w:jc w:val="center"/>
        </w:trPr>
        <w:tc>
          <w:tcPr>
            <w:tcW w:w="5311" w:type="dxa"/>
            <w:tcBorders>
              <w:top w:val="single" w:sz="4" w:space="0" w:color="auto"/>
              <w:left w:val="single" w:sz="4" w:space="0" w:color="auto"/>
              <w:bottom w:val="single" w:sz="4" w:space="0" w:color="auto"/>
              <w:right w:val="single" w:sz="4" w:space="0" w:color="auto"/>
            </w:tcBorders>
            <w:vAlign w:val="center"/>
          </w:tcPr>
          <w:p w14:paraId="5A8411CC" w14:textId="1AD91508" w:rsidR="00F24318" w:rsidRPr="0057591E" w:rsidRDefault="00F24318" w:rsidP="00D614CD">
            <w:pPr>
              <w:spacing w:after="0"/>
              <w:rPr>
                <w:rFonts w:cs="Arial"/>
                <w:sz w:val="20"/>
                <w:szCs w:val="20"/>
              </w:rPr>
            </w:pPr>
            <w:r w:rsidRPr="0057591E">
              <w:rPr>
                <w:rFonts w:cs="Arial"/>
                <w:sz w:val="20"/>
                <w:szCs w:val="20"/>
              </w:rPr>
              <w:t>A0206. DAO et suivi des travaux de construction de latrines scolaires</w:t>
            </w:r>
          </w:p>
        </w:tc>
        <w:tc>
          <w:tcPr>
            <w:tcW w:w="1134" w:type="dxa"/>
            <w:tcBorders>
              <w:top w:val="single" w:sz="4" w:space="0" w:color="auto"/>
              <w:left w:val="single" w:sz="4" w:space="0" w:color="auto"/>
              <w:bottom w:val="single" w:sz="4" w:space="0" w:color="auto"/>
              <w:right w:val="single" w:sz="4" w:space="0" w:color="auto"/>
            </w:tcBorders>
            <w:vAlign w:val="center"/>
          </w:tcPr>
          <w:p w14:paraId="17ABB86C" w14:textId="77777777" w:rsidR="00F24318" w:rsidRPr="0057591E" w:rsidRDefault="00F24318" w:rsidP="00D614CD">
            <w:pPr>
              <w:spacing w:after="0"/>
              <w:jc w:val="cente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1CEBDA2" w14:textId="1B6B3EF0" w:rsidR="00F24318" w:rsidRPr="0057591E" w:rsidRDefault="00F24318" w:rsidP="00D614CD">
            <w:pPr>
              <w:spacing w:after="0"/>
              <w:jc w:val="center"/>
              <w:rPr>
                <w:rFonts w:cs="Arial"/>
                <w:sz w:val="20"/>
                <w:szCs w:val="20"/>
              </w:rPr>
            </w:pPr>
            <w:r w:rsidRPr="0057591E">
              <w:rPr>
                <w:rFonts w:cs="Arial"/>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tcPr>
          <w:p w14:paraId="634DC4BE" w14:textId="77777777" w:rsidR="00F24318" w:rsidRPr="0057591E" w:rsidRDefault="00F24318" w:rsidP="00D614CD">
            <w:pPr>
              <w:spacing w:after="0"/>
              <w:jc w:val="center"/>
              <w:rPr>
                <w:rFonts w:cs="Arial"/>
                <w:sz w:val="20"/>
                <w:szCs w:val="20"/>
              </w:rPr>
            </w:pPr>
          </w:p>
        </w:tc>
        <w:tc>
          <w:tcPr>
            <w:tcW w:w="1338" w:type="dxa"/>
            <w:tcBorders>
              <w:top w:val="single" w:sz="4" w:space="0" w:color="auto"/>
              <w:left w:val="single" w:sz="4" w:space="0" w:color="auto"/>
              <w:bottom w:val="single" w:sz="4" w:space="0" w:color="auto"/>
              <w:right w:val="single" w:sz="4" w:space="0" w:color="auto"/>
            </w:tcBorders>
            <w:vAlign w:val="center"/>
          </w:tcPr>
          <w:p w14:paraId="3981A582" w14:textId="74659E83" w:rsidR="00F24318" w:rsidRPr="0057591E" w:rsidRDefault="00F24318" w:rsidP="00D614CD">
            <w:pPr>
              <w:spacing w:after="0"/>
              <w:jc w:val="center"/>
              <w:rPr>
                <w:rFonts w:cs="Arial"/>
                <w:sz w:val="20"/>
                <w:szCs w:val="20"/>
              </w:rPr>
            </w:pPr>
          </w:p>
        </w:tc>
      </w:tr>
    </w:tbl>
    <w:p w14:paraId="15A0BBB9" w14:textId="77777777" w:rsidR="007E44BD" w:rsidRPr="00396033" w:rsidRDefault="007E44BD" w:rsidP="007E44BD">
      <w:pPr>
        <w:pStyle w:val="Corpsdetexte"/>
        <w:spacing w:after="160" w:line="240" w:lineRule="auto"/>
        <w:rPr>
          <w:rFonts w:eastAsia="Calibri"/>
          <w:kern w:val="0"/>
          <w:sz w:val="21"/>
          <w:szCs w:val="22"/>
          <w:lang w:val="pt-PT"/>
        </w:rPr>
      </w:pPr>
    </w:p>
    <w:p w14:paraId="69B863E6" w14:textId="08F9F93C" w:rsidR="00F2770B" w:rsidRPr="00396033" w:rsidRDefault="007E44BD" w:rsidP="00F2770B">
      <w:pPr>
        <w:pStyle w:val="Titre3"/>
        <w:rPr>
          <w:rFonts w:ascii="Georgia" w:hAnsi="Georgia"/>
        </w:rPr>
      </w:pPr>
      <w:bookmarkStart w:id="81" w:name="_Toc67054526"/>
      <w:bookmarkStart w:id="82" w:name="_Hlk34819132"/>
      <w:proofErr w:type="spellStart"/>
      <w:r w:rsidRPr="00396033">
        <w:rPr>
          <w:rFonts w:ascii="Georgia" w:hAnsi="Georgia"/>
        </w:rPr>
        <w:t>Analyse</w:t>
      </w:r>
      <w:proofErr w:type="spellEnd"/>
      <w:r w:rsidRPr="00396033">
        <w:rPr>
          <w:rFonts w:ascii="Georgia" w:hAnsi="Georgia"/>
        </w:rPr>
        <w:t xml:space="preserve"> des </w:t>
      </w:r>
      <w:proofErr w:type="spellStart"/>
      <w:r w:rsidRPr="00396033">
        <w:rPr>
          <w:rFonts w:ascii="Georgia" w:hAnsi="Georgia"/>
        </w:rPr>
        <w:t>progrès</w:t>
      </w:r>
      <w:proofErr w:type="spellEnd"/>
      <w:r w:rsidRPr="00396033">
        <w:rPr>
          <w:rFonts w:ascii="Georgia" w:hAnsi="Georgia"/>
        </w:rPr>
        <w:t xml:space="preserve"> </w:t>
      </w:r>
      <w:proofErr w:type="spellStart"/>
      <w:r w:rsidRPr="00396033">
        <w:rPr>
          <w:rFonts w:ascii="Georgia" w:hAnsi="Georgia"/>
        </w:rPr>
        <w:t>réalisés</w:t>
      </w:r>
      <w:bookmarkEnd w:id="81"/>
      <w:proofErr w:type="spellEnd"/>
    </w:p>
    <w:p w14:paraId="1DCA3E59" w14:textId="3427C20F" w:rsidR="00D614CD" w:rsidRPr="00612E4E" w:rsidRDefault="00D614CD" w:rsidP="00D614CD">
      <w:pPr>
        <w:jc w:val="both"/>
        <w:rPr>
          <w:bCs/>
          <w:szCs w:val="21"/>
        </w:rPr>
      </w:pPr>
      <w:r w:rsidRPr="00612E4E">
        <w:rPr>
          <w:bCs/>
          <w:szCs w:val="21"/>
        </w:rPr>
        <w:t>L’amélioration de l’accès à l’assainissement dans la ville de Fada est matérialisée par deux (02) indicateurs :</w:t>
      </w:r>
    </w:p>
    <w:p w14:paraId="565D78B8" w14:textId="0424C9DE" w:rsidR="00D614CD" w:rsidRDefault="00D614CD" w:rsidP="00561A8F">
      <w:pPr>
        <w:pStyle w:val="Paragraphedeliste"/>
        <w:numPr>
          <w:ilvl w:val="0"/>
          <w:numId w:val="16"/>
        </w:numPr>
        <w:spacing w:after="0"/>
        <w:jc w:val="both"/>
        <w:rPr>
          <w:rFonts w:cs="Arial"/>
          <w:szCs w:val="21"/>
        </w:rPr>
      </w:pPr>
      <w:bookmarkStart w:id="83" w:name="_Hlk98494253"/>
      <w:r w:rsidRPr="00612E4E">
        <w:rPr>
          <w:rFonts w:cs="Arial"/>
          <w:b/>
          <w:bCs/>
          <w:szCs w:val="21"/>
        </w:rPr>
        <w:t>Nombre de cabines de latrines scolaires construites à la fin du projet.</w:t>
      </w:r>
      <w:r w:rsidR="0093783B" w:rsidRPr="00612E4E">
        <w:rPr>
          <w:rFonts w:cs="Arial"/>
          <w:szCs w:val="21"/>
        </w:rPr>
        <w:t xml:space="preserve"> Cet indicateur répond au besoin de mesurer l’apport du Projet à l’amélioration de l’assainissement au niveau des établissements scolaires directement visées par la réalisation d’infrastructures.</w:t>
      </w:r>
    </w:p>
    <w:p w14:paraId="1E79DD93" w14:textId="77777777" w:rsidR="00D15268" w:rsidRPr="00731DF6" w:rsidRDefault="00561A8F" w:rsidP="00D147D8">
      <w:pPr>
        <w:pStyle w:val="Paragraphedeliste"/>
        <w:spacing w:after="0"/>
        <w:ind w:left="720"/>
        <w:jc w:val="both"/>
        <w:rPr>
          <w:rFonts w:cs="Arial"/>
          <w:b/>
          <w:szCs w:val="21"/>
        </w:rPr>
      </w:pPr>
      <w:r w:rsidRPr="00731DF6">
        <w:rPr>
          <w:rFonts w:cs="Arial"/>
          <w:b/>
          <w:szCs w:val="21"/>
        </w:rPr>
        <w:t>Cette activité a été ré</w:t>
      </w:r>
      <w:r w:rsidR="00D147D8" w:rsidRPr="00731DF6">
        <w:rPr>
          <w:rFonts w:cs="Arial"/>
          <w:b/>
          <w:szCs w:val="21"/>
        </w:rPr>
        <w:t xml:space="preserve">alisée </w:t>
      </w:r>
      <w:r w:rsidR="0015438B" w:rsidRPr="00731DF6">
        <w:rPr>
          <w:rFonts w:cs="Arial"/>
          <w:b/>
          <w:szCs w:val="21"/>
        </w:rPr>
        <w:t xml:space="preserve">à 100% </w:t>
      </w:r>
      <w:r w:rsidR="00D147D8" w:rsidRPr="00731DF6">
        <w:rPr>
          <w:rFonts w:cs="Arial"/>
          <w:b/>
          <w:szCs w:val="21"/>
        </w:rPr>
        <w:t xml:space="preserve">au cours de l’année 2020. </w:t>
      </w:r>
    </w:p>
    <w:p w14:paraId="380473E4" w14:textId="3852250C" w:rsidR="00D15268" w:rsidRPr="005F0299" w:rsidRDefault="00D147D8" w:rsidP="005F0299">
      <w:pPr>
        <w:pStyle w:val="Paragraphedeliste"/>
        <w:spacing w:after="0"/>
        <w:ind w:left="720"/>
        <w:jc w:val="both"/>
        <w:rPr>
          <w:rFonts w:cs="Arial"/>
          <w:szCs w:val="21"/>
        </w:rPr>
      </w:pPr>
      <w:r>
        <w:rPr>
          <w:rFonts w:cs="Arial"/>
          <w:szCs w:val="21"/>
        </w:rPr>
        <w:t>Il a été construit</w:t>
      </w:r>
      <w:r w:rsidR="004D7FA8">
        <w:rPr>
          <w:rFonts w:cs="Arial"/>
          <w:szCs w:val="21"/>
        </w:rPr>
        <w:t xml:space="preserve"> et réhabilité </w:t>
      </w:r>
      <w:r w:rsidR="00D15268">
        <w:rPr>
          <w:rFonts w:cs="Arial"/>
          <w:szCs w:val="21"/>
        </w:rPr>
        <w:t xml:space="preserve">au total 314 latrines dans 21 écoles (soit la construction de </w:t>
      </w:r>
      <w:r w:rsidR="0015438B">
        <w:rPr>
          <w:rFonts w:cs="Arial"/>
          <w:szCs w:val="21"/>
        </w:rPr>
        <w:t xml:space="preserve">196 </w:t>
      </w:r>
      <w:r w:rsidR="00561A8F" w:rsidRPr="00561A8F">
        <w:rPr>
          <w:rFonts w:cs="Arial"/>
          <w:szCs w:val="21"/>
        </w:rPr>
        <w:t>latrines</w:t>
      </w:r>
      <w:r>
        <w:rPr>
          <w:rFonts w:cs="Arial"/>
          <w:szCs w:val="21"/>
        </w:rPr>
        <w:t xml:space="preserve"> </w:t>
      </w:r>
      <w:r w:rsidR="00D74C99">
        <w:rPr>
          <w:rFonts w:cs="Arial"/>
          <w:szCs w:val="21"/>
        </w:rPr>
        <w:t xml:space="preserve">neuves et </w:t>
      </w:r>
      <w:r w:rsidR="00D15268">
        <w:rPr>
          <w:rFonts w:cs="Arial"/>
          <w:szCs w:val="21"/>
        </w:rPr>
        <w:t xml:space="preserve">la réhabilitation de </w:t>
      </w:r>
      <w:r w:rsidR="00506647">
        <w:rPr>
          <w:rFonts w:cs="Arial"/>
          <w:szCs w:val="21"/>
        </w:rPr>
        <w:t>118 latrines</w:t>
      </w:r>
      <w:r w:rsidR="00D15268">
        <w:rPr>
          <w:rFonts w:cs="Arial"/>
          <w:szCs w:val="21"/>
        </w:rPr>
        <w:t xml:space="preserve">). </w:t>
      </w:r>
      <w:r w:rsidR="004D7FA8">
        <w:rPr>
          <w:rFonts w:cs="Arial"/>
          <w:szCs w:val="21"/>
        </w:rPr>
        <w:t xml:space="preserve">On </w:t>
      </w:r>
      <w:r w:rsidR="00D15268">
        <w:rPr>
          <w:rFonts w:cs="Arial"/>
          <w:szCs w:val="21"/>
        </w:rPr>
        <w:t>estime avoir touché</w:t>
      </w:r>
      <w:r w:rsidR="004D7FA8">
        <w:rPr>
          <w:rFonts w:cs="Arial"/>
          <w:szCs w:val="21"/>
        </w:rPr>
        <w:t xml:space="preserve"> e</w:t>
      </w:r>
      <w:r w:rsidR="00506647">
        <w:rPr>
          <w:rFonts w:cs="Arial"/>
          <w:szCs w:val="21"/>
        </w:rPr>
        <w:t xml:space="preserve">nviron 12 665 élèves </w:t>
      </w:r>
      <w:r w:rsidR="004D7FA8">
        <w:rPr>
          <w:rFonts w:cs="Arial"/>
          <w:szCs w:val="21"/>
        </w:rPr>
        <w:t>(</w:t>
      </w:r>
      <w:r w:rsidR="00D15268">
        <w:rPr>
          <w:rFonts w:cs="Arial"/>
          <w:szCs w:val="21"/>
        </w:rPr>
        <w:t>dont</w:t>
      </w:r>
      <w:r w:rsidR="00506647">
        <w:rPr>
          <w:rFonts w:cs="Arial"/>
          <w:szCs w:val="21"/>
        </w:rPr>
        <w:t xml:space="preserve"> </w:t>
      </w:r>
      <w:r w:rsidR="00744C55">
        <w:rPr>
          <w:rFonts w:cs="Arial"/>
          <w:szCs w:val="21"/>
        </w:rPr>
        <w:t xml:space="preserve">6 532 </w:t>
      </w:r>
      <w:r w:rsidR="004D7FA8">
        <w:rPr>
          <w:rFonts w:cs="Arial"/>
          <w:szCs w:val="21"/>
        </w:rPr>
        <w:t xml:space="preserve">filles, </w:t>
      </w:r>
      <w:r w:rsidR="00744C55">
        <w:rPr>
          <w:rFonts w:cs="Arial"/>
          <w:szCs w:val="21"/>
        </w:rPr>
        <w:t xml:space="preserve">6 133 garçons et </w:t>
      </w:r>
      <w:r w:rsidR="00506647">
        <w:rPr>
          <w:rFonts w:cs="Arial"/>
          <w:szCs w:val="21"/>
        </w:rPr>
        <w:t>33 élèves à mobilité réduite</w:t>
      </w:r>
      <w:r w:rsidR="00744C55">
        <w:rPr>
          <w:rFonts w:cs="Arial"/>
          <w:szCs w:val="21"/>
        </w:rPr>
        <w:t>)</w:t>
      </w:r>
      <w:r w:rsidR="00506647">
        <w:rPr>
          <w:rFonts w:cs="Arial"/>
          <w:szCs w:val="21"/>
        </w:rPr>
        <w:t xml:space="preserve">. </w:t>
      </w:r>
      <w:r>
        <w:rPr>
          <w:rFonts w:cs="Arial"/>
          <w:szCs w:val="21"/>
        </w:rPr>
        <w:t>La cible annuelle du projet est réalisée,</w:t>
      </w:r>
      <w:r w:rsidR="00561A8F" w:rsidRPr="00561A8F">
        <w:rPr>
          <w:rFonts w:cs="Arial"/>
          <w:szCs w:val="21"/>
        </w:rPr>
        <w:t xml:space="preserve"> mais nous n’avons pas encore atteint la cible </w:t>
      </w:r>
      <w:r w:rsidR="009B1347">
        <w:rPr>
          <w:rFonts w:cs="Arial"/>
          <w:szCs w:val="21"/>
        </w:rPr>
        <w:t>du</w:t>
      </w:r>
      <w:r w:rsidR="00561A8F" w:rsidRPr="00561A8F">
        <w:rPr>
          <w:rFonts w:cs="Arial"/>
          <w:szCs w:val="21"/>
        </w:rPr>
        <w:t xml:space="preserve"> projet. Le projet a prévu réaliser </w:t>
      </w:r>
      <w:r w:rsidR="00905735">
        <w:rPr>
          <w:rFonts w:cs="Arial"/>
          <w:szCs w:val="21"/>
        </w:rPr>
        <w:t>318</w:t>
      </w:r>
      <w:r w:rsidR="00561A8F" w:rsidRPr="00561A8F">
        <w:rPr>
          <w:rFonts w:cs="Arial"/>
          <w:szCs w:val="21"/>
        </w:rPr>
        <w:t xml:space="preserve"> latrines </w:t>
      </w:r>
      <w:r w:rsidR="00905735">
        <w:rPr>
          <w:rFonts w:cs="Arial"/>
          <w:szCs w:val="21"/>
        </w:rPr>
        <w:t>en milieu scolaire à la fin du programme</w:t>
      </w:r>
      <w:r w:rsidR="006C3EC5">
        <w:rPr>
          <w:rFonts w:cs="Arial"/>
          <w:szCs w:val="21"/>
        </w:rPr>
        <w:t xml:space="preserve"> </w:t>
      </w:r>
      <w:r w:rsidR="006C3EC5" w:rsidRPr="006C3EC5">
        <w:rPr>
          <w:rFonts w:cs="Arial"/>
          <w:i/>
          <w:szCs w:val="21"/>
        </w:rPr>
        <w:t>(Cf</w:t>
      </w:r>
      <w:r w:rsidR="006C3EC5">
        <w:rPr>
          <w:rFonts w:cs="Arial"/>
          <w:i/>
          <w:szCs w:val="21"/>
        </w:rPr>
        <w:t>.</w:t>
      </w:r>
      <w:r w:rsidR="006C3EC5" w:rsidRPr="006C3EC5">
        <w:rPr>
          <w:rFonts w:cs="Arial"/>
          <w:i/>
          <w:szCs w:val="21"/>
        </w:rPr>
        <w:t xml:space="preserve"> </w:t>
      </w:r>
      <w:r w:rsidR="006C3EC5">
        <w:rPr>
          <w:rFonts w:cs="Arial"/>
          <w:i/>
          <w:szCs w:val="21"/>
        </w:rPr>
        <w:t xml:space="preserve"> R</w:t>
      </w:r>
      <w:r w:rsidR="006C3EC5" w:rsidRPr="006C3EC5">
        <w:rPr>
          <w:rFonts w:cs="Arial"/>
          <w:i/>
          <w:szCs w:val="21"/>
        </w:rPr>
        <w:t>apport résultat</w:t>
      </w:r>
      <w:r w:rsidR="006C3EC5">
        <w:rPr>
          <w:rFonts w:cs="Arial"/>
          <w:i/>
          <w:szCs w:val="21"/>
        </w:rPr>
        <w:t xml:space="preserve"> PADAEPA_</w:t>
      </w:r>
      <w:r w:rsidR="006C3EC5" w:rsidRPr="006C3EC5">
        <w:rPr>
          <w:rFonts w:cs="Arial"/>
          <w:i/>
          <w:szCs w:val="21"/>
        </w:rPr>
        <w:t>2018)</w:t>
      </w:r>
      <w:r w:rsidR="00905735" w:rsidRPr="006C3EC5">
        <w:rPr>
          <w:rFonts w:cs="Arial"/>
          <w:i/>
          <w:szCs w:val="21"/>
        </w:rPr>
        <w:t>,</w:t>
      </w:r>
      <w:r w:rsidR="00905735">
        <w:rPr>
          <w:rFonts w:cs="Arial"/>
          <w:szCs w:val="21"/>
        </w:rPr>
        <w:t xml:space="preserve"> </w:t>
      </w:r>
      <w:r w:rsidR="00561A8F" w:rsidRPr="00561A8F">
        <w:rPr>
          <w:rFonts w:cs="Arial"/>
          <w:szCs w:val="21"/>
        </w:rPr>
        <w:t xml:space="preserve">cela signifie qu’il reste à réaliser </w:t>
      </w:r>
      <w:r w:rsidR="00506647">
        <w:rPr>
          <w:rFonts w:cs="Arial"/>
          <w:szCs w:val="21"/>
        </w:rPr>
        <w:t>4</w:t>
      </w:r>
      <w:r w:rsidR="00561A8F" w:rsidRPr="00561A8F">
        <w:rPr>
          <w:rFonts w:cs="Arial"/>
          <w:szCs w:val="21"/>
        </w:rPr>
        <w:t xml:space="preserve"> latrines scolaires </w:t>
      </w:r>
      <w:r w:rsidR="00905735">
        <w:rPr>
          <w:rFonts w:cs="Arial"/>
          <w:szCs w:val="21"/>
        </w:rPr>
        <w:t>pour a</w:t>
      </w:r>
      <w:r w:rsidR="00561A8F" w:rsidRPr="00561A8F">
        <w:rPr>
          <w:rFonts w:cs="Arial"/>
          <w:szCs w:val="21"/>
        </w:rPr>
        <w:t xml:space="preserve">tteindre la cible du projet. Au-delà de la construction des </w:t>
      </w:r>
      <w:r>
        <w:rPr>
          <w:rFonts w:cs="Arial"/>
          <w:szCs w:val="21"/>
        </w:rPr>
        <w:t>infrastructures</w:t>
      </w:r>
      <w:r w:rsidR="00561A8F" w:rsidRPr="00561A8F">
        <w:rPr>
          <w:rFonts w:cs="Arial"/>
          <w:szCs w:val="21"/>
        </w:rPr>
        <w:t xml:space="preserve">, </w:t>
      </w:r>
      <w:r>
        <w:rPr>
          <w:rFonts w:cs="Arial"/>
          <w:szCs w:val="21"/>
        </w:rPr>
        <w:t>leur entretien reste un défi</w:t>
      </w:r>
      <w:r w:rsidR="00561A8F" w:rsidRPr="00561A8F">
        <w:rPr>
          <w:rFonts w:cs="Arial"/>
          <w:szCs w:val="21"/>
        </w:rPr>
        <w:t xml:space="preserve"> très important et doit être pris en compte. </w:t>
      </w:r>
      <w:r>
        <w:rPr>
          <w:rFonts w:cs="Arial"/>
          <w:szCs w:val="21"/>
        </w:rPr>
        <w:t xml:space="preserve">Malheureusement, les écoles qui bénéficient de ses infrastructures n’ont eu aucune formation pour le nettoyage et l’entretien de ses infrastructures. </w:t>
      </w:r>
      <w:r w:rsidR="00D15268" w:rsidRPr="005F0299">
        <w:rPr>
          <w:rFonts w:cs="Arial"/>
          <w:szCs w:val="21"/>
        </w:rPr>
        <w:t>De plus, pendant l’intermédiation sociale, beaucoup d’école et de famille dans la ville de Fada N’Gourma exprime le besoin d’infrastructure sanitaire (Latrine scolaire et familiale).</w:t>
      </w:r>
      <w:r w:rsidR="00E32ABF">
        <w:rPr>
          <w:rFonts w:cs="Arial"/>
          <w:szCs w:val="21"/>
        </w:rPr>
        <w:t xml:space="preserve"> N</w:t>
      </w:r>
      <w:r w:rsidR="005F0299">
        <w:rPr>
          <w:rFonts w:cs="Arial"/>
          <w:szCs w:val="21"/>
        </w:rPr>
        <w:t xml:space="preserve">ous </w:t>
      </w:r>
      <w:r w:rsidR="00731DF6">
        <w:rPr>
          <w:rFonts w:cs="Arial"/>
          <w:szCs w:val="21"/>
        </w:rPr>
        <w:t>avons intégré dans la</w:t>
      </w:r>
      <w:r w:rsidR="00E32ABF">
        <w:rPr>
          <w:rFonts w:cs="Arial"/>
          <w:szCs w:val="21"/>
        </w:rPr>
        <w:t xml:space="preserve"> phase 2 un module de formation </w:t>
      </w:r>
      <w:r w:rsidR="00731DF6">
        <w:rPr>
          <w:rFonts w:cs="Arial"/>
          <w:szCs w:val="21"/>
        </w:rPr>
        <w:t>sur</w:t>
      </w:r>
      <w:r w:rsidR="00E32ABF">
        <w:rPr>
          <w:rFonts w:cs="Arial"/>
          <w:szCs w:val="21"/>
        </w:rPr>
        <w:t xml:space="preserve"> le nettoyage et l’entretien des infrastructures d’assainissement.</w:t>
      </w:r>
    </w:p>
    <w:bookmarkEnd w:id="83"/>
    <w:p w14:paraId="14DCBF85" w14:textId="77777777" w:rsidR="005F0299" w:rsidRPr="00E32ABF" w:rsidRDefault="005F0299" w:rsidP="00BE08A7">
      <w:pPr>
        <w:spacing w:after="0"/>
        <w:jc w:val="both"/>
        <w:rPr>
          <w:rFonts w:cs="Arial"/>
          <w:szCs w:val="21"/>
        </w:rPr>
      </w:pPr>
    </w:p>
    <w:p w14:paraId="6EBCB876" w14:textId="0017117B" w:rsidR="0093783B" w:rsidRPr="00612E4E" w:rsidRDefault="0093783B" w:rsidP="00D147D8">
      <w:pPr>
        <w:pStyle w:val="Paragraphedeliste"/>
        <w:numPr>
          <w:ilvl w:val="0"/>
          <w:numId w:val="16"/>
        </w:numPr>
        <w:jc w:val="both"/>
        <w:rPr>
          <w:rFonts w:cs="Arial"/>
          <w:szCs w:val="21"/>
        </w:rPr>
      </w:pPr>
      <w:r w:rsidRPr="00612E4E">
        <w:rPr>
          <w:rFonts w:cs="Arial"/>
          <w:b/>
          <w:bCs/>
          <w:szCs w:val="21"/>
        </w:rPr>
        <w:t>Proportion des élèves ayant adopté le lavage des mains au savon après utilisation des latrines.</w:t>
      </w:r>
      <w:r w:rsidRPr="00612E4E">
        <w:rPr>
          <w:rFonts w:cs="Arial"/>
          <w:szCs w:val="21"/>
        </w:rPr>
        <w:t xml:space="preserve"> Cet indicateur répond au besoin de mesurer le changement de comportement induit par la sensibilisation effectuée dans les écoles et l’adoption de la pratique du lavage des mains après l’utilisation des latrines</w:t>
      </w:r>
      <w:r w:rsidR="00D147D8">
        <w:rPr>
          <w:rFonts w:cs="Arial"/>
          <w:szCs w:val="21"/>
        </w:rPr>
        <w:t>.</w:t>
      </w:r>
      <w:r w:rsidR="00731DF6">
        <w:rPr>
          <w:rFonts w:cs="Arial"/>
          <w:szCs w:val="21"/>
        </w:rPr>
        <w:t xml:space="preserve"> Les latrines ont été remis en 2021 et un</w:t>
      </w:r>
      <w:r w:rsidR="005F0299" w:rsidRPr="00D147D8">
        <w:rPr>
          <w:rFonts w:cs="Arial"/>
          <w:szCs w:val="21"/>
        </w:rPr>
        <w:t xml:space="preserve"> suivi sera réalisé </w:t>
      </w:r>
      <w:r w:rsidR="00E32ABF">
        <w:rPr>
          <w:rFonts w:cs="Arial"/>
          <w:szCs w:val="21"/>
        </w:rPr>
        <w:t>en 202</w:t>
      </w:r>
      <w:r w:rsidR="00731DF6">
        <w:rPr>
          <w:rFonts w:cs="Arial"/>
          <w:szCs w:val="21"/>
        </w:rPr>
        <w:t>2</w:t>
      </w:r>
      <w:r w:rsidR="005F0299">
        <w:rPr>
          <w:rFonts w:cs="Arial"/>
          <w:szCs w:val="21"/>
        </w:rPr>
        <w:t xml:space="preserve"> </w:t>
      </w:r>
      <w:r w:rsidR="005F0299" w:rsidRPr="00D147D8">
        <w:rPr>
          <w:rFonts w:cs="Arial"/>
          <w:szCs w:val="21"/>
        </w:rPr>
        <w:t>au sein des écoles afin de mesurer l’impact des sensibilisations et formations réalisées à l’endroit des enseignants qui sont chargés de les transmettre aux élèves.</w:t>
      </w:r>
    </w:p>
    <w:p w14:paraId="178D63D2" w14:textId="772379BF" w:rsidR="00257BE2" w:rsidRDefault="00257BE2" w:rsidP="00257BE2">
      <w:pPr>
        <w:jc w:val="both"/>
        <w:rPr>
          <w:bCs/>
          <w:szCs w:val="21"/>
        </w:rPr>
      </w:pPr>
      <w:r w:rsidRPr="00257BE2">
        <w:rPr>
          <w:bCs/>
          <w:szCs w:val="21"/>
        </w:rPr>
        <w:t xml:space="preserve">Malgré les conditions sanitaires, </w:t>
      </w:r>
      <w:r>
        <w:rPr>
          <w:bCs/>
          <w:szCs w:val="21"/>
        </w:rPr>
        <w:t xml:space="preserve">la construction des latrines en milieu scolaire programmée pour l’année 2020 a été exécutée à 100% </w:t>
      </w:r>
      <w:r w:rsidR="009161F3">
        <w:rPr>
          <w:bCs/>
          <w:szCs w:val="21"/>
        </w:rPr>
        <w:t xml:space="preserve">et ce </w:t>
      </w:r>
      <w:r>
        <w:rPr>
          <w:bCs/>
          <w:szCs w:val="21"/>
        </w:rPr>
        <w:t>dans les délais.</w:t>
      </w:r>
      <w:r w:rsidR="0016214B">
        <w:rPr>
          <w:bCs/>
          <w:szCs w:val="21"/>
        </w:rPr>
        <w:t xml:space="preserve"> </w:t>
      </w:r>
      <w:r w:rsidRPr="00257BE2">
        <w:rPr>
          <w:bCs/>
          <w:szCs w:val="21"/>
        </w:rPr>
        <w:t xml:space="preserve">Les activités réalisées </w:t>
      </w:r>
      <w:r w:rsidR="00C27346">
        <w:rPr>
          <w:bCs/>
          <w:szCs w:val="21"/>
        </w:rPr>
        <w:t>avaient</w:t>
      </w:r>
      <w:r w:rsidRPr="00257BE2">
        <w:rPr>
          <w:bCs/>
          <w:szCs w:val="21"/>
        </w:rPr>
        <w:t xml:space="preserve"> porté essentiellement les tâches suivantes :</w:t>
      </w:r>
    </w:p>
    <w:p w14:paraId="7B73D43C" w14:textId="5B5C50A5" w:rsidR="0016214B" w:rsidRDefault="0016214B" w:rsidP="0016214B">
      <w:pPr>
        <w:pStyle w:val="Paragraphedeliste"/>
        <w:numPr>
          <w:ilvl w:val="0"/>
          <w:numId w:val="16"/>
        </w:numPr>
        <w:spacing w:after="0"/>
        <w:jc w:val="both"/>
        <w:rPr>
          <w:rFonts w:cs="Arial"/>
          <w:szCs w:val="21"/>
          <w:shd w:val="clear" w:color="auto" w:fill="FFFFFF"/>
        </w:rPr>
      </w:pPr>
      <w:r>
        <w:rPr>
          <w:rFonts w:cs="Arial"/>
          <w:szCs w:val="21"/>
          <w:shd w:val="clear" w:color="auto" w:fill="FFFFFF"/>
        </w:rPr>
        <w:t xml:space="preserve">Les </w:t>
      </w:r>
      <w:r w:rsidRPr="0016214B">
        <w:rPr>
          <w:iCs/>
          <w:lang w:val="pt-PT"/>
        </w:rPr>
        <w:t>marchés</w:t>
      </w:r>
      <w:r>
        <w:rPr>
          <w:rFonts w:cs="Arial"/>
          <w:szCs w:val="21"/>
          <w:shd w:val="clear" w:color="auto" w:fill="FFFFFF"/>
        </w:rPr>
        <w:t xml:space="preserve"> des travaux pour la construction des latrines en milieu scolaire subdivisés en cinq (05) Lots gérés en cogestion par le partenaire ONEA a été attribué en mars 2020 à quatre entreprises (soit une entreprise par Lot) comme suit :</w:t>
      </w:r>
    </w:p>
    <w:p w14:paraId="25A1FB2F" w14:textId="7DFEDDEA" w:rsidR="0016214B" w:rsidRPr="00385538" w:rsidRDefault="0016214B" w:rsidP="0016214B">
      <w:pPr>
        <w:pStyle w:val="Paragraphedeliste"/>
        <w:numPr>
          <w:ilvl w:val="0"/>
          <w:numId w:val="35"/>
        </w:numPr>
        <w:spacing w:after="0"/>
        <w:ind w:left="1134" w:hanging="283"/>
        <w:jc w:val="both"/>
        <w:rPr>
          <w:rFonts w:cs="Arial"/>
          <w:szCs w:val="21"/>
          <w:shd w:val="clear" w:color="auto" w:fill="FFFFFF"/>
        </w:rPr>
      </w:pPr>
      <w:r w:rsidRPr="00385538">
        <w:rPr>
          <w:rFonts w:cs="Arial"/>
          <w:szCs w:val="21"/>
          <w:shd w:val="clear" w:color="auto" w:fill="FFFFFF"/>
        </w:rPr>
        <w:t xml:space="preserve">Lot 1 : infructueux pour </w:t>
      </w:r>
      <w:r>
        <w:rPr>
          <w:rFonts w:cs="Arial"/>
          <w:szCs w:val="21"/>
          <w:shd w:val="clear" w:color="auto" w:fill="FFFFFF"/>
        </w:rPr>
        <w:t xml:space="preserve">des </w:t>
      </w:r>
      <w:r w:rsidRPr="00385538">
        <w:rPr>
          <w:rFonts w:cs="Arial"/>
          <w:szCs w:val="21"/>
          <w:shd w:val="clear" w:color="auto" w:fill="FFFFFF"/>
        </w:rPr>
        <w:t>raison</w:t>
      </w:r>
      <w:r>
        <w:rPr>
          <w:rFonts w:cs="Arial"/>
          <w:szCs w:val="21"/>
          <w:shd w:val="clear" w:color="auto" w:fill="FFFFFF"/>
        </w:rPr>
        <w:t>s</w:t>
      </w:r>
      <w:r w:rsidRPr="00385538">
        <w:rPr>
          <w:rFonts w:cs="Arial"/>
          <w:szCs w:val="21"/>
          <w:shd w:val="clear" w:color="auto" w:fill="FFFFFF"/>
        </w:rPr>
        <w:t xml:space="preserve"> budgétaire</w:t>
      </w:r>
      <w:r>
        <w:rPr>
          <w:rFonts w:cs="Arial"/>
          <w:szCs w:val="21"/>
          <w:shd w:val="clear" w:color="auto" w:fill="FFFFFF"/>
        </w:rPr>
        <w:t>s</w:t>
      </w:r>
      <w:r w:rsidR="00020C00">
        <w:rPr>
          <w:rFonts w:cs="Arial"/>
          <w:szCs w:val="21"/>
          <w:shd w:val="clear" w:color="auto" w:fill="FFFFFF"/>
        </w:rPr>
        <w:t> ;</w:t>
      </w:r>
    </w:p>
    <w:p w14:paraId="522DF771" w14:textId="77777777" w:rsidR="0016214B" w:rsidRPr="00385538" w:rsidRDefault="0016214B" w:rsidP="0016214B">
      <w:pPr>
        <w:pStyle w:val="Paragraphedeliste"/>
        <w:numPr>
          <w:ilvl w:val="0"/>
          <w:numId w:val="35"/>
        </w:numPr>
        <w:spacing w:after="0"/>
        <w:ind w:left="1134" w:hanging="283"/>
        <w:jc w:val="both"/>
        <w:rPr>
          <w:rFonts w:cs="Arial"/>
          <w:szCs w:val="21"/>
          <w:shd w:val="clear" w:color="auto" w:fill="FFFFFF"/>
        </w:rPr>
      </w:pPr>
      <w:r w:rsidRPr="00385538">
        <w:rPr>
          <w:rFonts w:cs="Arial"/>
          <w:szCs w:val="21"/>
          <w:shd w:val="clear" w:color="auto" w:fill="FFFFFF"/>
        </w:rPr>
        <w:t>Lot 2 a été attribué à l’entreprise COCOMAT. Coût des travaux :</w:t>
      </w:r>
      <w:r>
        <w:rPr>
          <w:rFonts w:cs="Arial"/>
          <w:szCs w:val="21"/>
          <w:shd w:val="clear" w:color="auto" w:fill="FFFFFF"/>
        </w:rPr>
        <w:t xml:space="preserve"> </w:t>
      </w:r>
      <w:r w:rsidRPr="00385538">
        <w:rPr>
          <w:rFonts w:cs="Arial"/>
          <w:szCs w:val="21"/>
          <w:shd w:val="clear" w:color="auto" w:fill="FFFFFF"/>
        </w:rPr>
        <w:t>137 373 € HTVA ;</w:t>
      </w:r>
    </w:p>
    <w:p w14:paraId="487A7AD3" w14:textId="77777777" w:rsidR="0016214B" w:rsidRPr="00385538" w:rsidRDefault="0016214B" w:rsidP="0016214B">
      <w:pPr>
        <w:pStyle w:val="Paragraphedeliste"/>
        <w:numPr>
          <w:ilvl w:val="0"/>
          <w:numId w:val="35"/>
        </w:numPr>
        <w:spacing w:after="0"/>
        <w:ind w:left="1134" w:hanging="283"/>
        <w:jc w:val="both"/>
        <w:rPr>
          <w:rFonts w:cs="Arial"/>
          <w:szCs w:val="21"/>
          <w:shd w:val="clear" w:color="auto" w:fill="FFFFFF"/>
        </w:rPr>
      </w:pPr>
      <w:r w:rsidRPr="00385538">
        <w:rPr>
          <w:rFonts w:cs="Arial"/>
          <w:szCs w:val="21"/>
          <w:shd w:val="clear" w:color="auto" w:fill="FFFFFF"/>
        </w:rPr>
        <w:lastRenderedPageBreak/>
        <w:t>Lot 3 a été attribué à l’entreprise YALPAOGO Sarl. Coût des travaux :</w:t>
      </w:r>
      <w:r>
        <w:rPr>
          <w:rFonts w:cs="Arial"/>
          <w:szCs w:val="21"/>
          <w:shd w:val="clear" w:color="auto" w:fill="FFFFFF"/>
        </w:rPr>
        <w:t xml:space="preserve"> </w:t>
      </w:r>
      <w:r w:rsidRPr="00385538">
        <w:rPr>
          <w:rFonts w:cs="Arial"/>
          <w:szCs w:val="21"/>
          <w:shd w:val="clear" w:color="auto" w:fill="FFFFFF"/>
        </w:rPr>
        <w:t>123 833 € HTVA ;</w:t>
      </w:r>
    </w:p>
    <w:p w14:paraId="1DC6C327" w14:textId="77777777" w:rsidR="0016214B" w:rsidRDefault="0016214B" w:rsidP="0016214B">
      <w:pPr>
        <w:pStyle w:val="Paragraphedeliste"/>
        <w:numPr>
          <w:ilvl w:val="0"/>
          <w:numId w:val="35"/>
        </w:numPr>
        <w:spacing w:after="0"/>
        <w:ind w:left="1134" w:hanging="283"/>
        <w:jc w:val="both"/>
        <w:rPr>
          <w:rFonts w:cs="Arial"/>
          <w:szCs w:val="21"/>
          <w:shd w:val="clear" w:color="auto" w:fill="FFFFFF"/>
        </w:rPr>
      </w:pPr>
      <w:r w:rsidRPr="00385538">
        <w:rPr>
          <w:rFonts w:cs="Arial"/>
          <w:szCs w:val="21"/>
          <w:shd w:val="clear" w:color="auto" w:fill="FFFFFF"/>
        </w:rPr>
        <w:t>Lot 4 a été attribué à l’entreprise EBEN-EZER Sarl. Coût des travaux :</w:t>
      </w:r>
      <w:r>
        <w:rPr>
          <w:rFonts w:cs="Arial"/>
          <w:szCs w:val="21"/>
          <w:shd w:val="clear" w:color="auto" w:fill="FFFFFF"/>
        </w:rPr>
        <w:t xml:space="preserve"> 108 386</w:t>
      </w:r>
      <w:r w:rsidRPr="00385538">
        <w:rPr>
          <w:rFonts w:cs="Arial"/>
          <w:szCs w:val="21"/>
          <w:shd w:val="clear" w:color="auto" w:fill="FFFFFF"/>
        </w:rPr>
        <w:t xml:space="preserve"> € HTVA ;</w:t>
      </w:r>
    </w:p>
    <w:p w14:paraId="6D39621E" w14:textId="77777777" w:rsidR="0016214B" w:rsidRDefault="0016214B" w:rsidP="0016214B">
      <w:pPr>
        <w:pStyle w:val="Paragraphedeliste"/>
        <w:numPr>
          <w:ilvl w:val="0"/>
          <w:numId w:val="35"/>
        </w:numPr>
        <w:spacing w:after="0"/>
        <w:ind w:left="1134" w:hanging="283"/>
        <w:jc w:val="both"/>
        <w:rPr>
          <w:rFonts w:cs="Arial"/>
          <w:szCs w:val="21"/>
          <w:shd w:val="clear" w:color="auto" w:fill="FFFFFF"/>
        </w:rPr>
      </w:pPr>
      <w:r w:rsidRPr="00385538">
        <w:rPr>
          <w:rFonts w:cs="Arial"/>
          <w:szCs w:val="21"/>
          <w:shd w:val="clear" w:color="auto" w:fill="FFFFFF"/>
        </w:rPr>
        <w:t xml:space="preserve">Lot </w:t>
      </w:r>
      <w:r>
        <w:rPr>
          <w:rFonts w:cs="Arial"/>
          <w:szCs w:val="21"/>
          <w:shd w:val="clear" w:color="auto" w:fill="FFFFFF"/>
        </w:rPr>
        <w:t>5</w:t>
      </w:r>
      <w:r w:rsidRPr="00385538">
        <w:rPr>
          <w:rFonts w:cs="Arial"/>
          <w:szCs w:val="21"/>
          <w:shd w:val="clear" w:color="auto" w:fill="FFFFFF"/>
        </w:rPr>
        <w:t xml:space="preserve"> a été attribué à l’entreprise </w:t>
      </w:r>
      <w:r>
        <w:rPr>
          <w:rFonts w:cs="Arial"/>
          <w:szCs w:val="21"/>
          <w:shd w:val="clear" w:color="auto" w:fill="FFFFFF"/>
        </w:rPr>
        <w:t>BETIS</w:t>
      </w:r>
      <w:r w:rsidRPr="00385538">
        <w:rPr>
          <w:rFonts w:cs="Arial"/>
          <w:szCs w:val="21"/>
          <w:shd w:val="clear" w:color="auto" w:fill="FFFFFF"/>
        </w:rPr>
        <w:t xml:space="preserve"> Sarl. Coût des travaux :</w:t>
      </w:r>
      <w:r>
        <w:rPr>
          <w:rFonts w:cs="Arial"/>
          <w:szCs w:val="21"/>
          <w:shd w:val="clear" w:color="auto" w:fill="FFFFFF"/>
        </w:rPr>
        <w:t xml:space="preserve"> 93 886</w:t>
      </w:r>
      <w:r w:rsidRPr="00385538">
        <w:rPr>
          <w:rFonts w:cs="Arial"/>
          <w:szCs w:val="21"/>
          <w:shd w:val="clear" w:color="auto" w:fill="FFFFFF"/>
        </w:rPr>
        <w:t xml:space="preserve"> € HTVA ;</w:t>
      </w:r>
    </w:p>
    <w:p w14:paraId="4D760685" w14:textId="77777777" w:rsidR="0016214B" w:rsidRDefault="0016214B" w:rsidP="0016214B">
      <w:pPr>
        <w:spacing w:after="0"/>
        <w:jc w:val="both"/>
        <w:rPr>
          <w:rFonts w:cs="Arial"/>
          <w:szCs w:val="21"/>
          <w:shd w:val="clear" w:color="auto" w:fill="FFFFFF"/>
        </w:rPr>
      </w:pPr>
    </w:p>
    <w:p w14:paraId="6692E002" w14:textId="081F4B3B" w:rsidR="00257BE2" w:rsidRPr="009161F3" w:rsidRDefault="00257BE2" w:rsidP="009161F3">
      <w:pPr>
        <w:pStyle w:val="Paragraphedeliste"/>
        <w:numPr>
          <w:ilvl w:val="0"/>
          <w:numId w:val="16"/>
        </w:numPr>
        <w:spacing w:after="0"/>
        <w:jc w:val="both"/>
        <w:rPr>
          <w:iCs/>
          <w:lang w:val="pt-PT"/>
        </w:rPr>
      </w:pPr>
      <w:r w:rsidRPr="009161F3">
        <w:rPr>
          <w:iCs/>
          <w:lang w:val="pt-PT"/>
        </w:rPr>
        <w:t>Attribution du marché de suivi et de contrôle des travaux au bureau d’études BACED</w:t>
      </w:r>
      <w:r w:rsidR="0016214B" w:rsidRPr="0016214B">
        <w:rPr>
          <w:rFonts w:cs="Arial"/>
          <w:szCs w:val="21"/>
          <w:shd w:val="clear" w:color="auto" w:fill="FFFFFF"/>
        </w:rPr>
        <w:t xml:space="preserve"> </w:t>
      </w:r>
      <w:r w:rsidR="0016214B" w:rsidRPr="003533AB">
        <w:rPr>
          <w:rFonts w:cs="Arial"/>
          <w:szCs w:val="21"/>
          <w:shd w:val="clear" w:color="auto" w:fill="FFFFFF"/>
        </w:rPr>
        <w:t>pour un montant de 33 806 € HTVA</w:t>
      </w:r>
      <w:r w:rsidR="00020C00">
        <w:rPr>
          <w:rFonts w:cs="Arial"/>
          <w:szCs w:val="21"/>
          <w:shd w:val="clear" w:color="auto" w:fill="FFFFFF"/>
        </w:rPr>
        <w:t> ;</w:t>
      </w:r>
    </w:p>
    <w:p w14:paraId="2BA8945B" w14:textId="77777777" w:rsidR="00257BE2" w:rsidRPr="009161F3" w:rsidRDefault="00257BE2" w:rsidP="009161F3">
      <w:pPr>
        <w:pStyle w:val="Paragraphedeliste"/>
        <w:numPr>
          <w:ilvl w:val="0"/>
          <w:numId w:val="16"/>
        </w:numPr>
        <w:spacing w:after="0"/>
        <w:jc w:val="both"/>
        <w:rPr>
          <w:iCs/>
          <w:lang w:val="pt-PT"/>
        </w:rPr>
      </w:pPr>
      <w:r w:rsidRPr="009161F3">
        <w:rPr>
          <w:iCs/>
          <w:lang w:val="pt-PT"/>
        </w:rPr>
        <w:t>Notification de démarrage des travaux au quatre (04) entreprises pour compter du 15 avril 2020 ;</w:t>
      </w:r>
    </w:p>
    <w:p w14:paraId="7D50228C" w14:textId="784521AF" w:rsidR="00257BE2" w:rsidRPr="009161F3" w:rsidRDefault="00257BE2" w:rsidP="009161F3">
      <w:pPr>
        <w:pStyle w:val="Paragraphedeliste"/>
        <w:numPr>
          <w:ilvl w:val="0"/>
          <w:numId w:val="16"/>
        </w:numPr>
        <w:spacing w:after="0"/>
        <w:jc w:val="both"/>
        <w:rPr>
          <w:iCs/>
          <w:lang w:val="pt-PT"/>
        </w:rPr>
      </w:pPr>
      <w:r w:rsidRPr="009161F3">
        <w:rPr>
          <w:iCs/>
          <w:lang w:val="pt-PT"/>
        </w:rPr>
        <w:t>Notification de démarrage de la mission de contrôle a pour compter du 5 mai</w:t>
      </w:r>
      <w:r w:rsidR="00020C00">
        <w:rPr>
          <w:iCs/>
          <w:lang w:val="pt-PT"/>
        </w:rPr>
        <w:t xml:space="preserve"> 2020 ;</w:t>
      </w:r>
    </w:p>
    <w:p w14:paraId="064A5D9B" w14:textId="0F2A2180" w:rsidR="00257BE2" w:rsidRPr="009161F3" w:rsidRDefault="00257BE2" w:rsidP="009161F3">
      <w:pPr>
        <w:pStyle w:val="Paragraphedeliste"/>
        <w:numPr>
          <w:ilvl w:val="0"/>
          <w:numId w:val="16"/>
        </w:numPr>
        <w:spacing w:after="0"/>
        <w:jc w:val="both"/>
        <w:rPr>
          <w:iCs/>
          <w:lang w:val="pt-PT"/>
        </w:rPr>
      </w:pPr>
      <w:r w:rsidRPr="009161F3">
        <w:rPr>
          <w:iCs/>
          <w:lang w:val="pt-PT"/>
        </w:rPr>
        <w:t>Signature des différents contrats</w:t>
      </w:r>
      <w:r w:rsidR="00020C00">
        <w:rPr>
          <w:iCs/>
          <w:lang w:val="pt-PT"/>
        </w:rPr>
        <w:t xml:space="preserve"> ;</w:t>
      </w:r>
    </w:p>
    <w:p w14:paraId="6DF5C9D0" w14:textId="5E53E6C4" w:rsidR="00257BE2" w:rsidRPr="009161F3" w:rsidRDefault="00257BE2" w:rsidP="009161F3">
      <w:pPr>
        <w:pStyle w:val="Paragraphedeliste"/>
        <w:numPr>
          <w:ilvl w:val="0"/>
          <w:numId w:val="16"/>
        </w:numPr>
        <w:spacing w:after="0"/>
        <w:jc w:val="both"/>
        <w:rPr>
          <w:iCs/>
          <w:lang w:val="pt-PT"/>
        </w:rPr>
      </w:pPr>
      <w:r w:rsidRPr="009161F3">
        <w:rPr>
          <w:iCs/>
          <w:lang w:val="pt-PT"/>
        </w:rPr>
        <w:t>Remise des sites aux entreprises</w:t>
      </w:r>
      <w:r w:rsidR="00020C00">
        <w:rPr>
          <w:iCs/>
          <w:lang w:val="pt-PT"/>
        </w:rPr>
        <w:t xml:space="preserve"> ;</w:t>
      </w:r>
    </w:p>
    <w:p w14:paraId="094C2DD9" w14:textId="77777777" w:rsidR="00257BE2" w:rsidRPr="009161F3" w:rsidRDefault="00257BE2" w:rsidP="009161F3">
      <w:pPr>
        <w:pStyle w:val="Paragraphedeliste"/>
        <w:numPr>
          <w:ilvl w:val="0"/>
          <w:numId w:val="16"/>
        </w:numPr>
        <w:spacing w:after="0"/>
        <w:jc w:val="both"/>
        <w:rPr>
          <w:iCs/>
          <w:lang w:val="pt-PT"/>
        </w:rPr>
      </w:pPr>
      <w:r w:rsidRPr="009161F3">
        <w:rPr>
          <w:iCs/>
          <w:lang w:val="pt-PT"/>
        </w:rPr>
        <w:t>Installation du chantier ;</w:t>
      </w:r>
    </w:p>
    <w:p w14:paraId="4A8785EB" w14:textId="77777777" w:rsidR="00257BE2" w:rsidRPr="009161F3" w:rsidRDefault="00257BE2" w:rsidP="009161F3">
      <w:pPr>
        <w:pStyle w:val="Paragraphedeliste"/>
        <w:numPr>
          <w:ilvl w:val="0"/>
          <w:numId w:val="16"/>
        </w:numPr>
        <w:spacing w:after="0"/>
        <w:jc w:val="both"/>
        <w:rPr>
          <w:iCs/>
          <w:lang w:val="pt-PT"/>
        </w:rPr>
      </w:pPr>
      <w:r w:rsidRPr="009161F3">
        <w:rPr>
          <w:iCs/>
          <w:lang w:val="pt-PT"/>
        </w:rPr>
        <w:t>Paiement des différentes avances de démarrage aux entreprises ;</w:t>
      </w:r>
    </w:p>
    <w:p w14:paraId="2708ADAE" w14:textId="5DC062AB" w:rsidR="00C27346" w:rsidRDefault="00257BE2" w:rsidP="00C27346">
      <w:pPr>
        <w:pStyle w:val="Paragraphedeliste"/>
        <w:numPr>
          <w:ilvl w:val="0"/>
          <w:numId w:val="16"/>
        </w:numPr>
        <w:spacing w:after="0"/>
        <w:jc w:val="both"/>
        <w:rPr>
          <w:iCs/>
          <w:lang w:val="pt-PT"/>
        </w:rPr>
      </w:pPr>
      <w:r w:rsidRPr="009161F3">
        <w:rPr>
          <w:iCs/>
          <w:lang w:val="pt-PT"/>
        </w:rPr>
        <w:t>Construction et réhabilitation des latrines dans vingt-une (21) écoles (nouvelles latrines scolaires : 196, réhabilitation de latrines scolaires 118</w:t>
      </w:r>
      <w:r w:rsidR="0016214B">
        <w:rPr>
          <w:iCs/>
          <w:lang w:val="pt-PT"/>
        </w:rPr>
        <w:t>)</w:t>
      </w:r>
      <w:r w:rsidR="00C27346">
        <w:rPr>
          <w:iCs/>
          <w:lang w:val="pt-PT"/>
        </w:rPr>
        <w:t xml:space="preserve">; </w:t>
      </w:r>
    </w:p>
    <w:p w14:paraId="38963155" w14:textId="20CC2690" w:rsidR="00C27346" w:rsidRDefault="00C27346" w:rsidP="00C27346">
      <w:pPr>
        <w:pStyle w:val="Paragraphedeliste"/>
        <w:numPr>
          <w:ilvl w:val="0"/>
          <w:numId w:val="16"/>
        </w:numPr>
        <w:spacing w:after="0"/>
        <w:jc w:val="both"/>
        <w:rPr>
          <w:iCs/>
          <w:lang w:val="pt-PT"/>
        </w:rPr>
      </w:pPr>
      <w:r>
        <w:rPr>
          <w:iCs/>
          <w:lang w:val="pt-PT"/>
        </w:rPr>
        <w:t>Reception provisoire des travaix en février 2021;</w:t>
      </w:r>
    </w:p>
    <w:p w14:paraId="52F01843" w14:textId="38A1F3AA" w:rsidR="00C27346" w:rsidRPr="00C27346" w:rsidRDefault="00C27346" w:rsidP="00C27346">
      <w:pPr>
        <w:pStyle w:val="Paragraphedeliste"/>
        <w:numPr>
          <w:ilvl w:val="0"/>
          <w:numId w:val="16"/>
        </w:numPr>
        <w:spacing w:after="0"/>
        <w:jc w:val="both"/>
        <w:rPr>
          <w:iCs/>
          <w:lang w:val="pt-PT"/>
        </w:rPr>
      </w:pPr>
      <w:r>
        <w:rPr>
          <w:iCs/>
          <w:lang w:val="pt-PT"/>
        </w:rPr>
        <w:t>Réception définitive des travaux prévu en février 2022.</w:t>
      </w:r>
    </w:p>
    <w:p w14:paraId="050F59A9" w14:textId="77777777" w:rsidR="00E32ABF" w:rsidRPr="00612E4E" w:rsidRDefault="00E32ABF" w:rsidP="003D0029">
      <w:pPr>
        <w:jc w:val="both"/>
        <w:rPr>
          <w:szCs w:val="21"/>
          <w:lang w:val="fr-FR"/>
        </w:rPr>
      </w:pPr>
    </w:p>
    <w:p w14:paraId="4D2EA5ED" w14:textId="2F31E38E" w:rsidR="007E44BD" w:rsidRPr="00396033" w:rsidRDefault="007E44BD" w:rsidP="00640800">
      <w:pPr>
        <w:pStyle w:val="Titre2"/>
        <w:ind w:left="576"/>
        <w:rPr>
          <w:rFonts w:ascii="Georgia" w:hAnsi="Georgia"/>
        </w:rPr>
      </w:pPr>
      <w:bookmarkStart w:id="84" w:name="_Toc67054527"/>
      <w:bookmarkEnd w:id="82"/>
      <w:r w:rsidRPr="00396033">
        <w:rPr>
          <w:rFonts w:ascii="Georgia" w:hAnsi="Georgia"/>
        </w:rPr>
        <w:t>Performance de l'output 3</w:t>
      </w:r>
      <w:bookmarkEnd w:id="84"/>
    </w:p>
    <w:p w14:paraId="3635FF16" w14:textId="201B5925" w:rsidR="00AB0328" w:rsidRPr="00396033" w:rsidRDefault="00C816C4" w:rsidP="00E80DE8">
      <w:pPr>
        <w:pStyle w:val="Normalcentr"/>
        <w:jc w:val="both"/>
        <w:rPr>
          <w:rFonts w:ascii="Georgia" w:hAnsi="Georgia" w:cs="Arial"/>
          <w:i/>
          <w:iCs/>
          <w:sz w:val="20"/>
          <w:szCs w:val="20"/>
        </w:rPr>
      </w:pPr>
      <w:r w:rsidRPr="00396033">
        <w:rPr>
          <w:rFonts w:ascii="Georgia" w:hAnsi="Georgia" w:cs="Arial"/>
          <w:i/>
          <w:iCs/>
          <w:noProof/>
          <w:sz w:val="20"/>
          <w:szCs w:val="20"/>
          <w:lang w:val="fr-FR" w:eastAsia="fr-FR"/>
        </w:rPr>
        <w:drawing>
          <wp:inline distT="0" distB="0" distL="0" distR="0" wp14:anchorId="121510B5" wp14:editId="07D3BAB4">
            <wp:extent cx="5655734" cy="610134"/>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9852" cy="623524"/>
                    </a:xfrm>
                    <a:prstGeom prst="rect">
                      <a:avLst/>
                    </a:prstGeom>
                    <a:noFill/>
                    <a:ln>
                      <a:noFill/>
                    </a:ln>
                  </pic:spPr>
                </pic:pic>
              </a:graphicData>
            </a:graphic>
          </wp:inline>
        </w:drawing>
      </w:r>
    </w:p>
    <w:p w14:paraId="2CE3CF42" w14:textId="7784A928" w:rsidR="007E44BD" w:rsidRPr="00396033" w:rsidRDefault="007E44BD" w:rsidP="008C7552">
      <w:pPr>
        <w:pStyle w:val="Titre3"/>
        <w:rPr>
          <w:rFonts w:ascii="Georgia" w:hAnsi="Georgia"/>
        </w:rPr>
      </w:pPr>
      <w:bookmarkStart w:id="85" w:name="_Toc67054528"/>
      <w:proofErr w:type="spellStart"/>
      <w:r w:rsidRPr="00396033">
        <w:rPr>
          <w:rFonts w:ascii="Georgia" w:hAnsi="Georgia"/>
        </w:rPr>
        <w:t>Progrès</w:t>
      </w:r>
      <w:proofErr w:type="spellEnd"/>
      <w:r w:rsidRPr="00396033">
        <w:rPr>
          <w:rFonts w:ascii="Georgia" w:hAnsi="Georgia"/>
        </w:rPr>
        <w:t xml:space="preserve"> des </w:t>
      </w:r>
      <w:proofErr w:type="spellStart"/>
      <w:r w:rsidRPr="00396033">
        <w:rPr>
          <w:rFonts w:ascii="Georgia" w:hAnsi="Georgia"/>
        </w:rPr>
        <w:t>indicateurs</w:t>
      </w:r>
      <w:bookmarkEnd w:id="85"/>
      <w:proofErr w:type="spellEnd"/>
    </w:p>
    <w:tbl>
      <w:tblPr>
        <w:tblW w:w="11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823"/>
        <w:gridCol w:w="1268"/>
        <w:gridCol w:w="1267"/>
        <w:gridCol w:w="1257"/>
        <w:gridCol w:w="1138"/>
        <w:gridCol w:w="1268"/>
        <w:gridCol w:w="941"/>
        <w:gridCol w:w="791"/>
      </w:tblGrid>
      <w:tr w:rsidR="00C27346" w:rsidRPr="00612E4E" w14:paraId="53090E08" w14:textId="77777777" w:rsidTr="00AB1929">
        <w:trPr>
          <w:cantSplit/>
          <w:trHeight w:val="430"/>
          <w:tblHeader/>
          <w:jc w:val="center"/>
        </w:trPr>
        <w:tc>
          <w:tcPr>
            <w:tcW w:w="11073" w:type="dxa"/>
            <w:gridSpan w:val="9"/>
            <w:shd w:val="clear" w:color="auto" w:fill="DBE5F1" w:themeFill="accent1" w:themeFillTint="33"/>
          </w:tcPr>
          <w:p w14:paraId="14E93E55" w14:textId="007973E0" w:rsidR="00C27346" w:rsidRPr="00612E4E" w:rsidRDefault="00C27346" w:rsidP="00640800">
            <w:pPr>
              <w:spacing w:after="0"/>
              <w:rPr>
                <w:rFonts w:cs="Arial"/>
                <w:b/>
                <w:sz w:val="20"/>
                <w:szCs w:val="20"/>
              </w:rPr>
            </w:pPr>
            <w:r w:rsidRPr="00612E4E">
              <w:rPr>
                <w:b/>
                <w:sz w:val="20"/>
                <w:szCs w:val="20"/>
              </w:rPr>
              <w:t>Output 3 : AO3. Les droits des titulaires sont respectés et les devoirs des détenteurs sont acquittés</w:t>
            </w:r>
          </w:p>
        </w:tc>
      </w:tr>
      <w:tr w:rsidR="00C27346" w:rsidRPr="00612E4E" w14:paraId="49749F93" w14:textId="77777777" w:rsidTr="00AB1929">
        <w:trPr>
          <w:trHeight w:val="652"/>
          <w:tblHeader/>
          <w:jc w:val="center"/>
        </w:trPr>
        <w:tc>
          <w:tcPr>
            <w:tcW w:w="2320" w:type="dxa"/>
            <w:shd w:val="clear" w:color="auto" w:fill="DBE5F1" w:themeFill="accent1" w:themeFillTint="33"/>
          </w:tcPr>
          <w:p w14:paraId="1D6C29DE" w14:textId="77777777" w:rsidR="00C27346" w:rsidRPr="00C27346" w:rsidRDefault="00C27346" w:rsidP="00640800">
            <w:pPr>
              <w:pStyle w:val="Ballontekst1"/>
              <w:spacing w:after="0"/>
              <w:rPr>
                <w:rFonts w:ascii="Georgia" w:hAnsi="Georgia" w:cs="Arial"/>
                <w:b/>
              </w:rPr>
            </w:pPr>
            <w:r w:rsidRPr="00C27346">
              <w:rPr>
                <w:rFonts w:ascii="Georgia" w:hAnsi="Georgia"/>
                <w:b/>
              </w:rPr>
              <w:t>Indicateurs/marqueurs de progrès</w:t>
            </w:r>
          </w:p>
        </w:tc>
        <w:tc>
          <w:tcPr>
            <w:tcW w:w="823" w:type="dxa"/>
            <w:shd w:val="clear" w:color="auto" w:fill="DBE5F1" w:themeFill="accent1" w:themeFillTint="33"/>
          </w:tcPr>
          <w:p w14:paraId="598EDEC5" w14:textId="77777777" w:rsidR="00C27346" w:rsidRPr="00C27346" w:rsidRDefault="00C27346" w:rsidP="00640800">
            <w:pPr>
              <w:spacing w:after="0"/>
              <w:jc w:val="center"/>
              <w:rPr>
                <w:rFonts w:cs="Arial"/>
                <w:b/>
                <w:sz w:val="16"/>
                <w:szCs w:val="16"/>
              </w:rPr>
            </w:pPr>
            <w:r w:rsidRPr="00C27346">
              <w:rPr>
                <w:b/>
                <w:sz w:val="16"/>
                <w:szCs w:val="16"/>
              </w:rPr>
              <w:t>Valeur de base</w:t>
            </w:r>
          </w:p>
        </w:tc>
        <w:tc>
          <w:tcPr>
            <w:tcW w:w="1268" w:type="dxa"/>
            <w:shd w:val="clear" w:color="auto" w:fill="DBE5F1" w:themeFill="accent1" w:themeFillTint="33"/>
          </w:tcPr>
          <w:p w14:paraId="59052373" w14:textId="77777777" w:rsidR="00C27346" w:rsidRPr="00C27346" w:rsidRDefault="00C27346" w:rsidP="00640800">
            <w:pPr>
              <w:spacing w:after="0"/>
              <w:jc w:val="center"/>
              <w:rPr>
                <w:b/>
                <w:sz w:val="16"/>
                <w:szCs w:val="16"/>
              </w:rPr>
            </w:pPr>
            <w:r w:rsidRPr="00C27346">
              <w:rPr>
                <w:b/>
                <w:sz w:val="16"/>
                <w:szCs w:val="16"/>
              </w:rPr>
              <w:t>Valeur année précédente</w:t>
            </w:r>
          </w:p>
          <w:p w14:paraId="352DE498" w14:textId="77777777" w:rsidR="00C27346" w:rsidRPr="00C27346" w:rsidRDefault="00C27346" w:rsidP="00640800">
            <w:pPr>
              <w:spacing w:after="0"/>
              <w:jc w:val="center"/>
              <w:rPr>
                <w:rFonts w:cs="Arial"/>
                <w:b/>
                <w:sz w:val="16"/>
                <w:szCs w:val="16"/>
              </w:rPr>
            </w:pPr>
            <w:r w:rsidRPr="00C27346">
              <w:rPr>
                <w:b/>
                <w:sz w:val="16"/>
                <w:szCs w:val="16"/>
              </w:rPr>
              <w:t>(2017)</w:t>
            </w:r>
          </w:p>
        </w:tc>
        <w:tc>
          <w:tcPr>
            <w:tcW w:w="1267" w:type="dxa"/>
            <w:shd w:val="clear" w:color="auto" w:fill="DBE5F1" w:themeFill="accent1" w:themeFillTint="33"/>
          </w:tcPr>
          <w:p w14:paraId="3CA771B0" w14:textId="77777777" w:rsidR="00C27346" w:rsidRPr="00C27346" w:rsidRDefault="00C27346" w:rsidP="00640800">
            <w:pPr>
              <w:spacing w:after="0"/>
              <w:jc w:val="center"/>
              <w:rPr>
                <w:b/>
                <w:sz w:val="16"/>
                <w:szCs w:val="16"/>
              </w:rPr>
            </w:pPr>
            <w:r w:rsidRPr="00C27346">
              <w:rPr>
                <w:b/>
                <w:sz w:val="16"/>
                <w:szCs w:val="16"/>
              </w:rPr>
              <w:t>Valeur année précédente</w:t>
            </w:r>
          </w:p>
          <w:p w14:paraId="7EC137F0" w14:textId="77777777" w:rsidR="00C27346" w:rsidRPr="00C27346" w:rsidRDefault="00C27346" w:rsidP="00640800">
            <w:pPr>
              <w:spacing w:after="0"/>
              <w:jc w:val="center"/>
              <w:rPr>
                <w:b/>
                <w:sz w:val="16"/>
                <w:szCs w:val="16"/>
              </w:rPr>
            </w:pPr>
            <w:r w:rsidRPr="00C27346">
              <w:rPr>
                <w:b/>
                <w:sz w:val="16"/>
                <w:szCs w:val="16"/>
              </w:rPr>
              <w:t>(2018)</w:t>
            </w:r>
          </w:p>
        </w:tc>
        <w:tc>
          <w:tcPr>
            <w:tcW w:w="1257" w:type="dxa"/>
            <w:shd w:val="clear" w:color="auto" w:fill="DBE5F1" w:themeFill="accent1" w:themeFillTint="33"/>
          </w:tcPr>
          <w:p w14:paraId="7543D3BE" w14:textId="4BC7D7A5" w:rsidR="00C27346" w:rsidRPr="00C27346" w:rsidRDefault="00C27346" w:rsidP="003D0029">
            <w:pPr>
              <w:spacing w:after="0"/>
              <w:jc w:val="center"/>
              <w:rPr>
                <w:b/>
                <w:sz w:val="16"/>
                <w:szCs w:val="16"/>
              </w:rPr>
            </w:pPr>
            <w:r w:rsidRPr="00C27346">
              <w:rPr>
                <w:b/>
                <w:sz w:val="16"/>
                <w:szCs w:val="16"/>
              </w:rPr>
              <w:t>Valeur année précédente</w:t>
            </w:r>
          </w:p>
          <w:p w14:paraId="73D923C4" w14:textId="461F16EF" w:rsidR="00C27346" w:rsidRPr="00C27346" w:rsidRDefault="00C27346" w:rsidP="003D0029">
            <w:pPr>
              <w:spacing w:after="0"/>
              <w:jc w:val="center"/>
              <w:rPr>
                <w:rFonts w:cs="Arial"/>
                <w:b/>
                <w:sz w:val="16"/>
                <w:szCs w:val="16"/>
              </w:rPr>
            </w:pPr>
            <w:r w:rsidRPr="00C27346">
              <w:rPr>
                <w:b/>
                <w:sz w:val="16"/>
                <w:szCs w:val="16"/>
              </w:rPr>
              <w:t>(2019)</w:t>
            </w:r>
          </w:p>
        </w:tc>
        <w:tc>
          <w:tcPr>
            <w:tcW w:w="1138" w:type="dxa"/>
            <w:shd w:val="clear" w:color="auto" w:fill="DBE5F1" w:themeFill="accent1" w:themeFillTint="33"/>
          </w:tcPr>
          <w:p w14:paraId="792D0C80" w14:textId="137596B6" w:rsidR="00C27346" w:rsidRPr="00C27346" w:rsidRDefault="00C27346" w:rsidP="003D0029">
            <w:pPr>
              <w:spacing w:after="0"/>
              <w:jc w:val="center"/>
              <w:rPr>
                <w:b/>
                <w:sz w:val="16"/>
                <w:szCs w:val="16"/>
              </w:rPr>
            </w:pPr>
            <w:r w:rsidRPr="00C27346">
              <w:rPr>
                <w:b/>
                <w:sz w:val="16"/>
                <w:szCs w:val="16"/>
              </w:rPr>
              <w:t>Valeur année précédente (2020)</w:t>
            </w:r>
          </w:p>
        </w:tc>
        <w:tc>
          <w:tcPr>
            <w:tcW w:w="1268" w:type="dxa"/>
            <w:shd w:val="clear" w:color="auto" w:fill="DBE5F1" w:themeFill="accent1" w:themeFillTint="33"/>
          </w:tcPr>
          <w:p w14:paraId="570199A8" w14:textId="5A366580" w:rsidR="00C27346" w:rsidRPr="00C27346" w:rsidRDefault="00C27346" w:rsidP="00640800">
            <w:pPr>
              <w:spacing w:after="0"/>
              <w:jc w:val="center"/>
              <w:rPr>
                <w:b/>
                <w:sz w:val="16"/>
                <w:szCs w:val="16"/>
              </w:rPr>
            </w:pPr>
            <w:r w:rsidRPr="00C27346">
              <w:rPr>
                <w:b/>
                <w:sz w:val="16"/>
                <w:szCs w:val="16"/>
              </w:rPr>
              <w:t>Valeur année précédente (202</w:t>
            </w:r>
            <w:r>
              <w:rPr>
                <w:b/>
                <w:sz w:val="16"/>
                <w:szCs w:val="16"/>
              </w:rPr>
              <w:t>1</w:t>
            </w:r>
            <w:r w:rsidRPr="00C27346">
              <w:rPr>
                <w:b/>
                <w:sz w:val="16"/>
                <w:szCs w:val="16"/>
              </w:rPr>
              <w:t>)</w:t>
            </w:r>
          </w:p>
        </w:tc>
        <w:tc>
          <w:tcPr>
            <w:tcW w:w="941" w:type="dxa"/>
            <w:shd w:val="clear" w:color="auto" w:fill="DBE5F1" w:themeFill="accent1" w:themeFillTint="33"/>
          </w:tcPr>
          <w:p w14:paraId="6C3E0D56" w14:textId="2FA13882" w:rsidR="00C27346" w:rsidRPr="00C27346" w:rsidRDefault="00C27346" w:rsidP="00640800">
            <w:pPr>
              <w:spacing w:after="0"/>
              <w:jc w:val="center"/>
              <w:rPr>
                <w:rFonts w:cs="Arial"/>
                <w:b/>
                <w:sz w:val="16"/>
                <w:szCs w:val="16"/>
              </w:rPr>
            </w:pPr>
            <w:r w:rsidRPr="00C27346">
              <w:rPr>
                <w:b/>
                <w:sz w:val="16"/>
                <w:szCs w:val="16"/>
              </w:rPr>
              <w:t>Cible année rapport</w:t>
            </w:r>
          </w:p>
        </w:tc>
        <w:tc>
          <w:tcPr>
            <w:tcW w:w="789" w:type="dxa"/>
            <w:shd w:val="clear" w:color="auto" w:fill="DBE5F1" w:themeFill="accent1" w:themeFillTint="33"/>
          </w:tcPr>
          <w:p w14:paraId="23929541" w14:textId="77777777" w:rsidR="00C27346" w:rsidRPr="00C27346" w:rsidRDefault="00C27346" w:rsidP="00640800">
            <w:pPr>
              <w:spacing w:after="0"/>
              <w:jc w:val="center"/>
              <w:rPr>
                <w:rFonts w:cs="Arial"/>
                <w:b/>
                <w:sz w:val="16"/>
                <w:szCs w:val="16"/>
              </w:rPr>
            </w:pPr>
            <w:r w:rsidRPr="00C27346">
              <w:rPr>
                <w:b/>
                <w:sz w:val="16"/>
                <w:szCs w:val="16"/>
              </w:rPr>
              <w:t>Cible finale</w:t>
            </w:r>
          </w:p>
        </w:tc>
      </w:tr>
      <w:tr w:rsidR="00C27346" w:rsidRPr="00612E4E" w14:paraId="2FEEA080" w14:textId="77777777" w:rsidTr="00AB1929">
        <w:trPr>
          <w:trHeight w:val="861"/>
          <w:jc w:val="center"/>
        </w:trPr>
        <w:tc>
          <w:tcPr>
            <w:tcW w:w="2320" w:type="dxa"/>
            <w:vAlign w:val="center"/>
          </w:tcPr>
          <w:p w14:paraId="1A1AB6C0" w14:textId="53D115E7" w:rsidR="00C27346" w:rsidRPr="00020C00" w:rsidRDefault="00C27346" w:rsidP="00640800">
            <w:pPr>
              <w:spacing w:after="0"/>
              <w:rPr>
                <w:rFonts w:cs="Arial"/>
                <w:sz w:val="20"/>
                <w:szCs w:val="20"/>
              </w:rPr>
            </w:pPr>
            <w:r w:rsidRPr="00020C00">
              <w:rPr>
                <w:rFonts w:cs="Arial"/>
                <w:sz w:val="20"/>
                <w:szCs w:val="20"/>
              </w:rPr>
              <w:t>Nombre de personnes dont les capacités techniques et managériales sont renforcées (Toutes catégories d'acteurs)</w:t>
            </w:r>
          </w:p>
        </w:tc>
        <w:tc>
          <w:tcPr>
            <w:tcW w:w="823" w:type="dxa"/>
            <w:shd w:val="clear" w:color="auto" w:fill="FFFFFF"/>
            <w:vAlign w:val="center"/>
          </w:tcPr>
          <w:p w14:paraId="0DE1B041" w14:textId="77777777" w:rsidR="00C27346" w:rsidRPr="00612E4E" w:rsidRDefault="00C27346" w:rsidP="00640800">
            <w:pPr>
              <w:spacing w:after="0"/>
              <w:jc w:val="center"/>
              <w:rPr>
                <w:rFonts w:cs="Arial"/>
                <w:sz w:val="20"/>
                <w:szCs w:val="20"/>
              </w:rPr>
            </w:pPr>
            <w:r w:rsidRPr="00612E4E">
              <w:rPr>
                <w:rFonts w:cs="Arial"/>
                <w:sz w:val="20"/>
                <w:szCs w:val="20"/>
              </w:rPr>
              <w:t>0</w:t>
            </w:r>
          </w:p>
        </w:tc>
        <w:tc>
          <w:tcPr>
            <w:tcW w:w="1268" w:type="dxa"/>
            <w:vAlign w:val="center"/>
          </w:tcPr>
          <w:p w14:paraId="2633728D" w14:textId="77777777" w:rsidR="00C27346" w:rsidRPr="00612E4E" w:rsidRDefault="00C27346" w:rsidP="00640800">
            <w:pPr>
              <w:spacing w:after="0"/>
              <w:jc w:val="center"/>
              <w:rPr>
                <w:rFonts w:cs="Arial"/>
                <w:sz w:val="20"/>
                <w:szCs w:val="20"/>
              </w:rPr>
            </w:pPr>
            <w:r w:rsidRPr="00612E4E">
              <w:rPr>
                <w:rFonts w:cs="Arial"/>
                <w:sz w:val="20"/>
                <w:szCs w:val="20"/>
              </w:rPr>
              <w:t>0</w:t>
            </w:r>
          </w:p>
        </w:tc>
        <w:tc>
          <w:tcPr>
            <w:tcW w:w="1267" w:type="dxa"/>
            <w:vAlign w:val="center"/>
          </w:tcPr>
          <w:p w14:paraId="1EBE42E6" w14:textId="6D49EC76" w:rsidR="00C27346" w:rsidRPr="00612E4E" w:rsidRDefault="00C27346" w:rsidP="00640800">
            <w:pPr>
              <w:spacing w:after="0"/>
              <w:jc w:val="center"/>
              <w:rPr>
                <w:rFonts w:cs="Arial"/>
                <w:sz w:val="20"/>
                <w:szCs w:val="20"/>
              </w:rPr>
            </w:pPr>
            <w:r w:rsidRPr="00612E4E">
              <w:rPr>
                <w:rFonts w:cs="Arial"/>
                <w:sz w:val="20"/>
                <w:szCs w:val="20"/>
              </w:rPr>
              <w:t>60</w:t>
            </w:r>
          </w:p>
        </w:tc>
        <w:tc>
          <w:tcPr>
            <w:tcW w:w="1257" w:type="dxa"/>
            <w:vAlign w:val="center"/>
          </w:tcPr>
          <w:p w14:paraId="04192376" w14:textId="2288A20D" w:rsidR="00C27346" w:rsidRPr="00612E4E" w:rsidRDefault="00C27346" w:rsidP="00640800">
            <w:pPr>
              <w:spacing w:after="0"/>
              <w:jc w:val="center"/>
              <w:rPr>
                <w:rFonts w:cs="Arial"/>
                <w:sz w:val="20"/>
                <w:szCs w:val="20"/>
                <w:highlight w:val="yellow"/>
              </w:rPr>
            </w:pPr>
            <w:r>
              <w:rPr>
                <w:rFonts w:cs="Arial"/>
                <w:sz w:val="20"/>
                <w:szCs w:val="20"/>
              </w:rPr>
              <w:t>26</w:t>
            </w:r>
          </w:p>
        </w:tc>
        <w:tc>
          <w:tcPr>
            <w:tcW w:w="1138" w:type="dxa"/>
            <w:vAlign w:val="center"/>
          </w:tcPr>
          <w:p w14:paraId="58B1AA3B" w14:textId="77777777" w:rsidR="00C27346" w:rsidRDefault="00C27346" w:rsidP="00640800">
            <w:pPr>
              <w:spacing w:after="0"/>
              <w:jc w:val="center"/>
              <w:rPr>
                <w:rFonts w:cs="Arial"/>
                <w:sz w:val="20"/>
                <w:szCs w:val="20"/>
              </w:rPr>
            </w:pPr>
          </w:p>
          <w:p w14:paraId="774AD1EE" w14:textId="77777777" w:rsidR="00C27346" w:rsidRDefault="00C27346" w:rsidP="00640800">
            <w:pPr>
              <w:spacing w:after="0"/>
              <w:jc w:val="center"/>
              <w:rPr>
                <w:rFonts w:cs="Arial"/>
                <w:sz w:val="20"/>
                <w:szCs w:val="20"/>
              </w:rPr>
            </w:pPr>
          </w:p>
          <w:p w14:paraId="32DC869B" w14:textId="6EBD82AB" w:rsidR="00C27346" w:rsidRDefault="00C27346" w:rsidP="00640800">
            <w:pPr>
              <w:spacing w:after="0"/>
              <w:jc w:val="center"/>
              <w:rPr>
                <w:rFonts w:cs="Arial"/>
                <w:sz w:val="20"/>
                <w:szCs w:val="20"/>
              </w:rPr>
            </w:pPr>
            <w:r>
              <w:rPr>
                <w:rFonts w:cs="Arial"/>
                <w:sz w:val="20"/>
                <w:szCs w:val="20"/>
              </w:rPr>
              <w:t>10</w:t>
            </w:r>
          </w:p>
          <w:p w14:paraId="5124B4BC" w14:textId="77777777" w:rsidR="00C27346" w:rsidRDefault="00C27346" w:rsidP="00640800">
            <w:pPr>
              <w:spacing w:after="0"/>
              <w:jc w:val="center"/>
              <w:rPr>
                <w:rFonts w:cs="Arial"/>
                <w:sz w:val="20"/>
                <w:szCs w:val="20"/>
              </w:rPr>
            </w:pPr>
          </w:p>
          <w:p w14:paraId="150CA267" w14:textId="77777777" w:rsidR="00C27346" w:rsidRPr="00612E4E" w:rsidRDefault="00C27346" w:rsidP="00640800">
            <w:pPr>
              <w:spacing w:after="0"/>
              <w:jc w:val="center"/>
              <w:rPr>
                <w:rFonts w:cs="Arial"/>
                <w:sz w:val="20"/>
                <w:szCs w:val="20"/>
              </w:rPr>
            </w:pPr>
          </w:p>
        </w:tc>
        <w:tc>
          <w:tcPr>
            <w:tcW w:w="1268" w:type="dxa"/>
            <w:vAlign w:val="center"/>
          </w:tcPr>
          <w:p w14:paraId="093E6BC3" w14:textId="77777777" w:rsidR="00C27346" w:rsidRDefault="00C27346" w:rsidP="00640800">
            <w:pPr>
              <w:spacing w:after="0"/>
              <w:jc w:val="center"/>
              <w:rPr>
                <w:rFonts w:cs="Arial"/>
                <w:sz w:val="20"/>
                <w:szCs w:val="20"/>
              </w:rPr>
            </w:pPr>
          </w:p>
          <w:p w14:paraId="789870C9" w14:textId="0B2BDA04" w:rsidR="00C27346" w:rsidRDefault="00C27346" w:rsidP="00640800">
            <w:pPr>
              <w:spacing w:after="0"/>
              <w:jc w:val="center"/>
              <w:rPr>
                <w:rFonts w:cs="Arial"/>
                <w:sz w:val="20"/>
                <w:szCs w:val="20"/>
              </w:rPr>
            </w:pPr>
            <w:r>
              <w:rPr>
                <w:rFonts w:cs="Arial"/>
                <w:sz w:val="20"/>
                <w:szCs w:val="20"/>
              </w:rPr>
              <w:t>0</w:t>
            </w:r>
          </w:p>
          <w:p w14:paraId="465CDA8A" w14:textId="769977DE" w:rsidR="00C27346" w:rsidRPr="00612E4E" w:rsidRDefault="00C27346" w:rsidP="00C27346">
            <w:pPr>
              <w:spacing w:after="0"/>
              <w:rPr>
                <w:rFonts w:cs="Arial"/>
                <w:sz w:val="20"/>
                <w:szCs w:val="20"/>
              </w:rPr>
            </w:pPr>
          </w:p>
        </w:tc>
        <w:tc>
          <w:tcPr>
            <w:tcW w:w="941" w:type="dxa"/>
            <w:vAlign w:val="center"/>
          </w:tcPr>
          <w:p w14:paraId="5372184B" w14:textId="198A14D6" w:rsidR="00C27346" w:rsidRPr="00612E4E" w:rsidRDefault="007534E1" w:rsidP="00640800">
            <w:pPr>
              <w:spacing w:after="0"/>
              <w:jc w:val="center"/>
              <w:rPr>
                <w:rFonts w:cs="Arial"/>
                <w:sz w:val="20"/>
                <w:szCs w:val="20"/>
              </w:rPr>
            </w:pPr>
            <w:r>
              <w:rPr>
                <w:rFonts w:cs="Arial"/>
                <w:sz w:val="20"/>
                <w:szCs w:val="20"/>
              </w:rPr>
              <w:t>80</w:t>
            </w:r>
          </w:p>
        </w:tc>
        <w:tc>
          <w:tcPr>
            <w:tcW w:w="789" w:type="dxa"/>
            <w:vAlign w:val="center"/>
          </w:tcPr>
          <w:p w14:paraId="5B1AD873" w14:textId="3561293F" w:rsidR="00C27346" w:rsidRPr="00612E4E" w:rsidRDefault="00C27346" w:rsidP="00640800">
            <w:pPr>
              <w:spacing w:after="0"/>
              <w:jc w:val="center"/>
              <w:rPr>
                <w:rFonts w:cs="Arial"/>
                <w:sz w:val="20"/>
                <w:szCs w:val="20"/>
              </w:rPr>
            </w:pPr>
            <w:r w:rsidRPr="00612E4E">
              <w:rPr>
                <w:rFonts w:cs="Arial"/>
                <w:sz w:val="20"/>
                <w:szCs w:val="20"/>
              </w:rPr>
              <w:t>100</w:t>
            </w:r>
          </w:p>
        </w:tc>
      </w:tr>
      <w:tr w:rsidR="00C27346" w:rsidRPr="00612E4E" w14:paraId="7C5B5C7D" w14:textId="77777777" w:rsidTr="00AB1929">
        <w:trPr>
          <w:trHeight w:val="2198"/>
          <w:jc w:val="center"/>
        </w:trPr>
        <w:tc>
          <w:tcPr>
            <w:tcW w:w="2320" w:type="dxa"/>
            <w:vAlign w:val="center"/>
          </w:tcPr>
          <w:p w14:paraId="7090177A" w14:textId="7B86C01B" w:rsidR="00C27346" w:rsidRPr="00020C00" w:rsidRDefault="00C27346" w:rsidP="00640800">
            <w:pPr>
              <w:spacing w:after="0"/>
              <w:rPr>
                <w:rFonts w:cs="Arial"/>
                <w:sz w:val="20"/>
                <w:szCs w:val="20"/>
              </w:rPr>
            </w:pPr>
            <w:r w:rsidRPr="00020C00">
              <w:rPr>
                <w:rFonts w:cs="Arial"/>
                <w:sz w:val="20"/>
                <w:szCs w:val="20"/>
              </w:rPr>
              <w:t>Nombre de session de formations données sur la maintenance des réseaux, la réduction des pertes, la redevabilité du service et la maitrise d'ouvrage communale à la fin du projet</w:t>
            </w:r>
          </w:p>
        </w:tc>
        <w:tc>
          <w:tcPr>
            <w:tcW w:w="823" w:type="dxa"/>
            <w:shd w:val="clear" w:color="auto" w:fill="FFFFFF"/>
            <w:vAlign w:val="center"/>
          </w:tcPr>
          <w:p w14:paraId="62E1A060" w14:textId="500F4602" w:rsidR="00C27346" w:rsidRPr="00612E4E" w:rsidRDefault="00C27346" w:rsidP="00640800">
            <w:pPr>
              <w:spacing w:after="0"/>
              <w:jc w:val="center"/>
              <w:rPr>
                <w:rFonts w:cs="Arial"/>
                <w:sz w:val="20"/>
                <w:szCs w:val="20"/>
              </w:rPr>
            </w:pPr>
            <w:r w:rsidRPr="00612E4E">
              <w:rPr>
                <w:rFonts w:cs="Arial"/>
                <w:sz w:val="20"/>
                <w:szCs w:val="20"/>
              </w:rPr>
              <w:t>0</w:t>
            </w:r>
          </w:p>
        </w:tc>
        <w:tc>
          <w:tcPr>
            <w:tcW w:w="1268" w:type="dxa"/>
            <w:vAlign w:val="center"/>
          </w:tcPr>
          <w:p w14:paraId="04D262DD" w14:textId="2743A670" w:rsidR="00C27346" w:rsidRPr="00612E4E" w:rsidRDefault="00C27346" w:rsidP="00640800">
            <w:pPr>
              <w:spacing w:after="0"/>
              <w:jc w:val="center"/>
              <w:rPr>
                <w:rFonts w:cs="Arial"/>
                <w:sz w:val="20"/>
                <w:szCs w:val="20"/>
              </w:rPr>
            </w:pPr>
            <w:r w:rsidRPr="00612E4E">
              <w:rPr>
                <w:rFonts w:cs="Arial"/>
                <w:sz w:val="20"/>
                <w:szCs w:val="20"/>
              </w:rPr>
              <w:t>0</w:t>
            </w:r>
          </w:p>
        </w:tc>
        <w:tc>
          <w:tcPr>
            <w:tcW w:w="1267" w:type="dxa"/>
            <w:vAlign w:val="center"/>
          </w:tcPr>
          <w:p w14:paraId="16275F8D" w14:textId="3E830AE7" w:rsidR="00C27346" w:rsidRPr="00612E4E" w:rsidRDefault="00C27346" w:rsidP="00640800">
            <w:pPr>
              <w:spacing w:after="0"/>
              <w:jc w:val="center"/>
              <w:rPr>
                <w:rFonts w:cs="Arial"/>
                <w:sz w:val="20"/>
                <w:szCs w:val="20"/>
              </w:rPr>
            </w:pPr>
            <w:r w:rsidRPr="00612E4E">
              <w:rPr>
                <w:rFonts w:cs="Arial"/>
                <w:sz w:val="20"/>
                <w:szCs w:val="20"/>
              </w:rPr>
              <w:t>2</w:t>
            </w:r>
          </w:p>
        </w:tc>
        <w:tc>
          <w:tcPr>
            <w:tcW w:w="1257" w:type="dxa"/>
            <w:vAlign w:val="center"/>
          </w:tcPr>
          <w:p w14:paraId="7F895E97" w14:textId="06EACB3D" w:rsidR="00C27346" w:rsidRPr="00612E4E" w:rsidRDefault="00C27346" w:rsidP="00640800">
            <w:pPr>
              <w:spacing w:after="0"/>
              <w:jc w:val="center"/>
              <w:rPr>
                <w:rFonts w:cs="Arial"/>
                <w:sz w:val="20"/>
                <w:szCs w:val="20"/>
                <w:highlight w:val="yellow"/>
              </w:rPr>
            </w:pPr>
            <w:r>
              <w:rPr>
                <w:rFonts w:cs="Arial"/>
                <w:sz w:val="20"/>
                <w:szCs w:val="20"/>
              </w:rPr>
              <w:t>3</w:t>
            </w:r>
          </w:p>
        </w:tc>
        <w:tc>
          <w:tcPr>
            <w:tcW w:w="1138" w:type="dxa"/>
            <w:vAlign w:val="center"/>
          </w:tcPr>
          <w:p w14:paraId="5E11DFA8" w14:textId="78838A45" w:rsidR="00C27346" w:rsidRPr="00612E4E" w:rsidRDefault="00C27346" w:rsidP="00640800">
            <w:pPr>
              <w:spacing w:after="0"/>
              <w:jc w:val="center"/>
              <w:rPr>
                <w:rFonts w:cs="Arial"/>
                <w:sz w:val="20"/>
                <w:szCs w:val="20"/>
              </w:rPr>
            </w:pPr>
            <w:r>
              <w:rPr>
                <w:rFonts w:cs="Arial"/>
                <w:sz w:val="20"/>
                <w:szCs w:val="20"/>
              </w:rPr>
              <w:t>1</w:t>
            </w:r>
          </w:p>
        </w:tc>
        <w:tc>
          <w:tcPr>
            <w:tcW w:w="1268" w:type="dxa"/>
            <w:vAlign w:val="center"/>
          </w:tcPr>
          <w:p w14:paraId="63404BBF" w14:textId="2C577CD5" w:rsidR="00C27346" w:rsidRDefault="00C27346" w:rsidP="00640800">
            <w:pPr>
              <w:spacing w:after="0"/>
              <w:jc w:val="center"/>
              <w:rPr>
                <w:rFonts w:cs="Arial"/>
                <w:sz w:val="20"/>
                <w:szCs w:val="20"/>
              </w:rPr>
            </w:pPr>
            <w:r>
              <w:rPr>
                <w:rFonts w:cs="Arial"/>
                <w:sz w:val="20"/>
                <w:szCs w:val="20"/>
              </w:rPr>
              <w:t>0</w:t>
            </w:r>
          </w:p>
        </w:tc>
        <w:tc>
          <w:tcPr>
            <w:tcW w:w="941" w:type="dxa"/>
            <w:vAlign w:val="center"/>
          </w:tcPr>
          <w:p w14:paraId="53FEB3CD" w14:textId="76AFEB64" w:rsidR="00C27346" w:rsidRPr="00612E4E" w:rsidRDefault="009372EA" w:rsidP="00640800">
            <w:pPr>
              <w:spacing w:after="0"/>
              <w:jc w:val="center"/>
              <w:rPr>
                <w:rFonts w:cs="Arial"/>
                <w:sz w:val="20"/>
                <w:szCs w:val="20"/>
              </w:rPr>
            </w:pPr>
            <w:r>
              <w:rPr>
                <w:rFonts w:cs="Arial"/>
                <w:sz w:val="20"/>
                <w:szCs w:val="20"/>
              </w:rPr>
              <w:t>8</w:t>
            </w:r>
          </w:p>
        </w:tc>
        <w:tc>
          <w:tcPr>
            <w:tcW w:w="789" w:type="dxa"/>
            <w:vAlign w:val="center"/>
          </w:tcPr>
          <w:p w14:paraId="6D449D81" w14:textId="47187351" w:rsidR="00C27346" w:rsidRPr="00612E4E" w:rsidRDefault="00C27346" w:rsidP="00640800">
            <w:pPr>
              <w:spacing w:after="0"/>
              <w:jc w:val="center"/>
              <w:rPr>
                <w:rFonts w:cs="Arial"/>
                <w:sz w:val="20"/>
                <w:szCs w:val="20"/>
              </w:rPr>
            </w:pPr>
            <w:r w:rsidRPr="00612E4E">
              <w:rPr>
                <w:rFonts w:cs="Arial"/>
                <w:sz w:val="20"/>
                <w:szCs w:val="20"/>
              </w:rPr>
              <w:t>8</w:t>
            </w:r>
          </w:p>
        </w:tc>
      </w:tr>
      <w:tr w:rsidR="00C27346" w:rsidRPr="00612E4E" w14:paraId="258748F8" w14:textId="77777777" w:rsidTr="00AB1929">
        <w:trPr>
          <w:trHeight w:val="1639"/>
          <w:jc w:val="center"/>
        </w:trPr>
        <w:tc>
          <w:tcPr>
            <w:tcW w:w="2320" w:type="dxa"/>
            <w:vAlign w:val="center"/>
          </w:tcPr>
          <w:p w14:paraId="37069A32" w14:textId="533A1611" w:rsidR="00C27346" w:rsidRPr="00020C00" w:rsidRDefault="00C27346" w:rsidP="00640800">
            <w:pPr>
              <w:spacing w:after="0"/>
              <w:rPr>
                <w:rFonts w:cs="Arial"/>
                <w:sz w:val="20"/>
                <w:szCs w:val="20"/>
              </w:rPr>
            </w:pPr>
            <w:r w:rsidRPr="00020C00">
              <w:rPr>
                <w:rFonts w:cs="Arial"/>
                <w:sz w:val="20"/>
                <w:szCs w:val="20"/>
              </w:rPr>
              <w:lastRenderedPageBreak/>
              <w:t>Proportion de ménages ayant bénéficié d’une sensibilisation sur l’eau potable, hygiène et assainissement à la fin du projet</w:t>
            </w:r>
          </w:p>
        </w:tc>
        <w:tc>
          <w:tcPr>
            <w:tcW w:w="823" w:type="dxa"/>
            <w:shd w:val="clear" w:color="auto" w:fill="FFFFFF"/>
            <w:vAlign w:val="center"/>
          </w:tcPr>
          <w:p w14:paraId="135635B3" w14:textId="35BB789D" w:rsidR="00C27346" w:rsidRPr="00612E4E" w:rsidRDefault="00C27346" w:rsidP="00640800">
            <w:pPr>
              <w:spacing w:after="0"/>
              <w:jc w:val="center"/>
              <w:rPr>
                <w:rFonts w:cs="Arial"/>
                <w:sz w:val="20"/>
                <w:szCs w:val="20"/>
              </w:rPr>
            </w:pPr>
            <w:r w:rsidRPr="00612E4E">
              <w:rPr>
                <w:rFonts w:cs="Arial"/>
                <w:sz w:val="20"/>
                <w:szCs w:val="20"/>
              </w:rPr>
              <w:t>0%</w:t>
            </w:r>
          </w:p>
        </w:tc>
        <w:tc>
          <w:tcPr>
            <w:tcW w:w="1268" w:type="dxa"/>
            <w:vAlign w:val="center"/>
          </w:tcPr>
          <w:p w14:paraId="6D56DD14" w14:textId="5D88E04A" w:rsidR="00C27346" w:rsidRPr="00612E4E" w:rsidRDefault="00C27346" w:rsidP="00640800">
            <w:pPr>
              <w:spacing w:after="0"/>
              <w:jc w:val="center"/>
              <w:rPr>
                <w:rFonts w:cs="Arial"/>
                <w:sz w:val="20"/>
                <w:szCs w:val="20"/>
              </w:rPr>
            </w:pPr>
            <w:r w:rsidRPr="00612E4E">
              <w:rPr>
                <w:rFonts w:cs="Arial"/>
                <w:sz w:val="20"/>
                <w:szCs w:val="20"/>
              </w:rPr>
              <w:t>0%</w:t>
            </w:r>
          </w:p>
        </w:tc>
        <w:tc>
          <w:tcPr>
            <w:tcW w:w="1267" w:type="dxa"/>
            <w:vAlign w:val="center"/>
          </w:tcPr>
          <w:p w14:paraId="386C4C4A" w14:textId="67114F12" w:rsidR="00C27346" w:rsidRPr="00612E4E" w:rsidRDefault="00C27346" w:rsidP="00640800">
            <w:pPr>
              <w:spacing w:after="0"/>
              <w:jc w:val="center"/>
              <w:rPr>
                <w:rFonts w:cs="Arial"/>
                <w:sz w:val="20"/>
                <w:szCs w:val="20"/>
              </w:rPr>
            </w:pPr>
            <w:r w:rsidRPr="00612E4E">
              <w:rPr>
                <w:rFonts w:cs="Arial"/>
                <w:sz w:val="20"/>
                <w:szCs w:val="20"/>
              </w:rPr>
              <w:t>0%</w:t>
            </w:r>
          </w:p>
        </w:tc>
        <w:tc>
          <w:tcPr>
            <w:tcW w:w="1257" w:type="dxa"/>
            <w:vAlign w:val="center"/>
          </w:tcPr>
          <w:p w14:paraId="2DB78ED2" w14:textId="76BF229D" w:rsidR="00C27346" w:rsidRPr="00612E4E" w:rsidRDefault="00C27346" w:rsidP="00640800">
            <w:pPr>
              <w:spacing w:after="0"/>
              <w:jc w:val="center"/>
              <w:rPr>
                <w:rFonts w:cs="Arial"/>
                <w:sz w:val="20"/>
                <w:szCs w:val="20"/>
              </w:rPr>
            </w:pPr>
            <w:r w:rsidRPr="00612E4E">
              <w:rPr>
                <w:rFonts w:cs="Arial"/>
                <w:sz w:val="20"/>
                <w:szCs w:val="20"/>
              </w:rPr>
              <w:t>58%</w:t>
            </w:r>
          </w:p>
        </w:tc>
        <w:tc>
          <w:tcPr>
            <w:tcW w:w="1138" w:type="dxa"/>
            <w:vAlign w:val="center"/>
          </w:tcPr>
          <w:p w14:paraId="10086E16" w14:textId="004B690E" w:rsidR="00C27346" w:rsidRPr="00612E4E" w:rsidRDefault="00C27346" w:rsidP="00640800">
            <w:pPr>
              <w:spacing w:after="0"/>
              <w:jc w:val="center"/>
              <w:rPr>
                <w:rFonts w:cs="Arial"/>
                <w:sz w:val="20"/>
                <w:szCs w:val="20"/>
              </w:rPr>
            </w:pPr>
            <w:r>
              <w:rPr>
                <w:rFonts w:cs="Arial"/>
                <w:sz w:val="20"/>
                <w:szCs w:val="20"/>
              </w:rPr>
              <w:t>-</w:t>
            </w:r>
          </w:p>
        </w:tc>
        <w:tc>
          <w:tcPr>
            <w:tcW w:w="1268" w:type="dxa"/>
            <w:vAlign w:val="center"/>
          </w:tcPr>
          <w:p w14:paraId="7E0FB70B" w14:textId="335CC5C1" w:rsidR="00C27346" w:rsidRPr="00612E4E" w:rsidRDefault="00C27346" w:rsidP="00640800">
            <w:pPr>
              <w:spacing w:after="0"/>
              <w:jc w:val="center"/>
              <w:rPr>
                <w:rFonts w:cs="Arial"/>
                <w:sz w:val="20"/>
                <w:szCs w:val="20"/>
              </w:rPr>
            </w:pPr>
            <w:r>
              <w:rPr>
                <w:rFonts w:cs="Arial"/>
                <w:sz w:val="20"/>
                <w:szCs w:val="20"/>
              </w:rPr>
              <w:t>-</w:t>
            </w:r>
          </w:p>
        </w:tc>
        <w:tc>
          <w:tcPr>
            <w:tcW w:w="941" w:type="dxa"/>
            <w:vAlign w:val="center"/>
          </w:tcPr>
          <w:p w14:paraId="75EEE341" w14:textId="5BD66D14" w:rsidR="00C27346" w:rsidRPr="00612E4E" w:rsidRDefault="00D1577B" w:rsidP="00640800">
            <w:pPr>
              <w:spacing w:after="0"/>
              <w:jc w:val="center"/>
              <w:rPr>
                <w:rFonts w:cs="Arial"/>
                <w:sz w:val="20"/>
                <w:szCs w:val="20"/>
              </w:rPr>
            </w:pPr>
            <w:r>
              <w:rPr>
                <w:rFonts w:cs="Arial"/>
                <w:sz w:val="20"/>
                <w:szCs w:val="20"/>
              </w:rPr>
              <w:t>-</w:t>
            </w:r>
            <w:r w:rsidR="00C27346" w:rsidRPr="00612E4E">
              <w:rPr>
                <w:rFonts w:cs="Arial"/>
                <w:sz w:val="20"/>
                <w:szCs w:val="20"/>
              </w:rPr>
              <w:t>%</w:t>
            </w:r>
          </w:p>
        </w:tc>
        <w:tc>
          <w:tcPr>
            <w:tcW w:w="789" w:type="dxa"/>
            <w:vAlign w:val="center"/>
          </w:tcPr>
          <w:p w14:paraId="68913410" w14:textId="60CB5B94" w:rsidR="00C27346" w:rsidRPr="00612E4E" w:rsidRDefault="00C27346" w:rsidP="00640800">
            <w:pPr>
              <w:spacing w:after="0"/>
              <w:jc w:val="center"/>
              <w:rPr>
                <w:rFonts w:cs="Arial"/>
                <w:sz w:val="20"/>
                <w:szCs w:val="20"/>
              </w:rPr>
            </w:pPr>
            <w:r w:rsidRPr="00612E4E">
              <w:rPr>
                <w:rFonts w:cs="Arial"/>
                <w:sz w:val="20"/>
                <w:szCs w:val="20"/>
              </w:rPr>
              <w:t>66%</w:t>
            </w:r>
          </w:p>
        </w:tc>
      </w:tr>
      <w:tr w:rsidR="00C27346" w:rsidRPr="00612E4E" w14:paraId="587FBB40" w14:textId="77777777" w:rsidTr="00AB1929">
        <w:trPr>
          <w:trHeight w:val="788"/>
          <w:jc w:val="center"/>
        </w:trPr>
        <w:tc>
          <w:tcPr>
            <w:tcW w:w="2320" w:type="dxa"/>
            <w:vAlign w:val="center"/>
          </w:tcPr>
          <w:p w14:paraId="35A2A8AC" w14:textId="3DE90AAE" w:rsidR="00C27346" w:rsidRPr="00020C00" w:rsidRDefault="00C27346" w:rsidP="00640800">
            <w:pPr>
              <w:spacing w:after="0"/>
              <w:rPr>
                <w:rFonts w:cs="Arial"/>
                <w:sz w:val="20"/>
                <w:szCs w:val="20"/>
              </w:rPr>
            </w:pPr>
            <w:r w:rsidRPr="00020C00">
              <w:rPr>
                <w:rFonts w:cs="Arial"/>
                <w:sz w:val="20"/>
                <w:szCs w:val="20"/>
              </w:rPr>
              <w:t>Taux de BF équipés de panneaux d’affichage</w:t>
            </w:r>
          </w:p>
        </w:tc>
        <w:tc>
          <w:tcPr>
            <w:tcW w:w="823" w:type="dxa"/>
            <w:shd w:val="clear" w:color="auto" w:fill="FFFFFF"/>
            <w:vAlign w:val="center"/>
          </w:tcPr>
          <w:p w14:paraId="3C2D9272" w14:textId="15E3E365" w:rsidR="00C27346" w:rsidRPr="00612E4E" w:rsidRDefault="00C27346" w:rsidP="00640800">
            <w:pPr>
              <w:spacing w:after="0"/>
              <w:jc w:val="center"/>
              <w:rPr>
                <w:rFonts w:cs="Arial"/>
                <w:sz w:val="20"/>
                <w:szCs w:val="20"/>
              </w:rPr>
            </w:pPr>
            <w:r w:rsidRPr="00612E4E">
              <w:rPr>
                <w:rFonts w:cs="Arial"/>
                <w:sz w:val="20"/>
                <w:szCs w:val="20"/>
              </w:rPr>
              <w:t>0</w:t>
            </w:r>
          </w:p>
        </w:tc>
        <w:tc>
          <w:tcPr>
            <w:tcW w:w="1268" w:type="dxa"/>
            <w:vAlign w:val="center"/>
          </w:tcPr>
          <w:p w14:paraId="3B57EF97" w14:textId="13B09AC9" w:rsidR="00C27346" w:rsidRPr="00612E4E" w:rsidRDefault="00C27346" w:rsidP="00640800">
            <w:pPr>
              <w:spacing w:after="0"/>
              <w:jc w:val="center"/>
              <w:rPr>
                <w:rFonts w:cs="Arial"/>
                <w:sz w:val="20"/>
                <w:szCs w:val="20"/>
              </w:rPr>
            </w:pPr>
            <w:r w:rsidRPr="00612E4E">
              <w:rPr>
                <w:rFonts w:cs="Arial"/>
                <w:sz w:val="20"/>
                <w:szCs w:val="20"/>
              </w:rPr>
              <w:t>0</w:t>
            </w:r>
          </w:p>
        </w:tc>
        <w:tc>
          <w:tcPr>
            <w:tcW w:w="1267" w:type="dxa"/>
            <w:vAlign w:val="center"/>
          </w:tcPr>
          <w:p w14:paraId="378F34F8" w14:textId="69A0528D" w:rsidR="00C27346" w:rsidRPr="00612E4E" w:rsidRDefault="00C27346" w:rsidP="00640800">
            <w:pPr>
              <w:spacing w:after="0"/>
              <w:jc w:val="center"/>
              <w:rPr>
                <w:rFonts w:cs="Arial"/>
                <w:sz w:val="20"/>
                <w:szCs w:val="20"/>
              </w:rPr>
            </w:pPr>
            <w:r w:rsidRPr="00612E4E">
              <w:rPr>
                <w:rFonts w:cs="Arial"/>
                <w:sz w:val="20"/>
                <w:szCs w:val="20"/>
              </w:rPr>
              <w:t>100%</w:t>
            </w:r>
          </w:p>
        </w:tc>
        <w:tc>
          <w:tcPr>
            <w:tcW w:w="1257" w:type="dxa"/>
            <w:vAlign w:val="center"/>
          </w:tcPr>
          <w:p w14:paraId="0BEFE204" w14:textId="2725A10E" w:rsidR="00C27346" w:rsidRPr="00612E4E" w:rsidRDefault="00C27346" w:rsidP="00640800">
            <w:pPr>
              <w:spacing w:after="0"/>
              <w:jc w:val="center"/>
              <w:rPr>
                <w:rFonts w:cs="Arial"/>
                <w:sz w:val="20"/>
                <w:szCs w:val="20"/>
              </w:rPr>
            </w:pPr>
            <w:r w:rsidRPr="00612E4E">
              <w:rPr>
                <w:rFonts w:cs="Arial"/>
                <w:sz w:val="20"/>
                <w:szCs w:val="20"/>
              </w:rPr>
              <w:t>100%</w:t>
            </w:r>
          </w:p>
        </w:tc>
        <w:tc>
          <w:tcPr>
            <w:tcW w:w="1138" w:type="dxa"/>
            <w:vAlign w:val="center"/>
          </w:tcPr>
          <w:p w14:paraId="325A85BB" w14:textId="5E854A01" w:rsidR="00C27346" w:rsidRPr="00612E4E" w:rsidRDefault="00C27346" w:rsidP="00640800">
            <w:pPr>
              <w:spacing w:after="0"/>
              <w:jc w:val="center"/>
              <w:rPr>
                <w:rFonts w:cs="Arial"/>
                <w:sz w:val="20"/>
                <w:szCs w:val="20"/>
              </w:rPr>
            </w:pPr>
            <w:r>
              <w:rPr>
                <w:rFonts w:cs="Arial"/>
                <w:sz w:val="20"/>
                <w:szCs w:val="20"/>
              </w:rPr>
              <w:t>-</w:t>
            </w:r>
          </w:p>
        </w:tc>
        <w:tc>
          <w:tcPr>
            <w:tcW w:w="1268" w:type="dxa"/>
            <w:vAlign w:val="center"/>
          </w:tcPr>
          <w:p w14:paraId="3B709CC6" w14:textId="091B56CE" w:rsidR="00C27346" w:rsidRPr="00612E4E" w:rsidRDefault="00C27346" w:rsidP="00640800">
            <w:pPr>
              <w:spacing w:after="0"/>
              <w:jc w:val="center"/>
              <w:rPr>
                <w:rFonts w:cs="Arial"/>
                <w:sz w:val="20"/>
                <w:szCs w:val="20"/>
              </w:rPr>
            </w:pPr>
            <w:r>
              <w:rPr>
                <w:rFonts w:cs="Arial"/>
                <w:sz w:val="20"/>
                <w:szCs w:val="20"/>
              </w:rPr>
              <w:t>-</w:t>
            </w:r>
          </w:p>
        </w:tc>
        <w:tc>
          <w:tcPr>
            <w:tcW w:w="941" w:type="dxa"/>
            <w:vAlign w:val="center"/>
          </w:tcPr>
          <w:p w14:paraId="0CBE77B7" w14:textId="0813D085" w:rsidR="00C27346" w:rsidRPr="00612E4E" w:rsidRDefault="00D1577B" w:rsidP="00640800">
            <w:pPr>
              <w:spacing w:after="0"/>
              <w:jc w:val="center"/>
              <w:rPr>
                <w:rFonts w:cs="Arial"/>
                <w:sz w:val="20"/>
                <w:szCs w:val="20"/>
              </w:rPr>
            </w:pPr>
            <w:r>
              <w:rPr>
                <w:rFonts w:cs="Arial"/>
                <w:sz w:val="20"/>
                <w:szCs w:val="20"/>
              </w:rPr>
              <w:t>-</w:t>
            </w:r>
            <w:r w:rsidR="00C27346" w:rsidRPr="00612E4E">
              <w:rPr>
                <w:rFonts w:cs="Arial"/>
                <w:sz w:val="20"/>
                <w:szCs w:val="20"/>
              </w:rPr>
              <w:t>%</w:t>
            </w:r>
          </w:p>
        </w:tc>
        <w:tc>
          <w:tcPr>
            <w:tcW w:w="789" w:type="dxa"/>
            <w:vAlign w:val="center"/>
          </w:tcPr>
          <w:p w14:paraId="02036D2B" w14:textId="686EFB47" w:rsidR="00C27346" w:rsidRPr="00612E4E" w:rsidRDefault="00C27346" w:rsidP="00640800">
            <w:pPr>
              <w:spacing w:after="0"/>
              <w:jc w:val="center"/>
              <w:rPr>
                <w:rFonts w:cs="Arial"/>
                <w:sz w:val="20"/>
                <w:szCs w:val="20"/>
              </w:rPr>
            </w:pPr>
            <w:r w:rsidRPr="00612E4E">
              <w:rPr>
                <w:rFonts w:cs="Arial"/>
                <w:sz w:val="20"/>
                <w:szCs w:val="20"/>
              </w:rPr>
              <w:t>100%</w:t>
            </w:r>
          </w:p>
        </w:tc>
      </w:tr>
    </w:tbl>
    <w:p w14:paraId="6F129048" w14:textId="2DEC2E11" w:rsidR="00AB0328" w:rsidRPr="00396033" w:rsidRDefault="00AB0328" w:rsidP="007E44BD">
      <w:pPr>
        <w:pStyle w:val="Corpsdetexte"/>
        <w:spacing w:after="160" w:line="276" w:lineRule="auto"/>
        <w:rPr>
          <w:rFonts w:eastAsia="Calibri"/>
          <w:i/>
          <w:kern w:val="0"/>
          <w:sz w:val="21"/>
          <w:szCs w:val="22"/>
          <w:lang w:val="pt-PT"/>
        </w:rPr>
      </w:pPr>
    </w:p>
    <w:p w14:paraId="7468C27C" w14:textId="77777777" w:rsidR="007E44BD" w:rsidRPr="00396033" w:rsidRDefault="007E44BD" w:rsidP="008C7552">
      <w:pPr>
        <w:pStyle w:val="Titre3"/>
        <w:rPr>
          <w:rFonts w:ascii="Georgia" w:hAnsi="Georgia"/>
          <w:lang w:val="fr-BE"/>
        </w:rPr>
      </w:pPr>
      <w:bookmarkStart w:id="86" w:name="_Toc67054529"/>
      <w:r w:rsidRPr="00396033">
        <w:rPr>
          <w:rFonts w:ascii="Georgia" w:hAnsi="Georgia"/>
          <w:lang w:val="fr-BE"/>
        </w:rPr>
        <w:t>État d'avancement des principales activités</w:t>
      </w:r>
      <w:bookmarkEnd w:id="86"/>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8"/>
        <w:gridCol w:w="1279"/>
        <w:gridCol w:w="1134"/>
        <w:gridCol w:w="1134"/>
        <w:gridCol w:w="1196"/>
      </w:tblGrid>
      <w:tr w:rsidR="00E80DE8" w:rsidRPr="00612E4E" w14:paraId="524FA86A" w14:textId="77777777" w:rsidTr="003D0029">
        <w:trPr>
          <w:cantSplit/>
          <w:trHeight w:val="365"/>
          <w:tblHeader/>
          <w:jc w:val="center"/>
        </w:trPr>
        <w:tc>
          <w:tcPr>
            <w:tcW w:w="5308" w:type="dxa"/>
            <w:vMerge w:val="restart"/>
            <w:tcBorders>
              <w:top w:val="single" w:sz="4" w:space="0" w:color="auto"/>
              <w:left w:val="single" w:sz="4" w:space="0" w:color="auto"/>
              <w:bottom w:val="single" w:sz="4" w:space="0" w:color="auto"/>
              <w:right w:val="single" w:sz="4" w:space="0" w:color="auto"/>
            </w:tcBorders>
          </w:tcPr>
          <w:p w14:paraId="51450908" w14:textId="77777777" w:rsidR="00E80DE8" w:rsidRPr="00612E4E" w:rsidRDefault="00E80DE8" w:rsidP="00FC63B1">
            <w:pPr>
              <w:spacing w:after="0"/>
              <w:rPr>
                <w:rFonts w:cs="Arial"/>
                <w:b/>
                <w:bCs/>
                <w:sz w:val="20"/>
                <w:szCs w:val="20"/>
              </w:rPr>
            </w:pPr>
            <w:r w:rsidRPr="00612E4E">
              <w:rPr>
                <w:b/>
                <w:bCs/>
                <w:sz w:val="20"/>
                <w:szCs w:val="20"/>
              </w:rPr>
              <w:t xml:space="preserve">État d'avancement des principales activités </w:t>
            </w:r>
          </w:p>
          <w:p w14:paraId="6078635B" w14:textId="77777777" w:rsidR="00E80DE8" w:rsidRPr="00612E4E" w:rsidRDefault="00E80DE8" w:rsidP="00FC63B1">
            <w:pPr>
              <w:spacing w:after="0"/>
              <w:rPr>
                <w:rFonts w:cs="Arial"/>
                <w:b/>
                <w:bCs/>
                <w:i/>
                <w:iCs/>
                <w:sz w:val="20"/>
                <w:szCs w:val="20"/>
              </w:rPr>
            </w:pPr>
          </w:p>
        </w:tc>
        <w:tc>
          <w:tcPr>
            <w:tcW w:w="4743" w:type="dxa"/>
            <w:gridSpan w:val="4"/>
            <w:tcBorders>
              <w:top w:val="single" w:sz="4" w:space="0" w:color="auto"/>
              <w:left w:val="single" w:sz="4" w:space="0" w:color="auto"/>
              <w:bottom w:val="single" w:sz="4" w:space="0" w:color="auto"/>
              <w:right w:val="single" w:sz="4" w:space="0" w:color="auto"/>
            </w:tcBorders>
          </w:tcPr>
          <w:p w14:paraId="058876AD" w14:textId="77777777" w:rsidR="00E80DE8" w:rsidRPr="00612E4E" w:rsidRDefault="00E80DE8" w:rsidP="00FC63B1">
            <w:pPr>
              <w:spacing w:after="0" w:line="240" w:lineRule="auto"/>
              <w:rPr>
                <w:b/>
                <w:bCs/>
                <w:sz w:val="20"/>
                <w:szCs w:val="20"/>
              </w:rPr>
            </w:pPr>
            <w:r w:rsidRPr="00612E4E">
              <w:rPr>
                <w:b/>
                <w:bCs/>
                <w:sz w:val="20"/>
                <w:szCs w:val="20"/>
              </w:rPr>
              <w:t>État d'avancement </w:t>
            </w:r>
          </w:p>
          <w:p w14:paraId="5F3D6B71" w14:textId="77777777" w:rsidR="00E80DE8" w:rsidRPr="00612E4E" w:rsidRDefault="00E80DE8" w:rsidP="00FC63B1">
            <w:pPr>
              <w:spacing w:after="0" w:line="240" w:lineRule="auto"/>
              <w:rPr>
                <w:rFonts w:cs="Arial"/>
                <w:b/>
                <w:bCs/>
                <w:sz w:val="20"/>
                <w:szCs w:val="20"/>
              </w:rPr>
            </w:pPr>
            <w:r w:rsidRPr="00612E4E">
              <w:rPr>
                <w:b/>
                <w:bCs/>
                <w:sz w:val="20"/>
                <w:szCs w:val="20"/>
              </w:rPr>
              <w:t>Les activités sont :</w:t>
            </w:r>
          </w:p>
        </w:tc>
      </w:tr>
      <w:tr w:rsidR="00E80DE8" w:rsidRPr="00612E4E" w14:paraId="3730D5C3" w14:textId="77777777" w:rsidTr="004748AA">
        <w:trPr>
          <w:cantSplit/>
          <w:trHeight w:val="149"/>
          <w:tblHeader/>
          <w:jc w:val="center"/>
        </w:trPr>
        <w:tc>
          <w:tcPr>
            <w:tcW w:w="5308" w:type="dxa"/>
            <w:vMerge/>
            <w:tcBorders>
              <w:top w:val="single" w:sz="4" w:space="0" w:color="auto"/>
              <w:left w:val="single" w:sz="4" w:space="0" w:color="auto"/>
              <w:bottom w:val="single" w:sz="4" w:space="0" w:color="auto"/>
              <w:right w:val="single" w:sz="4" w:space="0" w:color="auto"/>
            </w:tcBorders>
          </w:tcPr>
          <w:p w14:paraId="54FCC698" w14:textId="77777777" w:rsidR="00E80DE8" w:rsidRPr="00612E4E" w:rsidRDefault="00E80DE8" w:rsidP="00FC63B1">
            <w:pPr>
              <w:pStyle w:val="Pieddepage"/>
              <w:keepNext/>
              <w:spacing w:before="120" w:after="0"/>
              <w:rPr>
                <w:rFonts w:cs="Arial"/>
                <w:b/>
                <w:bCs/>
                <w:sz w:val="20"/>
                <w:szCs w:val="20"/>
              </w:rPr>
            </w:pPr>
          </w:p>
        </w:tc>
        <w:tc>
          <w:tcPr>
            <w:tcW w:w="1279" w:type="dxa"/>
            <w:tcBorders>
              <w:top w:val="single" w:sz="4" w:space="0" w:color="auto"/>
              <w:left w:val="single" w:sz="4" w:space="0" w:color="auto"/>
              <w:bottom w:val="single" w:sz="4" w:space="0" w:color="auto"/>
              <w:right w:val="single" w:sz="4" w:space="0" w:color="auto"/>
            </w:tcBorders>
            <w:tcMar>
              <w:left w:w="0" w:type="dxa"/>
              <w:right w:w="0" w:type="dxa"/>
            </w:tcMar>
          </w:tcPr>
          <w:p w14:paraId="005B9821" w14:textId="77777777" w:rsidR="00E80DE8" w:rsidRPr="00612E4E" w:rsidRDefault="00E80DE8" w:rsidP="00FC63B1">
            <w:pPr>
              <w:pStyle w:val="Pieddepage"/>
              <w:keepNext/>
              <w:spacing w:before="120" w:after="0" w:line="240" w:lineRule="auto"/>
              <w:jc w:val="center"/>
              <w:rPr>
                <w:rFonts w:cs="Arial"/>
                <w:b/>
                <w:bCs/>
                <w:sz w:val="20"/>
                <w:szCs w:val="20"/>
              </w:rPr>
            </w:pPr>
            <w:r w:rsidRPr="00612E4E">
              <w:rPr>
                <w:b/>
                <w:bCs/>
                <w:sz w:val="20"/>
                <w:szCs w:val="20"/>
              </w:rPr>
              <w:t>En avance</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tcPr>
          <w:p w14:paraId="54E7D479" w14:textId="77777777" w:rsidR="00E80DE8" w:rsidRPr="00612E4E" w:rsidRDefault="00E80DE8" w:rsidP="00FC63B1">
            <w:pPr>
              <w:pStyle w:val="Pieddepage"/>
              <w:keepNext/>
              <w:spacing w:before="120" w:after="0" w:line="240" w:lineRule="auto"/>
              <w:jc w:val="center"/>
              <w:rPr>
                <w:rFonts w:cs="Arial"/>
                <w:b/>
                <w:bCs/>
                <w:sz w:val="20"/>
                <w:szCs w:val="20"/>
              </w:rPr>
            </w:pPr>
            <w:r w:rsidRPr="00612E4E">
              <w:rPr>
                <w:b/>
                <w:bCs/>
                <w:sz w:val="20"/>
                <w:szCs w:val="20"/>
              </w:rPr>
              <w:t>Dans les délais</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tcPr>
          <w:p w14:paraId="5CCEFF6C" w14:textId="77777777" w:rsidR="00E80DE8" w:rsidRPr="00612E4E" w:rsidRDefault="00E80DE8" w:rsidP="00FC63B1">
            <w:pPr>
              <w:pStyle w:val="Pieddepage"/>
              <w:keepNext/>
              <w:spacing w:before="120" w:after="0" w:line="240" w:lineRule="auto"/>
              <w:jc w:val="center"/>
              <w:rPr>
                <w:rFonts w:cs="Arial"/>
                <w:b/>
                <w:bCs/>
                <w:sz w:val="20"/>
                <w:szCs w:val="20"/>
              </w:rPr>
            </w:pPr>
            <w:r w:rsidRPr="00612E4E">
              <w:rPr>
                <w:b/>
                <w:bCs/>
                <w:sz w:val="20"/>
                <w:szCs w:val="20"/>
              </w:rPr>
              <w:t xml:space="preserve">Retardées </w:t>
            </w:r>
          </w:p>
        </w:tc>
        <w:tc>
          <w:tcPr>
            <w:tcW w:w="1196" w:type="dxa"/>
            <w:tcBorders>
              <w:top w:val="single" w:sz="4" w:space="0" w:color="auto"/>
              <w:left w:val="single" w:sz="4" w:space="0" w:color="auto"/>
              <w:bottom w:val="single" w:sz="4" w:space="0" w:color="auto"/>
              <w:right w:val="single" w:sz="4" w:space="0" w:color="auto"/>
            </w:tcBorders>
            <w:tcMar>
              <w:left w:w="0" w:type="dxa"/>
              <w:right w:w="0" w:type="dxa"/>
            </w:tcMar>
          </w:tcPr>
          <w:p w14:paraId="0C29B5D1" w14:textId="77777777" w:rsidR="00E80DE8" w:rsidRPr="00612E4E" w:rsidRDefault="00E80DE8" w:rsidP="00FC63B1">
            <w:pPr>
              <w:pStyle w:val="Pieddepage"/>
              <w:keepNext/>
              <w:spacing w:before="120" w:after="0" w:line="240" w:lineRule="auto"/>
              <w:jc w:val="center"/>
              <w:rPr>
                <w:rFonts w:cs="Arial"/>
                <w:b/>
                <w:bCs/>
                <w:sz w:val="20"/>
                <w:szCs w:val="20"/>
              </w:rPr>
            </w:pPr>
            <w:r w:rsidRPr="00612E4E">
              <w:rPr>
                <w:b/>
                <w:bCs/>
                <w:sz w:val="20"/>
                <w:szCs w:val="20"/>
              </w:rPr>
              <w:t xml:space="preserve">En sérieux retard </w:t>
            </w:r>
          </w:p>
        </w:tc>
      </w:tr>
      <w:tr w:rsidR="00FC57C7" w:rsidRPr="00612E4E" w14:paraId="67EAF7F7" w14:textId="77777777" w:rsidTr="004748AA">
        <w:trPr>
          <w:trHeight w:val="323"/>
          <w:jc w:val="center"/>
        </w:trPr>
        <w:tc>
          <w:tcPr>
            <w:tcW w:w="5308" w:type="dxa"/>
            <w:tcBorders>
              <w:top w:val="single" w:sz="4" w:space="0" w:color="auto"/>
              <w:left w:val="single" w:sz="4" w:space="0" w:color="auto"/>
              <w:bottom w:val="single" w:sz="4" w:space="0" w:color="auto"/>
              <w:right w:val="single" w:sz="4" w:space="0" w:color="auto"/>
            </w:tcBorders>
            <w:vAlign w:val="center"/>
          </w:tcPr>
          <w:p w14:paraId="67857493" w14:textId="2AA49775" w:rsidR="00FC57C7" w:rsidRPr="00612E4E" w:rsidRDefault="00FC57C7" w:rsidP="00FC57C7">
            <w:pPr>
              <w:spacing w:after="0"/>
              <w:rPr>
                <w:bCs/>
                <w:sz w:val="20"/>
                <w:szCs w:val="20"/>
              </w:rPr>
            </w:pPr>
            <w:r w:rsidRPr="00612E4E">
              <w:rPr>
                <w:bCs/>
                <w:sz w:val="20"/>
                <w:szCs w:val="20"/>
              </w:rPr>
              <w:t>A0301. Sensibilisation sur les droits et devoirs des titulaires de droits</w:t>
            </w:r>
          </w:p>
        </w:tc>
        <w:tc>
          <w:tcPr>
            <w:tcW w:w="1279" w:type="dxa"/>
            <w:tcBorders>
              <w:top w:val="single" w:sz="4" w:space="0" w:color="auto"/>
              <w:left w:val="single" w:sz="4" w:space="0" w:color="auto"/>
              <w:bottom w:val="single" w:sz="4" w:space="0" w:color="auto"/>
              <w:right w:val="single" w:sz="4" w:space="0" w:color="auto"/>
            </w:tcBorders>
            <w:vAlign w:val="center"/>
          </w:tcPr>
          <w:p w14:paraId="05D62A56" w14:textId="77777777" w:rsidR="00FC57C7" w:rsidRPr="00612E4E" w:rsidRDefault="00FC57C7" w:rsidP="00FC57C7">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422CD2F" w14:textId="355CEA14" w:rsidR="00FC57C7" w:rsidRPr="00612E4E" w:rsidRDefault="00FC57C7" w:rsidP="00205BAC">
            <w:pPr>
              <w:spacing w:after="0"/>
              <w:jc w:val="cente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626306F" w14:textId="18FECB34" w:rsidR="00FC57C7" w:rsidRPr="00612E4E" w:rsidRDefault="00FC57C7" w:rsidP="00205BAC">
            <w:pPr>
              <w:spacing w:after="0"/>
              <w:jc w:val="center"/>
              <w:rPr>
                <w:rFonts w:cs="Arial"/>
                <w:sz w:val="20"/>
                <w:szCs w:val="20"/>
              </w:rPr>
            </w:pPr>
          </w:p>
        </w:tc>
        <w:tc>
          <w:tcPr>
            <w:tcW w:w="1196" w:type="dxa"/>
            <w:tcBorders>
              <w:top w:val="single" w:sz="4" w:space="0" w:color="auto"/>
              <w:left w:val="single" w:sz="4" w:space="0" w:color="auto"/>
              <w:bottom w:val="single" w:sz="4" w:space="0" w:color="auto"/>
              <w:right w:val="single" w:sz="4" w:space="0" w:color="auto"/>
            </w:tcBorders>
            <w:vAlign w:val="center"/>
          </w:tcPr>
          <w:p w14:paraId="421CDA2E" w14:textId="027B58D5" w:rsidR="00FC57C7" w:rsidRPr="00612E4E" w:rsidRDefault="00FC57C7" w:rsidP="00205BAC">
            <w:pPr>
              <w:spacing w:after="0"/>
              <w:jc w:val="center"/>
              <w:rPr>
                <w:rFonts w:cs="Arial"/>
                <w:sz w:val="20"/>
                <w:szCs w:val="20"/>
              </w:rPr>
            </w:pPr>
          </w:p>
        </w:tc>
      </w:tr>
      <w:tr w:rsidR="00FC57C7" w:rsidRPr="00612E4E" w14:paraId="237E654F" w14:textId="77777777" w:rsidTr="004748AA">
        <w:trPr>
          <w:trHeight w:val="357"/>
          <w:jc w:val="center"/>
        </w:trPr>
        <w:tc>
          <w:tcPr>
            <w:tcW w:w="5308" w:type="dxa"/>
            <w:tcBorders>
              <w:top w:val="single" w:sz="4" w:space="0" w:color="auto"/>
              <w:left w:val="single" w:sz="4" w:space="0" w:color="auto"/>
              <w:bottom w:val="single" w:sz="4" w:space="0" w:color="auto"/>
              <w:right w:val="single" w:sz="4" w:space="0" w:color="auto"/>
            </w:tcBorders>
            <w:vAlign w:val="center"/>
          </w:tcPr>
          <w:p w14:paraId="3C37B617" w14:textId="63BCD951" w:rsidR="00FC57C7" w:rsidRPr="00612E4E" w:rsidRDefault="00FC57C7" w:rsidP="00FC57C7">
            <w:pPr>
              <w:spacing w:after="0"/>
              <w:rPr>
                <w:bCs/>
                <w:sz w:val="20"/>
                <w:szCs w:val="20"/>
              </w:rPr>
            </w:pPr>
            <w:r w:rsidRPr="00612E4E">
              <w:rPr>
                <w:bCs/>
                <w:sz w:val="20"/>
                <w:szCs w:val="20"/>
              </w:rPr>
              <w:t>A0302. Formations des détenteurs d'obligations et des acteurs du secteur de l'eau</w:t>
            </w:r>
          </w:p>
        </w:tc>
        <w:tc>
          <w:tcPr>
            <w:tcW w:w="1279" w:type="dxa"/>
            <w:tcBorders>
              <w:top w:val="single" w:sz="4" w:space="0" w:color="auto"/>
              <w:left w:val="single" w:sz="4" w:space="0" w:color="auto"/>
              <w:bottom w:val="single" w:sz="4" w:space="0" w:color="auto"/>
              <w:right w:val="single" w:sz="4" w:space="0" w:color="auto"/>
            </w:tcBorders>
            <w:vAlign w:val="center"/>
          </w:tcPr>
          <w:p w14:paraId="405177C2" w14:textId="77777777" w:rsidR="00FC57C7" w:rsidRPr="00612E4E" w:rsidRDefault="00FC57C7" w:rsidP="00FC57C7">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06C1A6E" w14:textId="77777777" w:rsidR="00FC57C7" w:rsidRPr="00612E4E" w:rsidRDefault="00FC57C7" w:rsidP="00205BAC">
            <w:pPr>
              <w:spacing w:after="0"/>
              <w:jc w:val="cente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E3EB658" w14:textId="3CE5A3D6" w:rsidR="00FC57C7" w:rsidRPr="00612E4E" w:rsidRDefault="00FC57C7" w:rsidP="00205BAC">
            <w:pPr>
              <w:spacing w:after="0"/>
              <w:jc w:val="center"/>
              <w:rPr>
                <w:rFonts w:cs="Arial"/>
                <w:sz w:val="20"/>
                <w:szCs w:val="20"/>
              </w:rPr>
            </w:pPr>
          </w:p>
        </w:tc>
        <w:tc>
          <w:tcPr>
            <w:tcW w:w="1196" w:type="dxa"/>
            <w:tcBorders>
              <w:top w:val="single" w:sz="4" w:space="0" w:color="auto"/>
              <w:left w:val="single" w:sz="4" w:space="0" w:color="auto"/>
              <w:bottom w:val="single" w:sz="4" w:space="0" w:color="auto"/>
              <w:right w:val="single" w:sz="4" w:space="0" w:color="auto"/>
            </w:tcBorders>
            <w:vAlign w:val="center"/>
          </w:tcPr>
          <w:p w14:paraId="66E61346" w14:textId="50CB2A4C" w:rsidR="00FC57C7" w:rsidRPr="00612E4E" w:rsidRDefault="0011101B" w:rsidP="00205BAC">
            <w:pPr>
              <w:spacing w:after="0"/>
              <w:jc w:val="center"/>
              <w:rPr>
                <w:rFonts w:cs="Arial"/>
                <w:sz w:val="20"/>
                <w:szCs w:val="20"/>
              </w:rPr>
            </w:pPr>
            <w:r w:rsidRPr="00612E4E">
              <w:rPr>
                <w:rFonts w:cs="Arial"/>
                <w:sz w:val="20"/>
                <w:szCs w:val="20"/>
              </w:rPr>
              <w:t>X</w:t>
            </w:r>
          </w:p>
        </w:tc>
      </w:tr>
      <w:tr w:rsidR="00FC57C7" w:rsidRPr="00612E4E" w14:paraId="08D33D76" w14:textId="77777777" w:rsidTr="004748AA">
        <w:trPr>
          <w:trHeight w:val="461"/>
          <w:jc w:val="center"/>
        </w:trPr>
        <w:tc>
          <w:tcPr>
            <w:tcW w:w="5308" w:type="dxa"/>
            <w:tcBorders>
              <w:top w:val="single" w:sz="4" w:space="0" w:color="auto"/>
              <w:left w:val="single" w:sz="4" w:space="0" w:color="auto"/>
              <w:bottom w:val="single" w:sz="4" w:space="0" w:color="auto"/>
              <w:right w:val="single" w:sz="4" w:space="0" w:color="auto"/>
            </w:tcBorders>
            <w:vAlign w:val="center"/>
          </w:tcPr>
          <w:p w14:paraId="43014B5C" w14:textId="4B6A24AE" w:rsidR="00FC57C7" w:rsidRPr="00612E4E" w:rsidRDefault="00FC57C7" w:rsidP="00FC57C7">
            <w:pPr>
              <w:spacing w:after="0"/>
              <w:rPr>
                <w:bCs/>
                <w:sz w:val="20"/>
                <w:szCs w:val="20"/>
              </w:rPr>
            </w:pPr>
            <w:r w:rsidRPr="00612E4E">
              <w:rPr>
                <w:bCs/>
                <w:sz w:val="20"/>
                <w:szCs w:val="20"/>
              </w:rPr>
              <w:t>A0303. Amélioration de la communication et de l’accessibilité du service</w:t>
            </w:r>
          </w:p>
        </w:tc>
        <w:tc>
          <w:tcPr>
            <w:tcW w:w="1279" w:type="dxa"/>
            <w:tcBorders>
              <w:top w:val="single" w:sz="4" w:space="0" w:color="auto"/>
              <w:left w:val="single" w:sz="4" w:space="0" w:color="auto"/>
              <w:bottom w:val="single" w:sz="4" w:space="0" w:color="auto"/>
              <w:right w:val="single" w:sz="4" w:space="0" w:color="auto"/>
            </w:tcBorders>
            <w:vAlign w:val="center"/>
          </w:tcPr>
          <w:p w14:paraId="23B4E316" w14:textId="77777777" w:rsidR="00FC57C7" w:rsidRPr="00612E4E" w:rsidRDefault="00FC57C7" w:rsidP="00FC57C7">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D789496" w14:textId="03A3BC36" w:rsidR="00FC57C7" w:rsidRPr="00612E4E" w:rsidRDefault="00FC57C7" w:rsidP="00205BAC">
            <w:pPr>
              <w:spacing w:after="0"/>
              <w:jc w:val="center"/>
              <w:rPr>
                <w:rFonts w:cs="Arial"/>
                <w:sz w:val="20"/>
                <w:szCs w:val="20"/>
              </w:rPr>
            </w:pPr>
            <w:r w:rsidRPr="00612E4E">
              <w:rPr>
                <w:rFonts w:cs="Arial"/>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tcPr>
          <w:p w14:paraId="45E93747" w14:textId="7D290A83" w:rsidR="00FC57C7" w:rsidRPr="00612E4E" w:rsidRDefault="00FC57C7" w:rsidP="00205BAC">
            <w:pPr>
              <w:spacing w:after="0"/>
              <w:jc w:val="center"/>
              <w:rPr>
                <w:rFonts w:cs="Arial"/>
                <w:sz w:val="20"/>
                <w:szCs w:val="20"/>
              </w:rPr>
            </w:pPr>
          </w:p>
        </w:tc>
        <w:tc>
          <w:tcPr>
            <w:tcW w:w="1196" w:type="dxa"/>
            <w:tcBorders>
              <w:top w:val="single" w:sz="4" w:space="0" w:color="auto"/>
              <w:left w:val="single" w:sz="4" w:space="0" w:color="auto"/>
              <w:bottom w:val="single" w:sz="4" w:space="0" w:color="auto"/>
              <w:right w:val="single" w:sz="4" w:space="0" w:color="auto"/>
            </w:tcBorders>
            <w:vAlign w:val="center"/>
          </w:tcPr>
          <w:p w14:paraId="1EFA7124" w14:textId="07FEAF21" w:rsidR="00FC57C7" w:rsidRPr="00612E4E" w:rsidRDefault="00FC57C7" w:rsidP="00205BAC">
            <w:pPr>
              <w:spacing w:after="0"/>
              <w:jc w:val="center"/>
              <w:rPr>
                <w:rFonts w:cs="Arial"/>
                <w:sz w:val="20"/>
                <w:szCs w:val="20"/>
              </w:rPr>
            </w:pPr>
          </w:p>
        </w:tc>
      </w:tr>
      <w:tr w:rsidR="00FC57C7" w:rsidRPr="00612E4E" w14:paraId="20968463" w14:textId="77777777" w:rsidTr="004748AA">
        <w:trPr>
          <w:trHeight w:val="392"/>
          <w:jc w:val="center"/>
        </w:trPr>
        <w:tc>
          <w:tcPr>
            <w:tcW w:w="5308" w:type="dxa"/>
            <w:tcBorders>
              <w:top w:val="single" w:sz="4" w:space="0" w:color="auto"/>
              <w:left w:val="single" w:sz="4" w:space="0" w:color="auto"/>
              <w:bottom w:val="single" w:sz="4" w:space="0" w:color="auto"/>
              <w:right w:val="single" w:sz="4" w:space="0" w:color="auto"/>
            </w:tcBorders>
            <w:vAlign w:val="center"/>
          </w:tcPr>
          <w:p w14:paraId="2AE98101" w14:textId="27AE94D4" w:rsidR="00FC57C7" w:rsidRPr="00612E4E" w:rsidRDefault="00FC57C7" w:rsidP="00FC57C7">
            <w:pPr>
              <w:spacing w:after="0"/>
              <w:rPr>
                <w:bCs/>
                <w:sz w:val="20"/>
                <w:szCs w:val="20"/>
              </w:rPr>
            </w:pPr>
            <w:r w:rsidRPr="00612E4E">
              <w:rPr>
                <w:bCs/>
                <w:sz w:val="20"/>
                <w:szCs w:val="20"/>
              </w:rPr>
              <w:t>A0304. Amélioration du monitoring des infrastructures via technologies numériques</w:t>
            </w:r>
          </w:p>
        </w:tc>
        <w:tc>
          <w:tcPr>
            <w:tcW w:w="1279" w:type="dxa"/>
            <w:tcBorders>
              <w:top w:val="single" w:sz="4" w:space="0" w:color="auto"/>
              <w:left w:val="single" w:sz="4" w:space="0" w:color="auto"/>
              <w:bottom w:val="single" w:sz="4" w:space="0" w:color="auto"/>
              <w:right w:val="single" w:sz="4" w:space="0" w:color="auto"/>
            </w:tcBorders>
            <w:vAlign w:val="center"/>
          </w:tcPr>
          <w:p w14:paraId="5B06D27C" w14:textId="77777777" w:rsidR="00FC57C7" w:rsidRPr="00612E4E" w:rsidRDefault="00FC57C7" w:rsidP="00FC57C7">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FC5D80F" w14:textId="3549FCAE" w:rsidR="00FC57C7" w:rsidRPr="00612E4E" w:rsidRDefault="003D0029" w:rsidP="00205BAC">
            <w:pPr>
              <w:spacing w:after="0"/>
              <w:jc w:val="center"/>
              <w:rPr>
                <w:rFonts w:cs="Arial"/>
                <w:sz w:val="20"/>
                <w:szCs w:val="20"/>
              </w:rPr>
            </w:pPr>
            <w:r w:rsidRPr="00612E4E">
              <w:rPr>
                <w:rFonts w:cs="Arial"/>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tcPr>
          <w:p w14:paraId="53FE7856" w14:textId="0BC406BE" w:rsidR="00FC57C7" w:rsidRPr="00612E4E" w:rsidRDefault="00FC57C7" w:rsidP="00205BAC">
            <w:pPr>
              <w:spacing w:after="0"/>
              <w:jc w:val="center"/>
              <w:rPr>
                <w:rFonts w:cs="Arial"/>
                <w:sz w:val="20"/>
                <w:szCs w:val="20"/>
              </w:rPr>
            </w:pPr>
          </w:p>
        </w:tc>
        <w:tc>
          <w:tcPr>
            <w:tcW w:w="1196" w:type="dxa"/>
            <w:tcBorders>
              <w:top w:val="single" w:sz="4" w:space="0" w:color="auto"/>
              <w:left w:val="single" w:sz="4" w:space="0" w:color="auto"/>
              <w:bottom w:val="single" w:sz="4" w:space="0" w:color="auto"/>
              <w:right w:val="single" w:sz="4" w:space="0" w:color="auto"/>
            </w:tcBorders>
            <w:vAlign w:val="center"/>
          </w:tcPr>
          <w:p w14:paraId="645B609E" w14:textId="38D09752" w:rsidR="00FC57C7" w:rsidRPr="00612E4E" w:rsidRDefault="00FC57C7" w:rsidP="00205BAC">
            <w:pPr>
              <w:spacing w:after="0"/>
              <w:jc w:val="center"/>
              <w:rPr>
                <w:rFonts w:cs="Arial"/>
                <w:sz w:val="20"/>
                <w:szCs w:val="20"/>
              </w:rPr>
            </w:pPr>
          </w:p>
        </w:tc>
      </w:tr>
      <w:tr w:rsidR="00FC57C7" w:rsidRPr="00612E4E" w14:paraId="360BCBEC" w14:textId="77777777" w:rsidTr="004748AA">
        <w:trPr>
          <w:trHeight w:val="392"/>
          <w:jc w:val="center"/>
        </w:trPr>
        <w:tc>
          <w:tcPr>
            <w:tcW w:w="5308" w:type="dxa"/>
            <w:tcBorders>
              <w:top w:val="single" w:sz="4" w:space="0" w:color="auto"/>
              <w:left w:val="single" w:sz="4" w:space="0" w:color="auto"/>
              <w:bottom w:val="single" w:sz="4" w:space="0" w:color="auto"/>
              <w:right w:val="single" w:sz="4" w:space="0" w:color="auto"/>
            </w:tcBorders>
            <w:vAlign w:val="center"/>
          </w:tcPr>
          <w:p w14:paraId="461B4633" w14:textId="322634EC" w:rsidR="00FC57C7" w:rsidRPr="00612E4E" w:rsidRDefault="00FC57C7" w:rsidP="00FC57C7">
            <w:pPr>
              <w:spacing w:after="0"/>
              <w:rPr>
                <w:bCs/>
                <w:sz w:val="20"/>
                <w:szCs w:val="20"/>
              </w:rPr>
            </w:pPr>
            <w:r w:rsidRPr="00612E4E">
              <w:rPr>
                <w:bCs/>
                <w:sz w:val="20"/>
                <w:szCs w:val="20"/>
              </w:rPr>
              <w:t>A0305. Renforcement de l’ONEA en matière d’OM</w:t>
            </w:r>
          </w:p>
        </w:tc>
        <w:tc>
          <w:tcPr>
            <w:tcW w:w="1279" w:type="dxa"/>
            <w:tcBorders>
              <w:top w:val="single" w:sz="4" w:space="0" w:color="auto"/>
              <w:left w:val="single" w:sz="4" w:space="0" w:color="auto"/>
              <w:bottom w:val="single" w:sz="4" w:space="0" w:color="auto"/>
              <w:right w:val="single" w:sz="4" w:space="0" w:color="auto"/>
            </w:tcBorders>
            <w:vAlign w:val="center"/>
          </w:tcPr>
          <w:p w14:paraId="1F60E660" w14:textId="77777777" w:rsidR="00FC57C7" w:rsidRPr="00612E4E" w:rsidRDefault="00FC57C7" w:rsidP="00FC57C7">
            <w:pPr>
              <w:spacing w:after="0"/>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372AE2A" w14:textId="16C61EAD" w:rsidR="00FC57C7" w:rsidRPr="00612E4E" w:rsidRDefault="00D1577B" w:rsidP="00205BAC">
            <w:pPr>
              <w:spacing w:after="0"/>
              <w:jc w:val="center"/>
              <w:rPr>
                <w:rFonts w:cs="Arial"/>
                <w:sz w:val="20"/>
                <w:szCs w:val="20"/>
              </w:rPr>
            </w:pPr>
            <w:r w:rsidRPr="00612E4E">
              <w:rPr>
                <w:rFonts w:cs="Arial"/>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tcPr>
          <w:p w14:paraId="4190716D" w14:textId="46932A2F" w:rsidR="00FC57C7" w:rsidRPr="00612E4E" w:rsidRDefault="00FC57C7" w:rsidP="00205BAC">
            <w:pPr>
              <w:spacing w:after="0"/>
              <w:jc w:val="center"/>
              <w:rPr>
                <w:rFonts w:cs="Arial"/>
                <w:sz w:val="20"/>
                <w:szCs w:val="20"/>
              </w:rPr>
            </w:pPr>
          </w:p>
        </w:tc>
        <w:tc>
          <w:tcPr>
            <w:tcW w:w="1196" w:type="dxa"/>
            <w:tcBorders>
              <w:top w:val="single" w:sz="4" w:space="0" w:color="auto"/>
              <w:left w:val="single" w:sz="4" w:space="0" w:color="auto"/>
              <w:bottom w:val="single" w:sz="4" w:space="0" w:color="auto"/>
              <w:right w:val="single" w:sz="4" w:space="0" w:color="auto"/>
            </w:tcBorders>
            <w:vAlign w:val="center"/>
          </w:tcPr>
          <w:p w14:paraId="5D5C3937" w14:textId="4C77E28E" w:rsidR="00FC57C7" w:rsidRPr="00612E4E" w:rsidRDefault="00FC57C7" w:rsidP="00205BAC">
            <w:pPr>
              <w:spacing w:after="0"/>
              <w:jc w:val="center"/>
              <w:rPr>
                <w:rFonts w:cs="Arial"/>
                <w:sz w:val="20"/>
                <w:szCs w:val="20"/>
              </w:rPr>
            </w:pPr>
          </w:p>
        </w:tc>
      </w:tr>
    </w:tbl>
    <w:p w14:paraId="75CA9826" w14:textId="77777777" w:rsidR="007E44BD" w:rsidRPr="00396033" w:rsidRDefault="007E44BD" w:rsidP="007E44BD">
      <w:pPr>
        <w:pStyle w:val="Corpsdetexte"/>
        <w:spacing w:after="160" w:line="240" w:lineRule="auto"/>
        <w:rPr>
          <w:rFonts w:eastAsia="Calibri"/>
          <w:kern w:val="0"/>
          <w:sz w:val="21"/>
          <w:szCs w:val="22"/>
          <w:lang w:val="pt-PT"/>
        </w:rPr>
      </w:pPr>
    </w:p>
    <w:p w14:paraId="783BD553" w14:textId="77777777" w:rsidR="007E44BD" w:rsidRPr="00396033" w:rsidRDefault="007E44BD" w:rsidP="008C7552">
      <w:pPr>
        <w:pStyle w:val="Titre3"/>
        <w:rPr>
          <w:rFonts w:ascii="Georgia" w:hAnsi="Georgia"/>
        </w:rPr>
      </w:pPr>
      <w:bookmarkStart w:id="87" w:name="_Toc67054530"/>
      <w:proofErr w:type="spellStart"/>
      <w:r w:rsidRPr="00396033">
        <w:rPr>
          <w:rFonts w:ascii="Georgia" w:hAnsi="Georgia"/>
        </w:rPr>
        <w:t>Analyse</w:t>
      </w:r>
      <w:proofErr w:type="spellEnd"/>
      <w:r w:rsidRPr="00396033">
        <w:rPr>
          <w:rFonts w:ascii="Georgia" w:hAnsi="Georgia"/>
        </w:rPr>
        <w:t xml:space="preserve"> des </w:t>
      </w:r>
      <w:proofErr w:type="spellStart"/>
      <w:r w:rsidRPr="00396033">
        <w:rPr>
          <w:rFonts w:ascii="Georgia" w:hAnsi="Georgia"/>
        </w:rPr>
        <w:t>progrès</w:t>
      </w:r>
      <w:proofErr w:type="spellEnd"/>
      <w:r w:rsidRPr="00396033">
        <w:rPr>
          <w:rFonts w:ascii="Georgia" w:hAnsi="Georgia"/>
        </w:rPr>
        <w:t xml:space="preserve"> </w:t>
      </w:r>
      <w:proofErr w:type="spellStart"/>
      <w:r w:rsidRPr="00396033">
        <w:rPr>
          <w:rFonts w:ascii="Georgia" w:hAnsi="Georgia"/>
        </w:rPr>
        <w:t>réalisés</w:t>
      </w:r>
      <w:bookmarkEnd w:id="87"/>
      <w:proofErr w:type="spellEnd"/>
    </w:p>
    <w:p w14:paraId="027FAEA5" w14:textId="06B709E7" w:rsidR="0006561D" w:rsidRPr="00612E4E" w:rsidRDefault="0006561D" w:rsidP="0006561D">
      <w:pPr>
        <w:jc w:val="both"/>
        <w:rPr>
          <w:bCs/>
          <w:szCs w:val="21"/>
        </w:rPr>
      </w:pPr>
      <w:r w:rsidRPr="00612E4E">
        <w:rPr>
          <w:bCs/>
          <w:szCs w:val="21"/>
        </w:rPr>
        <w:t xml:space="preserve">Le respect des droits des titulaires et </w:t>
      </w:r>
      <w:r w:rsidR="0028671C" w:rsidRPr="00612E4E">
        <w:rPr>
          <w:bCs/>
          <w:szCs w:val="21"/>
        </w:rPr>
        <w:t>l’</w:t>
      </w:r>
      <w:r w:rsidR="00612E4E" w:rsidRPr="00612E4E">
        <w:rPr>
          <w:bCs/>
          <w:szCs w:val="21"/>
        </w:rPr>
        <w:t>acquittassions</w:t>
      </w:r>
      <w:r w:rsidR="0028671C" w:rsidRPr="00612E4E">
        <w:rPr>
          <w:bCs/>
          <w:szCs w:val="21"/>
        </w:rPr>
        <w:t xml:space="preserve"> des </w:t>
      </w:r>
      <w:r w:rsidR="00FF4BEA" w:rsidRPr="00612E4E">
        <w:rPr>
          <w:bCs/>
          <w:szCs w:val="21"/>
        </w:rPr>
        <w:t>devoirs</w:t>
      </w:r>
      <w:r w:rsidRPr="00612E4E">
        <w:rPr>
          <w:bCs/>
          <w:szCs w:val="21"/>
        </w:rPr>
        <w:t xml:space="preserve"> </w:t>
      </w:r>
      <w:r w:rsidR="0028671C" w:rsidRPr="00612E4E">
        <w:rPr>
          <w:bCs/>
          <w:szCs w:val="21"/>
        </w:rPr>
        <w:t>des détenteurs sont matérialisés</w:t>
      </w:r>
      <w:r w:rsidRPr="00612E4E">
        <w:rPr>
          <w:bCs/>
          <w:szCs w:val="21"/>
        </w:rPr>
        <w:t xml:space="preserve"> par quatre (04) indicateurs :</w:t>
      </w:r>
    </w:p>
    <w:p w14:paraId="775BAEA7" w14:textId="44D0FD3C" w:rsidR="0006561D" w:rsidRDefault="0028671C" w:rsidP="00205BAC">
      <w:pPr>
        <w:pStyle w:val="Paragraphedeliste"/>
        <w:numPr>
          <w:ilvl w:val="0"/>
          <w:numId w:val="16"/>
        </w:numPr>
        <w:spacing w:after="0"/>
        <w:jc w:val="both"/>
        <w:rPr>
          <w:rFonts w:cs="Arial"/>
          <w:szCs w:val="21"/>
        </w:rPr>
      </w:pPr>
      <w:r w:rsidRPr="00612E4E">
        <w:rPr>
          <w:rFonts w:cs="Arial"/>
          <w:b/>
          <w:bCs/>
          <w:szCs w:val="21"/>
        </w:rPr>
        <w:t>Nombre de personnes dont les capacités techniques et managériales sont renforcées (Toutes catégories d'acteurs)</w:t>
      </w:r>
      <w:r w:rsidR="0006561D" w:rsidRPr="00612E4E">
        <w:rPr>
          <w:rFonts w:cs="Arial"/>
          <w:b/>
          <w:bCs/>
          <w:szCs w:val="21"/>
        </w:rPr>
        <w:t>.</w:t>
      </w:r>
      <w:r w:rsidR="0006561D" w:rsidRPr="00612E4E">
        <w:rPr>
          <w:rFonts w:cs="Arial"/>
          <w:szCs w:val="21"/>
        </w:rPr>
        <w:t xml:space="preserve"> </w:t>
      </w:r>
      <w:r w:rsidRPr="00612E4E">
        <w:rPr>
          <w:rFonts w:cs="Arial"/>
          <w:szCs w:val="21"/>
        </w:rPr>
        <w:t>Cet indicateur permet de rendre compte du renforcement des capacités de toutes les catégories d’acteurs du secteur.</w:t>
      </w:r>
    </w:p>
    <w:p w14:paraId="1D728C00" w14:textId="5429CAB4" w:rsidR="00C52462" w:rsidRPr="00C52462" w:rsidRDefault="00205BAC" w:rsidP="00C52462">
      <w:pPr>
        <w:pStyle w:val="Paragraphedeliste"/>
        <w:spacing w:after="0"/>
        <w:ind w:left="720"/>
        <w:jc w:val="both"/>
        <w:rPr>
          <w:rFonts w:cs="Arial"/>
          <w:szCs w:val="21"/>
        </w:rPr>
      </w:pPr>
      <w:bookmarkStart w:id="88" w:name="_Hlk98496571"/>
      <w:r w:rsidRPr="00205BAC">
        <w:rPr>
          <w:rFonts w:cs="Arial"/>
          <w:szCs w:val="21"/>
        </w:rPr>
        <w:t>De 2018 à 2020 plusieurs acteurs ont été formés et ont ainsi vu leurs capacités techniques et managériales renforcées. Au cours de l’année 2020, seulement 10 plombiers ont été formés dans ce cadre avec la participation d’une femme.</w:t>
      </w:r>
      <w:r w:rsidR="00855DF1" w:rsidRPr="00855DF1">
        <w:rPr>
          <w:rFonts w:cs="Arial"/>
          <w:szCs w:val="21"/>
        </w:rPr>
        <w:t xml:space="preserve"> Cette formation a permis aux acteurs techniques de l'ONEA (les plombier</w:t>
      </w:r>
      <w:r w:rsidR="00855DF1">
        <w:rPr>
          <w:rFonts w:cs="Arial"/>
          <w:szCs w:val="21"/>
        </w:rPr>
        <w:t xml:space="preserve">s de la Direction Régionale de </w:t>
      </w:r>
      <w:r w:rsidR="00855DF1" w:rsidRPr="00855DF1">
        <w:rPr>
          <w:rFonts w:cs="Arial"/>
          <w:szCs w:val="21"/>
        </w:rPr>
        <w:t>K</w:t>
      </w:r>
      <w:r w:rsidR="00AB1929" w:rsidRPr="00855DF1">
        <w:rPr>
          <w:rFonts w:cs="Arial"/>
          <w:szCs w:val="21"/>
        </w:rPr>
        <w:t>OUPELA</w:t>
      </w:r>
      <w:r w:rsidR="00855DF1" w:rsidRPr="00855DF1">
        <w:rPr>
          <w:rFonts w:cs="Arial"/>
          <w:szCs w:val="21"/>
        </w:rPr>
        <w:t>) de renforcer leur capacité dans le domaine de la maintenance du réseau.</w:t>
      </w:r>
      <w:r w:rsidR="00855DF1">
        <w:rPr>
          <w:rFonts w:cs="Arial"/>
          <w:szCs w:val="21"/>
        </w:rPr>
        <w:t xml:space="preserve"> Le nombre de personne formé est de 96 pour une cible en fin de projet de 100. </w:t>
      </w:r>
      <w:r w:rsidR="00AB1929">
        <w:rPr>
          <w:rFonts w:cs="Arial"/>
          <w:szCs w:val="21"/>
        </w:rPr>
        <w:t>Nous avons</w:t>
      </w:r>
      <w:r w:rsidR="00855DF1">
        <w:rPr>
          <w:rFonts w:cs="Arial"/>
          <w:szCs w:val="21"/>
        </w:rPr>
        <w:t xml:space="preserve"> </w:t>
      </w:r>
      <w:r w:rsidR="00584968">
        <w:rPr>
          <w:rFonts w:cs="Arial"/>
          <w:szCs w:val="21"/>
        </w:rPr>
        <w:t xml:space="preserve">deux modules de formation qui </w:t>
      </w:r>
      <w:r w:rsidR="00AB1929">
        <w:rPr>
          <w:rFonts w:cs="Arial"/>
          <w:szCs w:val="21"/>
        </w:rPr>
        <w:t>ont été annulé parce que le subside définissant les modalité</w:t>
      </w:r>
      <w:r w:rsidR="00C52462">
        <w:rPr>
          <w:rFonts w:cs="Arial"/>
          <w:szCs w:val="21"/>
        </w:rPr>
        <w:t>s</w:t>
      </w:r>
      <w:r w:rsidR="00AB1929">
        <w:rPr>
          <w:rFonts w:cs="Arial"/>
          <w:szCs w:val="21"/>
        </w:rPr>
        <w:t xml:space="preserve"> </w:t>
      </w:r>
      <w:r w:rsidR="00C52462">
        <w:rPr>
          <w:rFonts w:cs="Arial"/>
          <w:szCs w:val="21"/>
        </w:rPr>
        <w:t>d’intervention</w:t>
      </w:r>
      <w:r w:rsidR="00AB1929">
        <w:rPr>
          <w:rFonts w:cs="Arial"/>
          <w:szCs w:val="21"/>
        </w:rPr>
        <w:t xml:space="preserve"> entre le CEMEAU et ENABEL a été résilié</w:t>
      </w:r>
      <w:r w:rsidR="00C52462">
        <w:rPr>
          <w:rFonts w:cs="Arial"/>
          <w:szCs w:val="21"/>
        </w:rPr>
        <w:t xml:space="preserve"> au cours de l’année 2021. Le subside a été résilié pour à cause des retards dans l’organisation des formations et à cause du taux de consommation du budget de formation faible. </w:t>
      </w:r>
    </w:p>
    <w:bookmarkEnd w:id="88"/>
    <w:p w14:paraId="48D85BAD" w14:textId="77777777" w:rsidR="00205BAC" w:rsidRPr="00612E4E" w:rsidRDefault="00205BAC" w:rsidP="00205BAC">
      <w:pPr>
        <w:pStyle w:val="Paragraphedeliste"/>
        <w:spacing w:after="0"/>
        <w:ind w:left="720"/>
        <w:jc w:val="both"/>
        <w:rPr>
          <w:rFonts w:cs="Arial"/>
          <w:szCs w:val="21"/>
        </w:rPr>
      </w:pPr>
    </w:p>
    <w:p w14:paraId="18474040" w14:textId="7978C0DF" w:rsidR="0006561D" w:rsidRDefault="0028671C" w:rsidP="005D79CB">
      <w:pPr>
        <w:pStyle w:val="Paragraphedeliste"/>
        <w:numPr>
          <w:ilvl w:val="0"/>
          <w:numId w:val="16"/>
        </w:numPr>
        <w:spacing w:after="0"/>
        <w:jc w:val="both"/>
        <w:rPr>
          <w:rFonts w:cs="Arial"/>
          <w:szCs w:val="21"/>
        </w:rPr>
      </w:pPr>
      <w:r w:rsidRPr="00612E4E">
        <w:rPr>
          <w:rFonts w:cs="Arial"/>
          <w:b/>
          <w:bCs/>
          <w:szCs w:val="21"/>
        </w:rPr>
        <w:lastRenderedPageBreak/>
        <w:t>Nombre de session de formations données sur la maintenance des réseaux, la réduction des pertes, la redevabilité du service et la maitrise d'ouvrage communale à la fin du projet.</w:t>
      </w:r>
      <w:r w:rsidRPr="00612E4E">
        <w:rPr>
          <w:rFonts w:cs="Arial"/>
          <w:szCs w:val="21"/>
        </w:rPr>
        <w:t xml:space="preserve"> </w:t>
      </w:r>
      <w:r w:rsidR="00584968" w:rsidRPr="00612E4E">
        <w:rPr>
          <w:rFonts w:cs="Arial"/>
          <w:szCs w:val="21"/>
        </w:rPr>
        <w:t xml:space="preserve">Cet indicateur permet de rendre compte des activités du Projet </w:t>
      </w:r>
      <w:r w:rsidR="00584968">
        <w:rPr>
          <w:rFonts w:cs="Arial"/>
          <w:szCs w:val="21"/>
        </w:rPr>
        <w:t>visant à</w:t>
      </w:r>
      <w:r w:rsidR="00584968" w:rsidRPr="00612E4E">
        <w:rPr>
          <w:rFonts w:cs="Arial"/>
          <w:szCs w:val="21"/>
        </w:rPr>
        <w:t xml:space="preserve"> garantir la pérennisation d’un service d’approvisionnement en eau potable et d’assainissement de qualité.</w:t>
      </w:r>
    </w:p>
    <w:p w14:paraId="1B098306" w14:textId="2FC84913" w:rsidR="005D79CB" w:rsidRPr="00533F60" w:rsidRDefault="005D79CB" w:rsidP="00533F60">
      <w:pPr>
        <w:pStyle w:val="Paragraphedeliste"/>
        <w:ind w:left="720"/>
        <w:jc w:val="both"/>
        <w:rPr>
          <w:rFonts w:cs="Arial"/>
          <w:szCs w:val="21"/>
        </w:rPr>
      </w:pPr>
      <w:r w:rsidRPr="005D79CB">
        <w:rPr>
          <w:rFonts w:cs="Arial"/>
          <w:szCs w:val="21"/>
        </w:rPr>
        <w:t xml:space="preserve">Au cours de l’année 2020, le </w:t>
      </w:r>
      <w:r w:rsidR="00584968">
        <w:rPr>
          <w:rFonts w:cs="Arial"/>
          <w:szCs w:val="21"/>
        </w:rPr>
        <w:t>projet avait prévu 3 sessions de formation. U</w:t>
      </w:r>
      <w:r w:rsidRPr="005D79CB">
        <w:rPr>
          <w:rFonts w:cs="Arial"/>
          <w:szCs w:val="21"/>
        </w:rPr>
        <w:t>ne</w:t>
      </w:r>
      <w:r w:rsidR="00584968">
        <w:rPr>
          <w:rFonts w:cs="Arial"/>
          <w:szCs w:val="21"/>
        </w:rPr>
        <w:t xml:space="preserve"> seule</w:t>
      </w:r>
      <w:r w:rsidRPr="005D79CB">
        <w:rPr>
          <w:rFonts w:cs="Arial"/>
          <w:szCs w:val="21"/>
        </w:rPr>
        <w:t xml:space="preserve"> session </w:t>
      </w:r>
      <w:r w:rsidR="00584968">
        <w:rPr>
          <w:rFonts w:cs="Arial"/>
          <w:szCs w:val="21"/>
        </w:rPr>
        <w:t xml:space="preserve">a pu être réalisé </w:t>
      </w:r>
      <w:r w:rsidR="00533F60">
        <w:rPr>
          <w:bCs/>
          <w:szCs w:val="21"/>
        </w:rPr>
        <w:t>à cause de la crise sanitaire Covid-19 et des retards dans la programmation des sessions de formation par le CEMEAU</w:t>
      </w:r>
      <w:r w:rsidR="00533F60">
        <w:rPr>
          <w:rFonts w:cs="Arial"/>
          <w:szCs w:val="21"/>
        </w:rPr>
        <w:t xml:space="preserve">.  </w:t>
      </w:r>
      <w:r w:rsidR="00584968">
        <w:rPr>
          <w:rFonts w:cs="Arial"/>
          <w:szCs w:val="21"/>
        </w:rPr>
        <w:t>Au total de</w:t>
      </w:r>
      <w:r w:rsidR="00533F60">
        <w:rPr>
          <w:rFonts w:cs="Arial"/>
          <w:szCs w:val="21"/>
        </w:rPr>
        <w:t xml:space="preserve">puis le début du projet, il a été </w:t>
      </w:r>
      <w:r w:rsidR="00584968">
        <w:rPr>
          <w:rFonts w:cs="Arial"/>
          <w:szCs w:val="21"/>
        </w:rPr>
        <w:t xml:space="preserve">réalisé 6 sessions de formation sur 8 prévus </w:t>
      </w:r>
      <w:r w:rsidR="00533F60">
        <w:rPr>
          <w:rFonts w:cs="Arial"/>
          <w:szCs w:val="21"/>
        </w:rPr>
        <w:t xml:space="preserve">(valeur cible </w:t>
      </w:r>
      <w:r w:rsidR="00584968">
        <w:rPr>
          <w:rFonts w:cs="Arial"/>
          <w:szCs w:val="21"/>
        </w:rPr>
        <w:t>en fin de projet</w:t>
      </w:r>
      <w:r w:rsidR="00533F60">
        <w:rPr>
          <w:rFonts w:cs="Arial"/>
          <w:szCs w:val="21"/>
        </w:rPr>
        <w:t>)</w:t>
      </w:r>
      <w:r w:rsidR="00584968">
        <w:rPr>
          <w:rFonts w:cs="Arial"/>
          <w:szCs w:val="21"/>
        </w:rPr>
        <w:t xml:space="preserve">, ça veut dire qu’il reste deux sessions de formation à réaliser. Ses deux sessions de formation prévue en 2020 </w:t>
      </w:r>
      <w:r w:rsidR="00C52462">
        <w:rPr>
          <w:rFonts w:cs="Arial"/>
          <w:szCs w:val="21"/>
        </w:rPr>
        <w:t xml:space="preserve">n’ont pas pu être </w:t>
      </w:r>
      <w:r w:rsidR="00584968">
        <w:rPr>
          <w:rFonts w:cs="Arial"/>
          <w:szCs w:val="21"/>
        </w:rPr>
        <w:t>réalisées en 2021. Il s’agit</w:t>
      </w:r>
      <w:r w:rsidR="00533F60" w:rsidRPr="00533F60">
        <w:rPr>
          <w:rFonts w:cs="Arial"/>
          <w:szCs w:val="21"/>
        </w:rPr>
        <w:t xml:space="preserve"> </w:t>
      </w:r>
      <w:r w:rsidR="00533F60">
        <w:rPr>
          <w:rFonts w:cs="Arial"/>
          <w:szCs w:val="21"/>
        </w:rPr>
        <w:t xml:space="preserve">de la Tranche </w:t>
      </w:r>
      <w:r w:rsidR="00C6254F">
        <w:rPr>
          <w:rFonts w:cs="Arial"/>
          <w:szCs w:val="21"/>
        </w:rPr>
        <w:t>4</w:t>
      </w:r>
      <w:r w:rsidR="00C6254F" w:rsidRPr="005D79CB">
        <w:rPr>
          <w:rFonts w:cs="Arial"/>
          <w:szCs w:val="21"/>
        </w:rPr>
        <w:t xml:space="preserve"> composé</w:t>
      </w:r>
      <w:r w:rsidR="00533F60" w:rsidRPr="005D79CB">
        <w:rPr>
          <w:rFonts w:cs="Arial"/>
          <w:szCs w:val="21"/>
        </w:rPr>
        <w:t xml:space="preserve"> de 2 sessions</w:t>
      </w:r>
      <w:r w:rsidR="00533F60">
        <w:rPr>
          <w:rFonts w:cs="Arial"/>
          <w:szCs w:val="21"/>
        </w:rPr>
        <w:t xml:space="preserve"> de formation pour les responsables communaux (session 1 : Planification, programmation et budgétisation du service public AEPA ; session 2 : Gouvernance des services AEPA au niveau communal)</w:t>
      </w:r>
      <w:r w:rsidR="00C52462">
        <w:rPr>
          <w:rFonts w:cs="Arial"/>
          <w:szCs w:val="21"/>
        </w:rPr>
        <w:t>. Suite à la résiliation du contrat de subside</w:t>
      </w:r>
      <w:r w:rsidR="00C52462" w:rsidRPr="00C52462">
        <w:t xml:space="preserve"> </w:t>
      </w:r>
      <w:r w:rsidR="00C52462" w:rsidRPr="00C52462">
        <w:rPr>
          <w:rFonts w:cs="Arial"/>
          <w:szCs w:val="21"/>
        </w:rPr>
        <w:t>définissant les modalités d’intervention entre le CEMEAU et ENABEL</w:t>
      </w:r>
      <w:r w:rsidR="00C52462">
        <w:rPr>
          <w:rFonts w:cs="Arial"/>
          <w:szCs w:val="21"/>
        </w:rPr>
        <w:t xml:space="preserve">, nous proposons de compléter ses modules de formation en régie par le recrutement directe des prestataires de service. </w:t>
      </w:r>
    </w:p>
    <w:p w14:paraId="0B7268C6" w14:textId="58A48863" w:rsidR="0028671C" w:rsidRDefault="0028671C" w:rsidP="00D10F9C">
      <w:pPr>
        <w:pStyle w:val="Paragraphedeliste"/>
        <w:numPr>
          <w:ilvl w:val="0"/>
          <w:numId w:val="16"/>
        </w:numPr>
        <w:spacing w:after="0"/>
        <w:jc w:val="both"/>
        <w:rPr>
          <w:rFonts w:cs="Arial"/>
          <w:szCs w:val="21"/>
        </w:rPr>
      </w:pPr>
      <w:r w:rsidRPr="00612E4E">
        <w:rPr>
          <w:rFonts w:cs="Arial"/>
          <w:b/>
          <w:bCs/>
          <w:szCs w:val="21"/>
        </w:rPr>
        <w:t>Proportion de ménages ayant bénéficié d’une sensibilisation sur l’eau potable, hygiène et assainissement à la fin du projet.</w:t>
      </w:r>
      <w:r w:rsidRPr="00612E4E">
        <w:rPr>
          <w:rFonts w:cs="Arial"/>
          <w:szCs w:val="21"/>
        </w:rPr>
        <w:t xml:space="preserve"> Cet indicateur permet de rendre compte des activités dédiées à la sensibilisation des populations bénéficiaires du service de distribution d’eau potable et assainissement, devant être informés de leurs droits et devoirs.</w:t>
      </w:r>
    </w:p>
    <w:p w14:paraId="1318E1BC" w14:textId="4269C09A" w:rsidR="00D10F9C" w:rsidRDefault="00D10F9C" w:rsidP="00D10F9C">
      <w:pPr>
        <w:pStyle w:val="Paragraphedeliste"/>
        <w:spacing w:after="0"/>
        <w:ind w:left="720"/>
        <w:jc w:val="both"/>
        <w:rPr>
          <w:rFonts w:cs="Arial"/>
          <w:szCs w:val="21"/>
        </w:rPr>
      </w:pPr>
      <w:r w:rsidRPr="00D10F9C">
        <w:rPr>
          <w:rFonts w:cs="Arial"/>
          <w:szCs w:val="21"/>
        </w:rPr>
        <w:t>En 2019, 58% de la population de la ville de Fada a été sensibilisé à la consommation de l’eau potable, à l’hygiène et l’assainissement. Des VAD ont été réalisé au sein des ménages par les animateurs, ainsi que des réunions de quartiers. Il a été également effectué de la communication de masse. Toutes ses activités ont été réalisées dans le but d’apporter un changement de comportement au sein de la population de Fada N’Gourma dans le domaine de l’eau, l’hygiène et l’assainissement.</w:t>
      </w:r>
    </w:p>
    <w:p w14:paraId="3DCFCB13" w14:textId="7F6EF655" w:rsidR="00533F60" w:rsidRPr="00533F60" w:rsidRDefault="00533F60" w:rsidP="00533F60">
      <w:pPr>
        <w:pStyle w:val="Paragraphedeliste"/>
        <w:spacing w:after="0"/>
        <w:ind w:left="720"/>
        <w:jc w:val="both"/>
        <w:rPr>
          <w:rFonts w:cs="Arial"/>
          <w:szCs w:val="21"/>
        </w:rPr>
      </w:pPr>
      <w:r w:rsidRPr="00533F60">
        <w:rPr>
          <w:rFonts w:cs="Arial"/>
          <w:b/>
          <w:szCs w:val="21"/>
        </w:rPr>
        <w:t>La cible prévue par le projet</w:t>
      </w:r>
      <w:r>
        <w:rPr>
          <w:rFonts w:cs="Arial"/>
          <w:b/>
          <w:szCs w:val="21"/>
        </w:rPr>
        <w:t xml:space="preserve"> (66%)</w:t>
      </w:r>
      <w:r w:rsidRPr="00533F60">
        <w:rPr>
          <w:rFonts w:cs="Arial"/>
          <w:b/>
          <w:szCs w:val="21"/>
        </w:rPr>
        <w:t xml:space="preserve"> n'est pas </w:t>
      </w:r>
      <w:r w:rsidR="001F3AEE" w:rsidRPr="00533F60">
        <w:rPr>
          <w:rFonts w:cs="Arial"/>
          <w:b/>
          <w:szCs w:val="21"/>
        </w:rPr>
        <w:t>atteinte</w:t>
      </w:r>
      <w:r w:rsidRPr="00533F60">
        <w:rPr>
          <w:rFonts w:cs="Arial"/>
          <w:b/>
          <w:szCs w:val="21"/>
        </w:rPr>
        <w:t>.</w:t>
      </w:r>
      <w:r w:rsidRPr="00533F60">
        <w:rPr>
          <w:rFonts w:cs="Arial"/>
          <w:szCs w:val="21"/>
        </w:rPr>
        <w:t xml:space="preserve"> Nous notons également qu'il n'existe pas d'étude de référence pour pouvoir mesurer le changement de </w:t>
      </w:r>
      <w:r w:rsidR="001F3AEE" w:rsidRPr="00533F60">
        <w:rPr>
          <w:rFonts w:cs="Arial"/>
          <w:szCs w:val="21"/>
        </w:rPr>
        <w:t>comportement des</w:t>
      </w:r>
      <w:r w:rsidRPr="00533F60">
        <w:rPr>
          <w:rFonts w:cs="Arial"/>
          <w:szCs w:val="21"/>
        </w:rPr>
        <w:t xml:space="preserve"> bénéficiaires. Prendre en compte seulement le nombre de ménages sensibilisés ne permet pas d'atteindre l'objectif premier </w:t>
      </w:r>
      <w:r>
        <w:rPr>
          <w:rFonts w:cs="Arial"/>
          <w:szCs w:val="21"/>
        </w:rPr>
        <w:t xml:space="preserve">qui </w:t>
      </w:r>
      <w:r w:rsidRPr="00533F60">
        <w:rPr>
          <w:rFonts w:cs="Arial"/>
          <w:szCs w:val="21"/>
        </w:rPr>
        <w:t>est de changer le comportement de la population touchées par cette activité.</w:t>
      </w:r>
      <w:r>
        <w:rPr>
          <w:rFonts w:cs="Arial"/>
          <w:szCs w:val="21"/>
        </w:rPr>
        <w:t xml:space="preserve"> </w:t>
      </w:r>
      <w:r w:rsidR="005B5E80" w:rsidRPr="008A48F5">
        <w:rPr>
          <w:rFonts w:cs="Arial"/>
          <w:b/>
          <w:szCs w:val="21"/>
        </w:rPr>
        <w:t xml:space="preserve">Ainsi, dans le cadre de la phase 2 du projet, il est prévu de </w:t>
      </w:r>
      <w:r w:rsidRPr="008A48F5">
        <w:rPr>
          <w:rFonts w:cs="Arial"/>
          <w:b/>
          <w:szCs w:val="21"/>
        </w:rPr>
        <w:t>renforcer la sensibilisation de la population et réaliser une étude référence avant, cela permettra de pouvoir mesurer le changement de comportement.</w:t>
      </w:r>
    </w:p>
    <w:p w14:paraId="67AE7017" w14:textId="77777777" w:rsidR="00533F60" w:rsidRPr="00612E4E" w:rsidRDefault="00533F60" w:rsidP="00D10F9C">
      <w:pPr>
        <w:pStyle w:val="Paragraphedeliste"/>
        <w:ind w:left="720"/>
        <w:jc w:val="both"/>
        <w:rPr>
          <w:rFonts w:cs="Arial"/>
          <w:szCs w:val="21"/>
        </w:rPr>
      </w:pPr>
    </w:p>
    <w:p w14:paraId="2D1DFFD8" w14:textId="684C9CA6" w:rsidR="0006561D" w:rsidRDefault="0028671C" w:rsidP="00D10F9C">
      <w:pPr>
        <w:pStyle w:val="Paragraphedeliste"/>
        <w:numPr>
          <w:ilvl w:val="0"/>
          <w:numId w:val="16"/>
        </w:numPr>
        <w:spacing w:after="0"/>
        <w:jc w:val="both"/>
        <w:rPr>
          <w:rFonts w:cs="Arial"/>
          <w:szCs w:val="21"/>
        </w:rPr>
      </w:pPr>
      <w:r w:rsidRPr="00612E4E">
        <w:rPr>
          <w:rFonts w:cs="Arial"/>
          <w:b/>
          <w:bCs/>
          <w:szCs w:val="21"/>
        </w:rPr>
        <w:t>Taux de bornes fontaines (BF) équipées de panneaux d’affichage.</w:t>
      </w:r>
      <w:r w:rsidRPr="00612E4E">
        <w:rPr>
          <w:rFonts w:cs="Arial"/>
          <w:szCs w:val="21"/>
        </w:rPr>
        <w:t xml:space="preserve"> Cet indicateur répond au besoin de mesurer l’effort du projet à améliorer la communication de l’ONEA sur le service en vue de garantir les droits des bénéficiaires au respect des prix de vente établis.</w:t>
      </w:r>
    </w:p>
    <w:p w14:paraId="60DEDCB7" w14:textId="106036FC" w:rsidR="00EA2B16" w:rsidRDefault="00D10F9C" w:rsidP="00D10F9C">
      <w:pPr>
        <w:pStyle w:val="Paragraphedeliste"/>
        <w:spacing w:after="0"/>
        <w:ind w:left="720"/>
        <w:jc w:val="both"/>
        <w:rPr>
          <w:lang w:val="fr-FR" w:eastAsia="nl-BE"/>
        </w:rPr>
      </w:pPr>
      <w:r w:rsidRPr="00D10F9C">
        <w:rPr>
          <w:rFonts w:cs="Arial"/>
          <w:szCs w:val="21"/>
        </w:rPr>
        <w:t xml:space="preserve">Les BF de la ville de Fada ont tous été doté de panneaux d’affichage </w:t>
      </w:r>
      <w:r>
        <w:rPr>
          <w:rFonts w:cs="Arial"/>
          <w:szCs w:val="21"/>
        </w:rPr>
        <w:t>depuis</w:t>
      </w:r>
      <w:r w:rsidRPr="00D10F9C">
        <w:rPr>
          <w:rFonts w:cs="Arial"/>
          <w:szCs w:val="21"/>
        </w:rPr>
        <w:t xml:space="preserve"> 2018.</w:t>
      </w:r>
      <w:r w:rsidR="00EA2B16" w:rsidRPr="00EA2B16">
        <w:rPr>
          <w:lang w:val="fr-FR" w:eastAsia="nl-BE"/>
        </w:rPr>
        <w:t xml:space="preserve"> Il s’agissait notamment </w:t>
      </w:r>
      <w:bookmarkStart w:id="89" w:name="_Hlk55310464"/>
      <w:r w:rsidR="00EA2B16" w:rsidRPr="00EA2B16">
        <w:rPr>
          <w:lang w:val="fr-FR" w:eastAsia="nl-BE"/>
        </w:rPr>
        <w:t>d’améliorer le travail de communication autour des BF, d’assurer la redevabilité du service et la transparence dans la communication envers les ayants droits </w:t>
      </w:r>
      <w:bookmarkEnd w:id="89"/>
      <w:r w:rsidR="00EA2B16" w:rsidRPr="00EA2B16">
        <w:rPr>
          <w:lang w:val="fr-FR" w:eastAsia="nl-BE"/>
        </w:rPr>
        <w:t xml:space="preserve">: L’ONEA et les fontainiers doivent assurer la qualité et redevabilité du service aux ayants droits, tout comme la commune </w:t>
      </w:r>
      <w:r w:rsidR="00EA2B16">
        <w:rPr>
          <w:lang w:val="fr-FR" w:eastAsia="nl-BE"/>
        </w:rPr>
        <w:t>a</w:t>
      </w:r>
      <w:r w:rsidR="00EA2B16" w:rsidRPr="00EA2B16">
        <w:rPr>
          <w:lang w:val="fr-FR" w:eastAsia="nl-BE"/>
        </w:rPr>
        <w:t xml:space="preserve"> le devoir, en tant qu’autorité publique, de garantir le respect des droits des usagers. </w:t>
      </w:r>
      <w:bookmarkStart w:id="90" w:name="_Hlk55310496"/>
      <w:r w:rsidR="00EA2B16" w:rsidRPr="00EA2B16">
        <w:rPr>
          <w:lang w:val="fr-FR" w:eastAsia="nl-BE"/>
        </w:rPr>
        <w:t>Le projet a notamment renforcé le degré d’information sur la tarification de l’eau au niveau des BF</w:t>
      </w:r>
      <w:bookmarkEnd w:id="90"/>
      <w:r w:rsidR="00EA2B16" w:rsidRPr="00EA2B16">
        <w:rPr>
          <w:lang w:val="fr-FR" w:eastAsia="nl-BE"/>
        </w:rPr>
        <w:t xml:space="preserve"> afin d’éviter que les fontainiers ne pratiquent des prix supérieurs à ceux que l’ONEA fixe au niveau </w:t>
      </w:r>
      <w:r w:rsidR="00EA2B16" w:rsidRPr="00EA2B16">
        <w:rPr>
          <w:lang w:val="fr-FR" w:eastAsia="nl-BE"/>
        </w:rPr>
        <w:lastRenderedPageBreak/>
        <w:t xml:space="preserve">national. Ceci a impliqué la préparation </w:t>
      </w:r>
      <w:r w:rsidR="00EA2B16">
        <w:rPr>
          <w:lang w:val="fr-FR" w:eastAsia="nl-BE"/>
        </w:rPr>
        <w:t xml:space="preserve">avec les fontainiers </w:t>
      </w:r>
      <w:r w:rsidR="00EA2B16" w:rsidRPr="00EA2B16">
        <w:rPr>
          <w:lang w:val="fr-FR" w:eastAsia="nl-BE"/>
        </w:rPr>
        <w:t>de panneau d’information expliquant les tarifs de l’eau pratiqués et leur affichage au niveau de chacune des 60 BF fonctionnelles (ou potentiellement fonctionnelles) de la vill</w:t>
      </w:r>
      <w:r w:rsidR="00EA2B16">
        <w:rPr>
          <w:lang w:val="fr-FR" w:eastAsia="nl-BE"/>
        </w:rPr>
        <w:t>e</w:t>
      </w:r>
      <w:r w:rsidR="008A48F5">
        <w:rPr>
          <w:lang w:val="fr-FR" w:eastAsia="nl-BE"/>
        </w:rPr>
        <w:t>.</w:t>
      </w:r>
    </w:p>
    <w:p w14:paraId="562A097C" w14:textId="77777777" w:rsidR="008A48F5" w:rsidRDefault="008A48F5" w:rsidP="00D10F9C">
      <w:pPr>
        <w:pStyle w:val="Paragraphedeliste"/>
        <w:spacing w:after="0"/>
        <w:ind w:left="720"/>
        <w:jc w:val="both"/>
        <w:rPr>
          <w:rFonts w:cs="Arial"/>
          <w:szCs w:val="21"/>
        </w:rPr>
      </w:pPr>
    </w:p>
    <w:p w14:paraId="5137AF30" w14:textId="404FD8B5" w:rsidR="00D10F9C" w:rsidRDefault="00D10F9C" w:rsidP="00EA2B16">
      <w:pPr>
        <w:pStyle w:val="Paragraphedeliste"/>
        <w:spacing w:after="0"/>
        <w:ind w:left="720"/>
        <w:jc w:val="both"/>
        <w:rPr>
          <w:rFonts w:cs="Arial"/>
          <w:szCs w:val="21"/>
        </w:rPr>
      </w:pPr>
      <w:r w:rsidRPr="00EA2B16">
        <w:rPr>
          <w:rFonts w:cs="Arial"/>
          <w:szCs w:val="21"/>
        </w:rPr>
        <w:t xml:space="preserve">La communication sur la tarification de l’eau et l’hygiène autour des BF </w:t>
      </w:r>
      <w:r w:rsidR="008D111E">
        <w:rPr>
          <w:rFonts w:cs="Arial"/>
          <w:szCs w:val="21"/>
        </w:rPr>
        <w:t xml:space="preserve">reste d’actualité et </w:t>
      </w:r>
      <w:r w:rsidRPr="00EA2B16">
        <w:rPr>
          <w:rFonts w:cs="Arial"/>
          <w:szCs w:val="21"/>
        </w:rPr>
        <w:t>est assurée à travers ces affiches. Cette activité vient en complément à la formation réalisée à l’endroit des fontainiers. Sur le terrain, nous constatons un effort de respect des tarifications de l’eau au niveau des BF.</w:t>
      </w:r>
    </w:p>
    <w:p w14:paraId="2E806000" w14:textId="77777777" w:rsidR="00EA2B16" w:rsidRPr="00EA2B16" w:rsidRDefault="00EA2B16" w:rsidP="00EA2B16">
      <w:pPr>
        <w:pStyle w:val="Paragraphedeliste"/>
        <w:spacing w:after="0"/>
        <w:ind w:left="720"/>
        <w:jc w:val="both"/>
        <w:rPr>
          <w:rFonts w:cs="Arial"/>
          <w:szCs w:val="21"/>
        </w:rPr>
      </w:pPr>
    </w:p>
    <w:p w14:paraId="2A0FA5CE" w14:textId="40162F62" w:rsidR="00EA2B16" w:rsidRPr="00EA2B16" w:rsidRDefault="00EA2B16" w:rsidP="00EA2B16">
      <w:pPr>
        <w:keepNext/>
        <w:spacing w:after="120"/>
        <w:jc w:val="center"/>
        <w:rPr>
          <w:rFonts w:cs="Georgia"/>
          <w:b/>
          <w:sz w:val="20"/>
          <w:lang w:val="fr-FR" w:eastAsia="nl-BE"/>
        </w:rPr>
      </w:pPr>
      <w:bookmarkStart w:id="91" w:name="_Toc59465083"/>
      <w:r w:rsidRPr="00EA2B16">
        <w:rPr>
          <w:rFonts w:cs="Georgia"/>
          <w:b/>
          <w:sz w:val="20"/>
          <w:lang w:val="fr-FR" w:eastAsia="nl-BE"/>
        </w:rPr>
        <w:t xml:space="preserve">Photo </w:t>
      </w:r>
      <w:r w:rsidRPr="00EA2B16">
        <w:rPr>
          <w:rFonts w:cs="Georgia"/>
          <w:b/>
          <w:sz w:val="20"/>
          <w:lang w:val="fr-FR" w:eastAsia="nl-BE"/>
        </w:rPr>
        <w:fldChar w:fldCharType="begin"/>
      </w:r>
      <w:r w:rsidRPr="00EA2B16">
        <w:rPr>
          <w:rFonts w:cs="Georgia"/>
          <w:b/>
          <w:sz w:val="20"/>
          <w:lang w:val="fr-FR" w:eastAsia="nl-BE"/>
        </w:rPr>
        <w:instrText xml:space="preserve"> SEQ Photo \* ARABIC </w:instrText>
      </w:r>
      <w:r w:rsidRPr="00EA2B16">
        <w:rPr>
          <w:rFonts w:cs="Georgia"/>
          <w:b/>
          <w:sz w:val="20"/>
          <w:lang w:val="fr-FR" w:eastAsia="nl-BE"/>
        </w:rPr>
        <w:fldChar w:fldCharType="separate"/>
      </w:r>
      <w:r w:rsidR="00393A26">
        <w:rPr>
          <w:rFonts w:cs="Georgia"/>
          <w:b/>
          <w:noProof/>
          <w:sz w:val="20"/>
          <w:lang w:val="fr-FR" w:eastAsia="nl-BE"/>
        </w:rPr>
        <w:t>1</w:t>
      </w:r>
      <w:r w:rsidRPr="00EA2B16">
        <w:rPr>
          <w:rFonts w:cs="Georgia"/>
          <w:b/>
          <w:sz w:val="20"/>
          <w:lang w:val="fr-FR" w:eastAsia="nl-BE"/>
        </w:rPr>
        <w:fldChar w:fldCharType="end"/>
      </w:r>
      <w:r w:rsidRPr="00EA2B16">
        <w:rPr>
          <w:rFonts w:cs="Georgia"/>
          <w:b/>
          <w:sz w:val="20"/>
          <w:lang w:val="fr-FR" w:eastAsia="nl-BE"/>
        </w:rPr>
        <w:t xml:space="preserve"> : Panneau d’information sur les prix de l’eau</w:t>
      </w:r>
      <w:bookmarkEnd w:id="91"/>
      <w:r>
        <w:rPr>
          <w:rFonts w:cs="Georgia"/>
          <w:color w:val="000000"/>
          <w:szCs w:val="21"/>
          <w:lang w:val="fr-FR" w:eastAsia="nl-BE"/>
        </w:rPr>
        <w:t xml:space="preserve">               </w:t>
      </w:r>
      <w:r w:rsidRPr="00EA2B16">
        <w:rPr>
          <w:noProof/>
          <w:lang w:val="fr-FR" w:eastAsia="fr-FR"/>
        </w:rPr>
        <w:drawing>
          <wp:inline distT="0" distB="0" distL="0" distR="0" wp14:anchorId="23BA574F" wp14:editId="0B49A8A1">
            <wp:extent cx="5618289" cy="2463800"/>
            <wp:effectExtent l="0" t="0" r="1905" b="0"/>
            <wp:docPr id="10" name="Content Placeholder 7">
              <a:extLst xmlns:a="http://schemas.openxmlformats.org/drawingml/2006/main">
                <a:ext uri="{FF2B5EF4-FFF2-40B4-BE49-F238E27FC236}">
                  <a16:creationId xmlns:a16="http://schemas.microsoft.com/office/drawing/2014/main" id="{BF48745B-3FA7-4891-8DCE-05E00BC8CE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BF48745B-3FA7-4891-8DCE-05E00BC8CE84}"/>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l="1588" t="20170" r="1752" b="13796"/>
                    <a:stretch/>
                  </pic:blipFill>
                  <pic:spPr bwMode="auto">
                    <a:xfrm>
                      <a:off x="0" y="0"/>
                      <a:ext cx="5688819" cy="2494729"/>
                    </a:xfrm>
                    <a:prstGeom prst="rect">
                      <a:avLst/>
                    </a:prstGeom>
                    <a:ln>
                      <a:noFill/>
                    </a:ln>
                    <a:extLst>
                      <a:ext uri="{53640926-AAD7-44D8-BBD7-CCE9431645EC}">
                        <a14:shadowObscured xmlns:a14="http://schemas.microsoft.com/office/drawing/2010/main"/>
                      </a:ext>
                    </a:extLst>
                  </pic:spPr>
                </pic:pic>
              </a:graphicData>
            </a:graphic>
          </wp:inline>
        </w:drawing>
      </w:r>
    </w:p>
    <w:p w14:paraId="0DEFADDB" w14:textId="77777777" w:rsidR="00EA2B16" w:rsidRDefault="00EA2B16" w:rsidP="00D10F9C">
      <w:pPr>
        <w:jc w:val="both"/>
        <w:rPr>
          <w:rFonts w:cs="Arial"/>
          <w:szCs w:val="21"/>
          <w:shd w:val="clear" w:color="auto" w:fill="FFFFFF"/>
        </w:rPr>
      </w:pPr>
    </w:p>
    <w:p w14:paraId="61B3F03D" w14:textId="0B94E751" w:rsidR="00D10F9C" w:rsidRDefault="00A8562E" w:rsidP="00A8562E">
      <w:pPr>
        <w:spacing w:after="0"/>
        <w:jc w:val="both"/>
        <w:rPr>
          <w:bCs/>
          <w:szCs w:val="21"/>
        </w:rPr>
      </w:pPr>
      <w:r>
        <w:rPr>
          <w:bCs/>
          <w:szCs w:val="21"/>
        </w:rPr>
        <w:t xml:space="preserve">Il est </w:t>
      </w:r>
      <w:r w:rsidR="001F3AEE">
        <w:rPr>
          <w:bCs/>
          <w:szCs w:val="21"/>
        </w:rPr>
        <w:t>mis</w:t>
      </w:r>
      <w:r>
        <w:rPr>
          <w:bCs/>
          <w:szCs w:val="21"/>
        </w:rPr>
        <w:t xml:space="preserve"> en place une communication sur le projet PADAEPA à travers les Newsletters de façon périodique.</w:t>
      </w:r>
      <w:r w:rsidR="00D10F9C" w:rsidRPr="00A8562E">
        <w:rPr>
          <w:bCs/>
          <w:szCs w:val="21"/>
        </w:rPr>
        <w:t xml:space="preserve"> </w:t>
      </w:r>
      <w:r w:rsidR="00EA2B16">
        <w:rPr>
          <w:bCs/>
          <w:szCs w:val="21"/>
        </w:rPr>
        <w:t>En 202</w:t>
      </w:r>
      <w:r w:rsidR="008D111E">
        <w:rPr>
          <w:bCs/>
          <w:szCs w:val="21"/>
        </w:rPr>
        <w:t>1</w:t>
      </w:r>
      <w:r w:rsidR="00EA2B16">
        <w:rPr>
          <w:bCs/>
          <w:szCs w:val="21"/>
        </w:rPr>
        <w:t xml:space="preserve">, nous avons édité </w:t>
      </w:r>
      <w:r w:rsidR="008D111E">
        <w:rPr>
          <w:bCs/>
          <w:szCs w:val="21"/>
        </w:rPr>
        <w:t>plusieurs</w:t>
      </w:r>
      <w:r w:rsidR="00EA2B16">
        <w:rPr>
          <w:bCs/>
          <w:szCs w:val="21"/>
        </w:rPr>
        <w:t xml:space="preserve"> Newsletter</w:t>
      </w:r>
      <w:r w:rsidR="008D111E">
        <w:rPr>
          <w:bCs/>
          <w:szCs w:val="21"/>
        </w:rPr>
        <w:t>s</w:t>
      </w:r>
      <w:r w:rsidR="00EA2B16">
        <w:rPr>
          <w:bCs/>
          <w:szCs w:val="21"/>
        </w:rPr>
        <w:t xml:space="preserve"> destinée à une diffusion illimitée (partenaire technique et financier, ONG, mairie, Ministère de l’Eau et des Finances, ONEA, </w:t>
      </w:r>
      <w:r w:rsidR="001F3AEE">
        <w:rPr>
          <w:bCs/>
          <w:szCs w:val="21"/>
        </w:rPr>
        <w:t>etc.…</w:t>
      </w:r>
      <w:r w:rsidR="00EA2B16">
        <w:rPr>
          <w:bCs/>
          <w:szCs w:val="21"/>
        </w:rPr>
        <w:t>)</w:t>
      </w:r>
    </w:p>
    <w:p w14:paraId="7FE0C894" w14:textId="77777777" w:rsidR="00A8562E" w:rsidRPr="00A8562E" w:rsidRDefault="00A8562E" w:rsidP="00A8562E">
      <w:pPr>
        <w:spacing w:after="0"/>
        <w:jc w:val="both"/>
        <w:rPr>
          <w:bCs/>
          <w:szCs w:val="21"/>
        </w:rPr>
      </w:pPr>
    </w:p>
    <w:p w14:paraId="1A146C34" w14:textId="6A7AD049" w:rsidR="00D10F9C" w:rsidRDefault="00D10F9C" w:rsidP="00D10F9C">
      <w:pPr>
        <w:jc w:val="both"/>
        <w:rPr>
          <w:bCs/>
          <w:szCs w:val="21"/>
        </w:rPr>
      </w:pPr>
      <w:r>
        <w:rPr>
          <w:bCs/>
          <w:szCs w:val="21"/>
        </w:rPr>
        <w:t>L’activité d</w:t>
      </w:r>
      <w:r w:rsidRPr="00612E4E">
        <w:rPr>
          <w:bCs/>
          <w:szCs w:val="21"/>
        </w:rPr>
        <w:t xml:space="preserve">’amélioration du monitoring des infrastructures via </w:t>
      </w:r>
      <w:r>
        <w:rPr>
          <w:bCs/>
          <w:szCs w:val="21"/>
        </w:rPr>
        <w:t xml:space="preserve">les </w:t>
      </w:r>
      <w:r w:rsidRPr="00612E4E">
        <w:rPr>
          <w:bCs/>
          <w:szCs w:val="21"/>
        </w:rPr>
        <w:t>technologies numériques a été annulé</w:t>
      </w:r>
      <w:r>
        <w:rPr>
          <w:bCs/>
          <w:szCs w:val="21"/>
        </w:rPr>
        <w:t>e</w:t>
      </w:r>
      <w:r w:rsidRPr="00612E4E">
        <w:rPr>
          <w:bCs/>
          <w:szCs w:val="21"/>
        </w:rPr>
        <w:t xml:space="preserve"> en commun ac</w:t>
      </w:r>
      <w:r w:rsidR="00EA2B16">
        <w:rPr>
          <w:bCs/>
          <w:szCs w:val="21"/>
        </w:rPr>
        <w:t>cord avec le ministère de l’Eau à cause des restrictions budgétaires.</w:t>
      </w:r>
    </w:p>
    <w:p w14:paraId="049573C3" w14:textId="7486C140" w:rsidR="008D111E" w:rsidRDefault="008D111E" w:rsidP="00D10F9C">
      <w:pPr>
        <w:jc w:val="both"/>
        <w:rPr>
          <w:bCs/>
          <w:szCs w:val="21"/>
        </w:rPr>
      </w:pPr>
    </w:p>
    <w:p w14:paraId="70B0A40A" w14:textId="2460797C" w:rsidR="008D111E" w:rsidRDefault="008D111E" w:rsidP="00D10F9C">
      <w:pPr>
        <w:jc w:val="both"/>
        <w:rPr>
          <w:bCs/>
          <w:szCs w:val="21"/>
        </w:rPr>
      </w:pPr>
    </w:p>
    <w:p w14:paraId="2421482A" w14:textId="302FE9A5" w:rsidR="008D111E" w:rsidRDefault="008D111E" w:rsidP="00D10F9C">
      <w:pPr>
        <w:jc w:val="both"/>
        <w:rPr>
          <w:bCs/>
          <w:szCs w:val="21"/>
        </w:rPr>
      </w:pPr>
    </w:p>
    <w:p w14:paraId="39232E84" w14:textId="22DAE081" w:rsidR="008D111E" w:rsidRDefault="008D111E" w:rsidP="00D10F9C">
      <w:pPr>
        <w:jc w:val="both"/>
        <w:rPr>
          <w:bCs/>
          <w:szCs w:val="21"/>
        </w:rPr>
      </w:pPr>
    </w:p>
    <w:p w14:paraId="41E377D9" w14:textId="2465A41C" w:rsidR="008D111E" w:rsidRDefault="008D111E" w:rsidP="00D10F9C">
      <w:pPr>
        <w:jc w:val="both"/>
        <w:rPr>
          <w:bCs/>
          <w:szCs w:val="21"/>
        </w:rPr>
      </w:pPr>
    </w:p>
    <w:p w14:paraId="6A558B2E" w14:textId="7AD6256F" w:rsidR="008D111E" w:rsidRDefault="008D111E" w:rsidP="00D10F9C">
      <w:pPr>
        <w:jc w:val="both"/>
        <w:rPr>
          <w:bCs/>
          <w:szCs w:val="21"/>
        </w:rPr>
      </w:pPr>
    </w:p>
    <w:p w14:paraId="04670DB0" w14:textId="0C014DF3" w:rsidR="008D111E" w:rsidRDefault="008D111E" w:rsidP="00D10F9C">
      <w:pPr>
        <w:jc w:val="both"/>
        <w:rPr>
          <w:bCs/>
          <w:szCs w:val="21"/>
        </w:rPr>
      </w:pPr>
    </w:p>
    <w:p w14:paraId="29182D9C" w14:textId="146720D0" w:rsidR="008D111E" w:rsidRDefault="008D111E" w:rsidP="00D10F9C">
      <w:pPr>
        <w:jc w:val="both"/>
        <w:rPr>
          <w:bCs/>
          <w:szCs w:val="21"/>
        </w:rPr>
      </w:pPr>
    </w:p>
    <w:p w14:paraId="53627825" w14:textId="494DA5EA" w:rsidR="008D111E" w:rsidRDefault="008D111E" w:rsidP="00D10F9C">
      <w:pPr>
        <w:jc w:val="both"/>
        <w:rPr>
          <w:bCs/>
          <w:szCs w:val="21"/>
        </w:rPr>
      </w:pPr>
    </w:p>
    <w:p w14:paraId="42E2DDDF" w14:textId="77777777" w:rsidR="008D111E" w:rsidRPr="00612E4E" w:rsidRDefault="008D111E" w:rsidP="00D10F9C">
      <w:pPr>
        <w:jc w:val="both"/>
        <w:rPr>
          <w:bCs/>
          <w:szCs w:val="21"/>
        </w:rPr>
      </w:pPr>
    </w:p>
    <w:p w14:paraId="23EF94D7" w14:textId="0149E797" w:rsidR="00A938F3" w:rsidRPr="00396033" w:rsidRDefault="00A938F3" w:rsidP="002478B8">
      <w:pPr>
        <w:pStyle w:val="Titre1"/>
        <w:ind w:left="426"/>
        <w:rPr>
          <w:rFonts w:ascii="Georgia" w:hAnsi="Georgia"/>
        </w:rPr>
      </w:pPr>
      <w:bookmarkStart w:id="92" w:name="_Toc67054531"/>
      <w:bookmarkStart w:id="93" w:name="_Toc305765865"/>
      <w:bookmarkStart w:id="94" w:name="_Toc305765869"/>
      <w:r w:rsidRPr="00396033">
        <w:rPr>
          <w:rFonts w:ascii="Georgia" w:hAnsi="Georgia"/>
        </w:rPr>
        <w:lastRenderedPageBreak/>
        <w:t>Suivi budgétaire</w:t>
      </w:r>
      <w:bookmarkEnd w:id="92"/>
    </w:p>
    <w:p w14:paraId="5A232B0F" w14:textId="04D4FC0B" w:rsidR="00014385" w:rsidRPr="00396033" w:rsidRDefault="00640800" w:rsidP="00014385">
      <w:pPr>
        <w:pStyle w:val="Corpsdetexte"/>
        <w:spacing w:after="160"/>
        <w:rPr>
          <w:rFonts w:eastAsia="Calibri"/>
          <w:i/>
          <w:kern w:val="0"/>
          <w:sz w:val="21"/>
          <w:szCs w:val="22"/>
        </w:rPr>
      </w:pPr>
      <w:r w:rsidRPr="00396033">
        <w:rPr>
          <w:rFonts w:eastAsia="Calibri"/>
          <w:i/>
          <w:kern w:val="0"/>
          <w:sz w:val="21"/>
          <w:szCs w:val="22"/>
        </w:rPr>
        <w:t xml:space="preserve">Le tableau ci-dessous fait la synthèse de résultat </w:t>
      </w:r>
      <w:r w:rsidR="00253492" w:rsidRPr="00396033">
        <w:rPr>
          <w:rFonts w:eastAsia="Calibri"/>
          <w:i/>
          <w:kern w:val="0"/>
          <w:sz w:val="21"/>
          <w:szCs w:val="22"/>
        </w:rPr>
        <w:t xml:space="preserve">du suivi </w:t>
      </w:r>
      <w:r w:rsidR="00024415" w:rsidRPr="00396033">
        <w:rPr>
          <w:rFonts w:eastAsia="Calibri"/>
          <w:i/>
          <w:kern w:val="0"/>
          <w:sz w:val="21"/>
          <w:szCs w:val="22"/>
        </w:rPr>
        <w:t>budgétaire</w:t>
      </w: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8"/>
        <w:gridCol w:w="1238"/>
        <w:gridCol w:w="1418"/>
        <w:gridCol w:w="1559"/>
        <w:gridCol w:w="1576"/>
        <w:gridCol w:w="1542"/>
        <w:gridCol w:w="1679"/>
      </w:tblGrid>
      <w:tr w:rsidR="008D111E" w:rsidRPr="008C3370" w14:paraId="514572BA" w14:textId="77777777" w:rsidTr="008D111E">
        <w:trPr>
          <w:trHeight w:val="452"/>
          <w:jc w:val="center"/>
        </w:trPr>
        <w:tc>
          <w:tcPr>
            <w:tcW w:w="1598" w:type="dxa"/>
            <w:vMerge w:val="restart"/>
            <w:shd w:val="clear" w:color="auto" w:fill="auto"/>
          </w:tcPr>
          <w:p w14:paraId="5B757293" w14:textId="77777777" w:rsidR="008D111E" w:rsidRPr="008C3370" w:rsidRDefault="008D111E" w:rsidP="007E44BD">
            <w:pPr>
              <w:spacing w:after="0"/>
              <w:rPr>
                <w:b/>
                <w:sz w:val="18"/>
                <w:szCs w:val="18"/>
              </w:rPr>
            </w:pPr>
            <w:bookmarkStart w:id="95" w:name="_Hlk66243468"/>
          </w:p>
        </w:tc>
        <w:tc>
          <w:tcPr>
            <w:tcW w:w="1238" w:type="dxa"/>
            <w:vMerge w:val="restart"/>
            <w:shd w:val="clear" w:color="auto" w:fill="auto"/>
          </w:tcPr>
          <w:p w14:paraId="3176E393" w14:textId="5096B64D" w:rsidR="008D111E" w:rsidRPr="008C3370" w:rsidRDefault="008D111E" w:rsidP="007E44BD">
            <w:pPr>
              <w:spacing w:after="0"/>
              <w:rPr>
                <w:b/>
                <w:sz w:val="18"/>
                <w:szCs w:val="18"/>
              </w:rPr>
            </w:pPr>
            <w:r w:rsidRPr="008C3370">
              <w:rPr>
                <w:b/>
                <w:sz w:val="18"/>
                <w:szCs w:val="18"/>
              </w:rPr>
              <w:t>Budget</w:t>
            </w:r>
          </w:p>
          <w:p w14:paraId="40DC85A2" w14:textId="509716AA" w:rsidR="008D111E" w:rsidRPr="008C3370" w:rsidRDefault="008D111E" w:rsidP="007E44BD">
            <w:pPr>
              <w:spacing w:after="0"/>
              <w:rPr>
                <w:b/>
                <w:sz w:val="18"/>
                <w:szCs w:val="18"/>
              </w:rPr>
            </w:pPr>
            <w:r w:rsidRPr="008C3370">
              <w:rPr>
                <w:b/>
                <w:sz w:val="18"/>
                <w:szCs w:val="18"/>
              </w:rPr>
              <w:t>(EUR)</w:t>
            </w:r>
          </w:p>
          <w:p w14:paraId="43B96551" w14:textId="372C16E3" w:rsidR="008D111E" w:rsidRPr="008C3370" w:rsidRDefault="008D111E" w:rsidP="007E44BD">
            <w:pPr>
              <w:spacing w:after="0"/>
              <w:rPr>
                <w:b/>
                <w:sz w:val="18"/>
                <w:szCs w:val="18"/>
              </w:rPr>
            </w:pPr>
          </w:p>
        </w:tc>
        <w:tc>
          <w:tcPr>
            <w:tcW w:w="4553" w:type="dxa"/>
            <w:gridSpan w:val="3"/>
          </w:tcPr>
          <w:p w14:paraId="2369B804" w14:textId="1E46AB5D" w:rsidR="008D111E" w:rsidRPr="008C3370" w:rsidRDefault="008D111E" w:rsidP="00F27110">
            <w:pPr>
              <w:spacing w:after="0"/>
              <w:jc w:val="center"/>
              <w:rPr>
                <w:b/>
                <w:sz w:val="18"/>
                <w:szCs w:val="18"/>
              </w:rPr>
            </w:pPr>
            <w:r w:rsidRPr="008C3370">
              <w:rPr>
                <w:b/>
                <w:sz w:val="18"/>
                <w:szCs w:val="18"/>
              </w:rPr>
              <w:t>Dépenses (EUR)</w:t>
            </w:r>
          </w:p>
          <w:p w14:paraId="3A70AE31" w14:textId="29C53377" w:rsidR="008D111E" w:rsidRPr="008C3370" w:rsidRDefault="008D111E" w:rsidP="00F27110">
            <w:pPr>
              <w:spacing w:after="0"/>
              <w:jc w:val="center"/>
              <w:rPr>
                <w:b/>
                <w:sz w:val="18"/>
                <w:szCs w:val="18"/>
              </w:rPr>
            </w:pPr>
          </w:p>
        </w:tc>
        <w:tc>
          <w:tcPr>
            <w:tcW w:w="1542" w:type="dxa"/>
            <w:vMerge w:val="restart"/>
            <w:shd w:val="clear" w:color="auto" w:fill="auto"/>
          </w:tcPr>
          <w:p w14:paraId="11C64CC5" w14:textId="77777777" w:rsidR="00A65F5C" w:rsidRDefault="00A65F5C" w:rsidP="002F034C">
            <w:pPr>
              <w:spacing w:after="0"/>
              <w:jc w:val="center"/>
              <w:rPr>
                <w:b/>
                <w:sz w:val="18"/>
                <w:szCs w:val="18"/>
              </w:rPr>
            </w:pPr>
          </w:p>
          <w:p w14:paraId="4E832354" w14:textId="77777777" w:rsidR="00A65F5C" w:rsidRDefault="00A65F5C" w:rsidP="002F034C">
            <w:pPr>
              <w:spacing w:after="0"/>
              <w:jc w:val="center"/>
              <w:rPr>
                <w:b/>
                <w:sz w:val="18"/>
                <w:szCs w:val="18"/>
              </w:rPr>
            </w:pPr>
          </w:p>
          <w:p w14:paraId="0D54370C" w14:textId="7F7BE167" w:rsidR="008D111E" w:rsidRPr="008C3370" w:rsidRDefault="008D111E" w:rsidP="002F034C">
            <w:pPr>
              <w:spacing w:after="0"/>
              <w:jc w:val="center"/>
              <w:rPr>
                <w:b/>
                <w:sz w:val="18"/>
                <w:szCs w:val="18"/>
              </w:rPr>
            </w:pPr>
            <w:r w:rsidRPr="008C3370">
              <w:rPr>
                <w:b/>
                <w:sz w:val="18"/>
                <w:szCs w:val="18"/>
              </w:rPr>
              <w:t>Solde (EUR)</w:t>
            </w:r>
          </w:p>
          <w:p w14:paraId="0FD75882" w14:textId="72D08087" w:rsidR="008D111E" w:rsidRPr="008C3370" w:rsidRDefault="008D111E" w:rsidP="002F034C">
            <w:pPr>
              <w:spacing w:after="0"/>
              <w:jc w:val="center"/>
              <w:rPr>
                <w:b/>
                <w:sz w:val="18"/>
                <w:szCs w:val="18"/>
              </w:rPr>
            </w:pPr>
          </w:p>
        </w:tc>
        <w:tc>
          <w:tcPr>
            <w:tcW w:w="1679" w:type="dxa"/>
            <w:vMerge w:val="restart"/>
            <w:shd w:val="clear" w:color="auto" w:fill="auto"/>
          </w:tcPr>
          <w:p w14:paraId="536B2A5F" w14:textId="16DAA083" w:rsidR="008D111E" w:rsidRPr="008C3370" w:rsidRDefault="008D111E" w:rsidP="002F034C">
            <w:pPr>
              <w:spacing w:after="0"/>
              <w:jc w:val="center"/>
              <w:rPr>
                <w:b/>
                <w:sz w:val="18"/>
                <w:szCs w:val="18"/>
              </w:rPr>
            </w:pPr>
            <w:r w:rsidRPr="008C3370">
              <w:rPr>
                <w:b/>
                <w:sz w:val="18"/>
                <w:szCs w:val="18"/>
              </w:rPr>
              <w:t xml:space="preserve">Taux de déboursement à la fin de l’année </w:t>
            </w:r>
            <w:r>
              <w:rPr>
                <w:b/>
                <w:sz w:val="18"/>
                <w:szCs w:val="18"/>
              </w:rPr>
              <w:t>2021</w:t>
            </w:r>
          </w:p>
        </w:tc>
      </w:tr>
      <w:tr w:rsidR="008D111E" w:rsidRPr="008C3370" w14:paraId="3E12CF17" w14:textId="77777777" w:rsidTr="008D111E">
        <w:trPr>
          <w:trHeight w:val="390"/>
          <w:jc w:val="center"/>
        </w:trPr>
        <w:tc>
          <w:tcPr>
            <w:tcW w:w="1598" w:type="dxa"/>
            <w:vMerge/>
            <w:shd w:val="clear" w:color="auto" w:fill="auto"/>
          </w:tcPr>
          <w:p w14:paraId="704F18D8" w14:textId="77777777" w:rsidR="008D111E" w:rsidRPr="008C3370" w:rsidRDefault="008D111E" w:rsidP="008D111E">
            <w:pPr>
              <w:spacing w:after="0"/>
              <w:rPr>
                <w:b/>
                <w:sz w:val="18"/>
                <w:szCs w:val="18"/>
              </w:rPr>
            </w:pPr>
          </w:p>
        </w:tc>
        <w:tc>
          <w:tcPr>
            <w:tcW w:w="1238" w:type="dxa"/>
            <w:vMerge/>
            <w:shd w:val="clear" w:color="auto" w:fill="auto"/>
          </w:tcPr>
          <w:p w14:paraId="2578F70E" w14:textId="77777777" w:rsidR="008D111E" w:rsidRPr="008C3370" w:rsidRDefault="008D111E" w:rsidP="008D111E">
            <w:pPr>
              <w:spacing w:after="0"/>
              <w:rPr>
                <w:sz w:val="18"/>
                <w:szCs w:val="18"/>
              </w:rPr>
            </w:pPr>
          </w:p>
        </w:tc>
        <w:tc>
          <w:tcPr>
            <w:tcW w:w="1418" w:type="dxa"/>
          </w:tcPr>
          <w:p w14:paraId="13F1CCAF" w14:textId="77777777" w:rsidR="008D111E" w:rsidRPr="008C3370" w:rsidRDefault="008D111E" w:rsidP="008D111E">
            <w:pPr>
              <w:spacing w:after="0"/>
              <w:jc w:val="center"/>
              <w:rPr>
                <w:b/>
                <w:sz w:val="18"/>
                <w:szCs w:val="18"/>
              </w:rPr>
            </w:pPr>
            <w:r w:rsidRPr="008C3370">
              <w:rPr>
                <w:b/>
                <w:sz w:val="18"/>
                <w:szCs w:val="18"/>
              </w:rPr>
              <w:t>Années précédentes</w:t>
            </w:r>
          </w:p>
          <w:p w14:paraId="223F79ED" w14:textId="03E5BE03" w:rsidR="008D111E" w:rsidRPr="008C3370" w:rsidRDefault="008D111E" w:rsidP="008D111E">
            <w:pPr>
              <w:spacing w:after="0"/>
              <w:jc w:val="center"/>
              <w:rPr>
                <w:b/>
                <w:sz w:val="18"/>
                <w:szCs w:val="18"/>
              </w:rPr>
            </w:pPr>
            <w:r w:rsidRPr="008C3370">
              <w:rPr>
                <w:b/>
                <w:sz w:val="18"/>
                <w:szCs w:val="18"/>
              </w:rPr>
              <w:t>(</w:t>
            </w:r>
            <w:r>
              <w:rPr>
                <w:b/>
                <w:sz w:val="18"/>
                <w:szCs w:val="18"/>
              </w:rPr>
              <w:t>2019</w:t>
            </w:r>
            <w:r w:rsidRPr="008C3370">
              <w:rPr>
                <w:b/>
                <w:sz w:val="18"/>
                <w:szCs w:val="18"/>
              </w:rPr>
              <w:t>)</w:t>
            </w:r>
          </w:p>
        </w:tc>
        <w:tc>
          <w:tcPr>
            <w:tcW w:w="1559" w:type="dxa"/>
          </w:tcPr>
          <w:p w14:paraId="39D01DA4" w14:textId="77777777" w:rsidR="008D111E" w:rsidRPr="008C3370" w:rsidRDefault="008D111E" w:rsidP="008D111E">
            <w:pPr>
              <w:spacing w:after="0"/>
              <w:jc w:val="center"/>
              <w:rPr>
                <w:b/>
                <w:sz w:val="18"/>
                <w:szCs w:val="18"/>
              </w:rPr>
            </w:pPr>
            <w:r w:rsidRPr="008C3370">
              <w:rPr>
                <w:b/>
                <w:sz w:val="18"/>
                <w:szCs w:val="18"/>
              </w:rPr>
              <w:t>Années précédentes</w:t>
            </w:r>
          </w:p>
          <w:p w14:paraId="1A5DBED8" w14:textId="085D624A" w:rsidR="008D111E" w:rsidRPr="008C3370" w:rsidRDefault="008D111E" w:rsidP="008D111E">
            <w:pPr>
              <w:spacing w:after="0"/>
              <w:jc w:val="center"/>
              <w:rPr>
                <w:b/>
                <w:sz w:val="18"/>
                <w:szCs w:val="18"/>
              </w:rPr>
            </w:pPr>
            <w:r w:rsidRPr="008C3370">
              <w:rPr>
                <w:b/>
                <w:sz w:val="18"/>
                <w:szCs w:val="18"/>
              </w:rPr>
              <w:t>(</w:t>
            </w:r>
            <w:r>
              <w:rPr>
                <w:b/>
                <w:sz w:val="18"/>
                <w:szCs w:val="18"/>
              </w:rPr>
              <w:t>2020</w:t>
            </w:r>
            <w:r w:rsidRPr="008C3370">
              <w:rPr>
                <w:b/>
                <w:sz w:val="18"/>
                <w:szCs w:val="18"/>
              </w:rPr>
              <w:t>)</w:t>
            </w:r>
          </w:p>
        </w:tc>
        <w:tc>
          <w:tcPr>
            <w:tcW w:w="1576" w:type="dxa"/>
          </w:tcPr>
          <w:p w14:paraId="25E8A7EF" w14:textId="1B588FBE" w:rsidR="008D111E" w:rsidRPr="008C3370" w:rsidRDefault="008D111E" w:rsidP="008D111E">
            <w:pPr>
              <w:spacing w:after="0"/>
              <w:jc w:val="center"/>
              <w:rPr>
                <w:b/>
                <w:sz w:val="18"/>
                <w:szCs w:val="18"/>
              </w:rPr>
            </w:pPr>
            <w:r w:rsidRPr="008C3370">
              <w:rPr>
                <w:b/>
                <w:sz w:val="18"/>
                <w:szCs w:val="18"/>
              </w:rPr>
              <w:t>Année couverte par le rapport (</w:t>
            </w:r>
            <w:r>
              <w:rPr>
                <w:b/>
                <w:sz w:val="18"/>
                <w:szCs w:val="18"/>
              </w:rPr>
              <w:t>2021</w:t>
            </w:r>
            <w:r w:rsidRPr="008C3370">
              <w:rPr>
                <w:b/>
                <w:sz w:val="18"/>
                <w:szCs w:val="18"/>
              </w:rPr>
              <w:t>)</w:t>
            </w:r>
          </w:p>
        </w:tc>
        <w:tc>
          <w:tcPr>
            <w:tcW w:w="1542" w:type="dxa"/>
            <w:vMerge/>
            <w:shd w:val="clear" w:color="auto" w:fill="auto"/>
          </w:tcPr>
          <w:p w14:paraId="697F4148" w14:textId="77777777" w:rsidR="008D111E" w:rsidRPr="008C3370" w:rsidRDefault="008D111E" w:rsidP="008D111E">
            <w:pPr>
              <w:spacing w:after="0"/>
              <w:rPr>
                <w:sz w:val="18"/>
                <w:szCs w:val="18"/>
              </w:rPr>
            </w:pPr>
          </w:p>
        </w:tc>
        <w:tc>
          <w:tcPr>
            <w:tcW w:w="1679" w:type="dxa"/>
            <w:vMerge/>
            <w:shd w:val="clear" w:color="auto" w:fill="auto"/>
          </w:tcPr>
          <w:p w14:paraId="51F84F9B" w14:textId="77777777" w:rsidR="008D111E" w:rsidRPr="008C3370" w:rsidRDefault="008D111E" w:rsidP="008D111E">
            <w:pPr>
              <w:spacing w:after="0"/>
              <w:rPr>
                <w:sz w:val="18"/>
                <w:szCs w:val="18"/>
              </w:rPr>
            </w:pPr>
          </w:p>
        </w:tc>
      </w:tr>
      <w:tr w:rsidR="008D111E" w:rsidRPr="008C3370" w14:paraId="4A07509A" w14:textId="77777777" w:rsidTr="008D111E">
        <w:trPr>
          <w:trHeight w:val="266"/>
          <w:jc w:val="center"/>
        </w:trPr>
        <w:tc>
          <w:tcPr>
            <w:tcW w:w="1598" w:type="dxa"/>
            <w:shd w:val="clear" w:color="auto" w:fill="auto"/>
          </w:tcPr>
          <w:p w14:paraId="729F80C4" w14:textId="77777777" w:rsidR="008D111E" w:rsidRPr="008C3370" w:rsidRDefault="008D111E" w:rsidP="008D111E">
            <w:pPr>
              <w:spacing w:after="0"/>
              <w:rPr>
                <w:b/>
                <w:sz w:val="18"/>
                <w:szCs w:val="18"/>
              </w:rPr>
            </w:pPr>
            <w:r w:rsidRPr="008C3370">
              <w:rPr>
                <w:b/>
                <w:sz w:val="18"/>
                <w:szCs w:val="18"/>
              </w:rPr>
              <w:t>Total</w:t>
            </w:r>
          </w:p>
        </w:tc>
        <w:tc>
          <w:tcPr>
            <w:tcW w:w="1238" w:type="dxa"/>
            <w:shd w:val="clear" w:color="auto" w:fill="auto"/>
          </w:tcPr>
          <w:p w14:paraId="6C1BD01E" w14:textId="6E6B7A91" w:rsidR="008D111E" w:rsidRPr="008C3370" w:rsidRDefault="008D111E" w:rsidP="008D111E">
            <w:pPr>
              <w:spacing w:after="0"/>
              <w:jc w:val="right"/>
              <w:rPr>
                <w:sz w:val="18"/>
                <w:szCs w:val="18"/>
              </w:rPr>
            </w:pPr>
            <w:r>
              <w:rPr>
                <w:sz w:val="18"/>
                <w:szCs w:val="18"/>
              </w:rPr>
              <w:t>10 000 000</w:t>
            </w:r>
          </w:p>
        </w:tc>
        <w:tc>
          <w:tcPr>
            <w:tcW w:w="1418" w:type="dxa"/>
          </w:tcPr>
          <w:p w14:paraId="2DC4B501" w14:textId="658A8404" w:rsidR="008D111E" w:rsidRPr="008C3370" w:rsidRDefault="008D111E" w:rsidP="008D111E">
            <w:pPr>
              <w:spacing w:after="0"/>
              <w:jc w:val="right"/>
              <w:rPr>
                <w:rFonts w:eastAsia="Times New Roman" w:cs="Calibri"/>
                <w:color w:val="000000"/>
                <w:sz w:val="18"/>
                <w:szCs w:val="18"/>
                <w:bdr w:val="none" w:sz="0" w:space="0" w:color="auto" w:frame="1"/>
                <w:lang w:eastAsia="fr-FR"/>
              </w:rPr>
            </w:pPr>
            <w:r>
              <w:rPr>
                <w:sz w:val="18"/>
                <w:szCs w:val="18"/>
              </w:rPr>
              <w:t>1 595 185</w:t>
            </w:r>
          </w:p>
        </w:tc>
        <w:tc>
          <w:tcPr>
            <w:tcW w:w="1559" w:type="dxa"/>
          </w:tcPr>
          <w:p w14:paraId="55107AEE" w14:textId="5F54A45A" w:rsidR="008D111E" w:rsidRDefault="008D111E" w:rsidP="008D111E">
            <w:pPr>
              <w:spacing w:after="0"/>
              <w:jc w:val="right"/>
              <w:rPr>
                <w:sz w:val="18"/>
                <w:szCs w:val="18"/>
              </w:rPr>
            </w:pPr>
            <w:r>
              <w:rPr>
                <w:sz w:val="18"/>
                <w:szCs w:val="18"/>
              </w:rPr>
              <w:t>2 542 105</w:t>
            </w:r>
          </w:p>
        </w:tc>
        <w:tc>
          <w:tcPr>
            <w:tcW w:w="1576" w:type="dxa"/>
          </w:tcPr>
          <w:p w14:paraId="09733909" w14:textId="5DDBBA3D" w:rsidR="008D111E" w:rsidRPr="008C3370" w:rsidRDefault="001C32D4" w:rsidP="008D111E">
            <w:pPr>
              <w:spacing w:after="0"/>
              <w:jc w:val="right"/>
              <w:rPr>
                <w:sz w:val="18"/>
                <w:szCs w:val="18"/>
              </w:rPr>
            </w:pPr>
            <w:r>
              <w:rPr>
                <w:sz w:val="18"/>
                <w:szCs w:val="18"/>
              </w:rPr>
              <w:t>3 431 565.62</w:t>
            </w:r>
          </w:p>
        </w:tc>
        <w:tc>
          <w:tcPr>
            <w:tcW w:w="1542" w:type="dxa"/>
            <w:tcBorders>
              <w:bottom w:val="single" w:sz="4" w:space="0" w:color="auto"/>
            </w:tcBorders>
            <w:shd w:val="clear" w:color="auto" w:fill="auto"/>
          </w:tcPr>
          <w:p w14:paraId="245FBC6D" w14:textId="1D73DAFB" w:rsidR="008D111E" w:rsidRPr="008C3370" w:rsidRDefault="001C32D4" w:rsidP="008D111E">
            <w:pPr>
              <w:spacing w:after="0"/>
              <w:jc w:val="right"/>
              <w:rPr>
                <w:sz w:val="18"/>
                <w:szCs w:val="18"/>
              </w:rPr>
            </w:pPr>
            <w:r>
              <w:rPr>
                <w:sz w:val="18"/>
                <w:szCs w:val="18"/>
              </w:rPr>
              <w:t>2 431 144</w:t>
            </w:r>
          </w:p>
        </w:tc>
        <w:tc>
          <w:tcPr>
            <w:tcW w:w="1679" w:type="dxa"/>
            <w:shd w:val="clear" w:color="auto" w:fill="auto"/>
            <w:vAlign w:val="center"/>
          </w:tcPr>
          <w:p w14:paraId="07CC773F" w14:textId="2F972E2E" w:rsidR="008D111E" w:rsidRPr="008C3370" w:rsidRDefault="00A65F5C" w:rsidP="008D111E">
            <w:pPr>
              <w:spacing w:after="0"/>
              <w:jc w:val="center"/>
              <w:rPr>
                <w:b/>
                <w:bCs/>
                <w:sz w:val="18"/>
                <w:szCs w:val="18"/>
              </w:rPr>
            </w:pPr>
            <w:r>
              <w:rPr>
                <w:b/>
                <w:bCs/>
                <w:sz w:val="18"/>
                <w:szCs w:val="18"/>
              </w:rPr>
              <w:t>76</w:t>
            </w:r>
            <w:r w:rsidR="008D111E" w:rsidRPr="008C3370">
              <w:rPr>
                <w:b/>
                <w:bCs/>
                <w:sz w:val="18"/>
                <w:szCs w:val="18"/>
              </w:rPr>
              <w:t>%</w:t>
            </w:r>
          </w:p>
        </w:tc>
      </w:tr>
      <w:tr w:rsidR="008D111E" w:rsidRPr="008C3370" w14:paraId="30200782" w14:textId="77777777" w:rsidTr="008D111E">
        <w:trPr>
          <w:trHeight w:val="267"/>
          <w:jc w:val="center"/>
        </w:trPr>
        <w:tc>
          <w:tcPr>
            <w:tcW w:w="1598" w:type="dxa"/>
            <w:shd w:val="clear" w:color="auto" w:fill="auto"/>
          </w:tcPr>
          <w:p w14:paraId="15ABFDF0" w14:textId="77777777" w:rsidR="008D111E" w:rsidRPr="008C3370" w:rsidRDefault="008D111E" w:rsidP="008D111E">
            <w:pPr>
              <w:spacing w:after="0"/>
              <w:rPr>
                <w:b/>
                <w:sz w:val="18"/>
                <w:szCs w:val="18"/>
              </w:rPr>
            </w:pPr>
            <w:r w:rsidRPr="008C3370">
              <w:rPr>
                <w:b/>
                <w:sz w:val="18"/>
                <w:szCs w:val="18"/>
              </w:rPr>
              <w:t>Output 1</w:t>
            </w:r>
          </w:p>
        </w:tc>
        <w:tc>
          <w:tcPr>
            <w:tcW w:w="1238" w:type="dxa"/>
            <w:shd w:val="clear" w:color="auto" w:fill="auto"/>
            <w:vAlign w:val="bottom"/>
          </w:tcPr>
          <w:p w14:paraId="02399970" w14:textId="05EC0ED5" w:rsidR="008D111E" w:rsidRPr="008C3370" w:rsidRDefault="008D111E" w:rsidP="008D111E">
            <w:pPr>
              <w:spacing w:after="0"/>
              <w:jc w:val="right"/>
              <w:rPr>
                <w:sz w:val="18"/>
                <w:szCs w:val="18"/>
              </w:rPr>
            </w:pPr>
            <w:r w:rsidRPr="008C3370">
              <w:rPr>
                <w:sz w:val="18"/>
                <w:szCs w:val="18"/>
              </w:rPr>
              <w:t>7 642 500</w:t>
            </w:r>
          </w:p>
        </w:tc>
        <w:tc>
          <w:tcPr>
            <w:tcW w:w="1418" w:type="dxa"/>
            <w:vAlign w:val="bottom"/>
          </w:tcPr>
          <w:p w14:paraId="0D20A4C3" w14:textId="59A0D34F" w:rsidR="008D111E" w:rsidRPr="008C3370" w:rsidRDefault="008D111E" w:rsidP="008D111E">
            <w:pPr>
              <w:spacing w:after="0"/>
              <w:jc w:val="right"/>
              <w:rPr>
                <w:sz w:val="18"/>
                <w:szCs w:val="18"/>
              </w:rPr>
            </w:pPr>
            <w:r w:rsidRPr="008C3370">
              <w:rPr>
                <w:sz w:val="18"/>
                <w:szCs w:val="18"/>
              </w:rPr>
              <w:t> </w:t>
            </w:r>
            <w:r>
              <w:rPr>
                <w:sz w:val="18"/>
                <w:szCs w:val="18"/>
              </w:rPr>
              <w:t>655 861</w:t>
            </w:r>
          </w:p>
        </w:tc>
        <w:tc>
          <w:tcPr>
            <w:tcW w:w="1559" w:type="dxa"/>
            <w:vAlign w:val="bottom"/>
          </w:tcPr>
          <w:p w14:paraId="2CAAB31B" w14:textId="4D31EA89" w:rsidR="008D111E" w:rsidRDefault="008D111E" w:rsidP="008D111E">
            <w:pPr>
              <w:spacing w:after="0"/>
              <w:jc w:val="right"/>
              <w:rPr>
                <w:sz w:val="18"/>
                <w:szCs w:val="18"/>
              </w:rPr>
            </w:pPr>
            <w:r>
              <w:rPr>
                <w:sz w:val="18"/>
                <w:szCs w:val="18"/>
              </w:rPr>
              <w:t>1 732 346</w:t>
            </w:r>
          </w:p>
        </w:tc>
        <w:tc>
          <w:tcPr>
            <w:tcW w:w="1576" w:type="dxa"/>
            <w:vAlign w:val="bottom"/>
          </w:tcPr>
          <w:p w14:paraId="4011D8EF" w14:textId="39C989F3" w:rsidR="008D111E" w:rsidRPr="008C3370" w:rsidRDefault="001C32D4" w:rsidP="008D111E">
            <w:pPr>
              <w:spacing w:after="0"/>
              <w:jc w:val="right"/>
              <w:rPr>
                <w:sz w:val="18"/>
                <w:szCs w:val="18"/>
              </w:rPr>
            </w:pPr>
            <w:r>
              <w:rPr>
                <w:sz w:val="18"/>
                <w:szCs w:val="18"/>
              </w:rPr>
              <w:t>3179 300</w:t>
            </w:r>
          </w:p>
        </w:tc>
        <w:tc>
          <w:tcPr>
            <w:tcW w:w="1542" w:type="dxa"/>
            <w:tcBorders>
              <w:top w:val="single" w:sz="4" w:space="0" w:color="auto"/>
              <w:left w:val="nil"/>
              <w:bottom w:val="single" w:sz="4" w:space="0" w:color="auto"/>
              <w:right w:val="single" w:sz="4" w:space="0" w:color="auto"/>
            </w:tcBorders>
            <w:shd w:val="clear" w:color="auto" w:fill="FFFFFF"/>
            <w:vAlign w:val="bottom"/>
          </w:tcPr>
          <w:p w14:paraId="07BC249D" w14:textId="45E3F580" w:rsidR="008D111E" w:rsidRPr="008C3370" w:rsidRDefault="001C32D4" w:rsidP="008D111E">
            <w:pPr>
              <w:spacing w:after="0"/>
              <w:jc w:val="right"/>
              <w:rPr>
                <w:sz w:val="18"/>
                <w:szCs w:val="18"/>
              </w:rPr>
            </w:pPr>
            <w:r>
              <w:rPr>
                <w:sz w:val="18"/>
                <w:szCs w:val="18"/>
              </w:rPr>
              <w:t>2 074 963</w:t>
            </w:r>
          </w:p>
        </w:tc>
        <w:tc>
          <w:tcPr>
            <w:tcW w:w="1679" w:type="dxa"/>
            <w:tcBorders>
              <w:left w:val="single" w:sz="4" w:space="0" w:color="auto"/>
            </w:tcBorders>
            <w:shd w:val="clear" w:color="auto" w:fill="auto"/>
            <w:vAlign w:val="center"/>
          </w:tcPr>
          <w:p w14:paraId="57D56211" w14:textId="17B78B6B" w:rsidR="008D111E" w:rsidRPr="008C3370" w:rsidRDefault="00A65F5C" w:rsidP="008D111E">
            <w:pPr>
              <w:spacing w:after="0"/>
              <w:jc w:val="center"/>
              <w:rPr>
                <w:b/>
                <w:bCs/>
                <w:sz w:val="18"/>
                <w:szCs w:val="18"/>
              </w:rPr>
            </w:pPr>
            <w:r>
              <w:rPr>
                <w:b/>
                <w:bCs/>
                <w:sz w:val="18"/>
                <w:szCs w:val="18"/>
              </w:rPr>
              <w:t>73</w:t>
            </w:r>
            <w:r w:rsidR="008D111E" w:rsidRPr="008C3370">
              <w:rPr>
                <w:b/>
                <w:bCs/>
                <w:sz w:val="18"/>
                <w:szCs w:val="18"/>
              </w:rPr>
              <w:t>%</w:t>
            </w:r>
          </w:p>
        </w:tc>
      </w:tr>
      <w:tr w:rsidR="008D111E" w:rsidRPr="008C3370" w14:paraId="24B0F60C" w14:textId="77777777" w:rsidTr="008D111E">
        <w:trPr>
          <w:trHeight w:val="285"/>
          <w:jc w:val="center"/>
        </w:trPr>
        <w:tc>
          <w:tcPr>
            <w:tcW w:w="1598" w:type="dxa"/>
            <w:shd w:val="clear" w:color="auto" w:fill="auto"/>
          </w:tcPr>
          <w:p w14:paraId="57CCDE31" w14:textId="77777777" w:rsidR="008D111E" w:rsidRPr="008C3370" w:rsidRDefault="008D111E" w:rsidP="008D111E">
            <w:pPr>
              <w:spacing w:after="0"/>
              <w:rPr>
                <w:b/>
                <w:sz w:val="18"/>
                <w:szCs w:val="18"/>
              </w:rPr>
            </w:pPr>
            <w:r w:rsidRPr="008C3370">
              <w:rPr>
                <w:b/>
                <w:sz w:val="18"/>
                <w:szCs w:val="18"/>
              </w:rPr>
              <w:t>Output 2</w:t>
            </w:r>
          </w:p>
        </w:tc>
        <w:tc>
          <w:tcPr>
            <w:tcW w:w="1238" w:type="dxa"/>
            <w:shd w:val="clear" w:color="auto" w:fill="auto"/>
            <w:vAlign w:val="bottom"/>
          </w:tcPr>
          <w:p w14:paraId="6974E114" w14:textId="4C01AFD6" w:rsidR="008D111E" w:rsidRPr="008C3370" w:rsidRDefault="008D111E" w:rsidP="008D111E">
            <w:pPr>
              <w:spacing w:after="0"/>
              <w:jc w:val="right"/>
              <w:rPr>
                <w:sz w:val="18"/>
                <w:szCs w:val="18"/>
              </w:rPr>
            </w:pPr>
            <w:r w:rsidRPr="008C3370">
              <w:rPr>
                <w:sz w:val="18"/>
                <w:szCs w:val="18"/>
              </w:rPr>
              <w:t>540 000</w:t>
            </w:r>
          </w:p>
        </w:tc>
        <w:tc>
          <w:tcPr>
            <w:tcW w:w="1418" w:type="dxa"/>
            <w:vAlign w:val="bottom"/>
          </w:tcPr>
          <w:p w14:paraId="754CFDE4" w14:textId="18B57849" w:rsidR="008D111E" w:rsidRPr="008C3370" w:rsidRDefault="008D111E" w:rsidP="008D111E">
            <w:pPr>
              <w:spacing w:after="0"/>
              <w:jc w:val="right"/>
              <w:rPr>
                <w:sz w:val="18"/>
                <w:szCs w:val="18"/>
              </w:rPr>
            </w:pPr>
            <w:r w:rsidRPr="008C3370">
              <w:rPr>
                <w:sz w:val="18"/>
                <w:szCs w:val="18"/>
              </w:rPr>
              <w:t> -</w:t>
            </w:r>
          </w:p>
        </w:tc>
        <w:tc>
          <w:tcPr>
            <w:tcW w:w="1559" w:type="dxa"/>
            <w:vAlign w:val="bottom"/>
          </w:tcPr>
          <w:p w14:paraId="1751EF88" w14:textId="0EFF5B72" w:rsidR="008D111E" w:rsidRDefault="008D111E" w:rsidP="008D111E">
            <w:pPr>
              <w:spacing w:after="0"/>
              <w:jc w:val="right"/>
              <w:rPr>
                <w:sz w:val="18"/>
                <w:szCs w:val="18"/>
              </w:rPr>
            </w:pPr>
            <w:r>
              <w:rPr>
                <w:sz w:val="18"/>
                <w:szCs w:val="18"/>
              </w:rPr>
              <w:t xml:space="preserve">468 080 </w:t>
            </w:r>
          </w:p>
        </w:tc>
        <w:tc>
          <w:tcPr>
            <w:tcW w:w="1576" w:type="dxa"/>
            <w:vAlign w:val="bottom"/>
          </w:tcPr>
          <w:p w14:paraId="43CA0EDD" w14:textId="2E4C9D54" w:rsidR="008D111E" w:rsidRPr="008C3370" w:rsidRDefault="001C32D4" w:rsidP="008D111E">
            <w:pPr>
              <w:spacing w:after="0"/>
              <w:jc w:val="right"/>
              <w:rPr>
                <w:sz w:val="18"/>
                <w:szCs w:val="18"/>
              </w:rPr>
            </w:pPr>
            <w:r>
              <w:rPr>
                <w:sz w:val="18"/>
                <w:szCs w:val="18"/>
              </w:rPr>
              <w:t>28 275</w:t>
            </w:r>
          </w:p>
        </w:tc>
        <w:tc>
          <w:tcPr>
            <w:tcW w:w="1542" w:type="dxa"/>
            <w:tcBorders>
              <w:top w:val="single" w:sz="4" w:space="0" w:color="auto"/>
              <w:left w:val="nil"/>
              <w:bottom w:val="single" w:sz="4" w:space="0" w:color="auto"/>
              <w:right w:val="single" w:sz="4" w:space="0" w:color="auto"/>
            </w:tcBorders>
            <w:shd w:val="clear" w:color="auto" w:fill="FFFFFF"/>
            <w:vAlign w:val="bottom"/>
          </w:tcPr>
          <w:p w14:paraId="39A90B5A" w14:textId="1672A9C7" w:rsidR="008D111E" w:rsidRPr="008C3370" w:rsidRDefault="001C32D4" w:rsidP="008D111E">
            <w:pPr>
              <w:spacing w:after="0"/>
              <w:jc w:val="right"/>
              <w:rPr>
                <w:sz w:val="18"/>
                <w:szCs w:val="18"/>
              </w:rPr>
            </w:pPr>
            <w:r>
              <w:rPr>
                <w:sz w:val="18"/>
                <w:szCs w:val="18"/>
              </w:rPr>
              <w:t>43 662</w:t>
            </w:r>
          </w:p>
        </w:tc>
        <w:tc>
          <w:tcPr>
            <w:tcW w:w="1679" w:type="dxa"/>
            <w:tcBorders>
              <w:left w:val="single" w:sz="4" w:space="0" w:color="auto"/>
            </w:tcBorders>
            <w:shd w:val="clear" w:color="auto" w:fill="auto"/>
            <w:vAlign w:val="center"/>
          </w:tcPr>
          <w:p w14:paraId="25255815" w14:textId="35F4975A" w:rsidR="008D111E" w:rsidRPr="008C3370" w:rsidRDefault="00A65F5C" w:rsidP="008D111E">
            <w:pPr>
              <w:spacing w:after="0"/>
              <w:jc w:val="center"/>
              <w:rPr>
                <w:b/>
                <w:bCs/>
                <w:sz w:val="18"/>
                <w:szCs w:val="18"/>
              </w:rPr>
            </w:pPr>
            <w:r>
              <w:rPr>
                <w:b/>
                <w:bCs/>
                <w:sz w:val="18"/>
                <w:szCs w:val="18"/>
              </w:rPr>
              <w:t>92</w:t>
            </w:r>
            <w:r w:rsidR="008D111E" w:rsidRPr="008C3370">
              <w:rPr>
                <w:b/>
                <w:bCs/>
                <w:sz w:val="18"/>
                <w:szCs w:val="18"/>
              </w:rPr>
              <w:t>%</w:t>
            </w:r>
          </w:p>
        </w:tc>
      </w:tr>
      <w:tr w:rsidR="008D111E" w:rsidRPr="008C3370" w14:paraId="5AA8ACB6" w14:textId="77777777" w:rsidTr="008D111E">
        <w:trPr>
          <w:trHeight w:val="267"/>
          <w:jc w:val="center"/>
        </w:trPr>
        <w:tc>
          <w:tcPr>
            <w:tcW w:w="1598" w:type="dxa"/>
            <w:shd w:val="clear" w:color="auto" w:fill="auto"/>
          </w:tcPr>
          <w:p w14:paraId="33DBEAB9" w14:textId="77777777" w:rsidR="008D111E" w:rsidRPr="008C3370" w:rsidRDefault="008D111E" w:rsidP="008D111E">
            <w:pPr>
              <w:spacing w:after="0"/>
              <w:rPr>
                <w:b/>
                <w:sz w:val="18"/>
                <w:szCs w:val="18"/>
              </w:rPr>
            </w:pPr>
            <w:r w:rsidRPr="008C3370">
              <w:rPr>
                <w:b/>
                <w:sz w:val="18"/>
                <w:szCs w:val="18"/>
              </w:rPr>
              <w:t>Output 3</w:t>
            </w:r>
          </w:p>
        </w:tc>
        <w:tc>
          <w:tcPr>
            <w:tcW w:w="1238" w:type="dxa"/>
            <w:shd w:val="clear" w:color="auto" w:fill="auto"/>
            <w:vAlign w:val="bottom"/>
          </w:tcPr>
          <w:p w14:paraId="16C8962C" w14:textId="77C36FE4" w:rsidR="008D111E" w:rsidRPr="008C3370" w:rsidRDefault="008D111E" w:rsidP="008D111E">
            <w:pPr>
              <w:spacing w:after="0"/>
              <w:jc w:val="right"/>
              <w:rPr>
                <w:sz w:val="18"/>
                <w:szCs w:val="18"/>
              </w:rPr>
            </w:pPr>
            <w:r w:rsidRPr="008C3370">
              <w:rPr>
                <w:sz w:val="18"/>
                <w:szCs w:val="18"/>
              </w:rPr>
              <w:t>370 000</w:t>
            </w:r>
          </w:p>
        </w:tc>
        <w:tc>
          <w:tcPr>
            <w:tcW w:w="1418" w:type="dxa"/>
            <w:vAlign w:val="bottom"/>
          </w:tcPr>
          <w:p w14:paraId="2ABDB778" w14:textId="7169540C" w:rsidR="008D111E" w:rsidRPr="008C3370" w:rsidRDefault="008D111E" w:rsidP="008D111E">
            <w:pPr>
              <w:spacing w:after="0"/>
              <w:jc w:val="right"/>
              <w:rPr>
                <w:sz w:val="18"/>
                <w:szCs w:val="18"/>
              </w:rPr>
            </w:pPr>
            <w:r w:rsidRPr="008C3370">
              <w:rPr>
                <w:sz w:val="18"/>
                <w:szCs w:val="18"/>
              </w:rPr>
              <w:t>63 0</w:t>
            </w:r>
            <w:r>
              <w:rPr>
                <w:sz w:val="18"/>
                <w:szCs w:val="18"/>
              </w:rPr>
              <w:t>31</w:t>
            </w:r>
          </w:p>
        </w:tc>
        <w:tc>
          <w:tcPr>
            <w:tcW w:w="1559" w:type="dxa"/>
            <w:vAlign w:val="bottom"/>
          </w:tcPr>
          <w:p w14:paraId="7E8AC868" w14:textId="7563D770" w:rsidR="008D111E" w:rsidRDefault="008D111E" w:rsidP="008D111E">
            <w:pPr>
              <w:spacing w:after="0"/>
              <w:jc w:val="right"/>
              <w:rPr>
                <w:sz w:val="18"/>
                <w:szCs w:val="18"/>
              </w:rPr>
            </w:pPr>
            <w:r>
              <w:rPr>
                <w:sz w:val="18"/>
                <w:szCs w:val="18"/>
              </w:rPr>
              <w:t>170 075</w:t>
            </w:r>
          </w:p>
        </w:tc>
        <w:tc>
          <w:tcPr>
            <w:tcW w:w="1576" w:type="dxa"/>
            <w:vAlign w:val="bottom"/>
          </w:tcPr>
          <w:p w14:paraId="356FA3A8" w14:textId="51BF1B86" w:rsidR="008D111E" w:rsidRPr="008C3370" w:rsidRDefault="001C32D4" w:rsidP="008D111E">
            <w:pPr>
              <w:spacing w:after="0"/>
              <w:jc w:val="right"/>
              <w:rPr>
                <w:sz w:val="18"/>
                <w:szCs w:val="18"/>
              </w:rPr>
            </w:pPr>
            <w:r>
              <w:rPr>
                <w:sz w:val="18"/>
                <w:szCs w:val="18"/>
              </w:rPr>
              <w:t>3 612</w:t>
            </w:r>
          </w:p>
        </w:tc>
        <w:tc>
          <w:tcPr>
            <w:tcW w:w="1542" w:type="dxa"/>
            <w:tcBorders>
              <w:top w:val="single" w:sz="4" w:space="0" w:color="auto"/>
              <w:left w:val="nil"/>
              <w:bottom w:val="single" w:sz="4" w:space="0" w:color="auto"/>
              <w:right w:val="single" w:sz="4" w:space="0" w:color="auto"/>
            </w:tcBorders>
            <w:shd w:val="clear" w:color="auto" w:fill="FFFFFF"/>
            <w:vAlign w:val="bottom"/>
          </w:tcPr>
          <w:p w14:paraId="16E637E1" w14:textId="22905F3F" w:rsidR="008D111E" w:rsidRPr="008C3370" w:rsidRDefault="001C32D4" w:rsidP="008D111E">
            <w:pPr>
              <w:spacing w:after="0"/>
              <w:jc w:val="right"/>
              <w:rPr>
                <w:sz w:val="18"/>
                <w:szCs w:val="18"/>
              </w:rPr>
            </w:pPr>
            <w:r>
              <w:rPr>
                <w:sz w:val="18"/>
                <w:szCs w:val="18"/>
              </w:rPr>
              <w:t>133 282</w:t>
            </w:r>
          </w:p>
        </w:tc>
        <w:tc>
          <w:tcPr>
            <w:tcW w:w="1679" w:type="dxa"/>
            <w:tcBorders>
              <w:left w:val="single" w:sz="4" w:space="0" w:color="auto"/>
            </w:tcBorders>
            <w:shd w:val="clear" w:color="auto" w:fill="auto"/>
            <w:vAlign w:val="center"/>
          </w:tcPr>
          <w:p w14:paraId="18FA7008" w14:textId="135B56C4" w:rsidR="008D111E" w:rsidRPr="008C3370" w:rsidRDefault="001C32D4" w:rsidP="008D111E">
            <w:pPr>
              <w:spacing w:after="0"/>
              <w:jc w:val="center"/>
              <w:rPr>
                <w:b/>
                <w:bCs/>
                <w:sz w:val="18"/>
                <w:szCs w:val="18"/>
              </w:rPr>
            </w:pPr>
            <w:r>
              <w:rPr>
                <w:b/>
                <w:bCs/>
                <w:sz w:val="18"/>
                <w:szCs w:val="18"/>
              </w:rPr>
              <w:t>64</w:t>
            </w:r>
            <w:r w:rsidR="008D111E" w:rsidRPr="008C3370">
              <w:rPr>
                <w:b/>
                <w:bCs/>
                <w:sz w:val="18"/>
                <w:szCs w:val="18"/>
              </w:rPr>
              <w:t>%</w:t>
            </w:r>
          </w:p>
        </w:tc>
      </w:tr>
      <w:tr w:rsidR="008D111E" w:rsidRPr="008C3370" w14:paraId="29AC5A91" w14:textId="77777777" w:rsidTr="008D111E">
        <w:trPr>
          <w:trHeight w:val="267"/>
          <w:jc w:val="center"/>
        </w:trPr>
        <w:tc>
          <w:tcPr>
            <w:tcW w:w="1598" w:type="dxa"/>
            <w:shd w:val="clear" w:color="auto" w:fill="auto"/>
          </w:tcPr>
          <w:p w14:paraId="76E1DBAE" w14:textId="002011CA" w:rsidR="008D111E" w:rsidRPr="008C3370" w:rsidRDefault="008D111E" w:rsidP="008D111E">
            <w:pPr>
              <w:spacing w:after="0"/>
              <w:rPr>
                <w:b/>
                <w:sz w:val="18"/>
                <w:szCs w:val="18"/>
              </w:rPr>
            </w:pPr>
            <w:r w:rsidRPr="008C3370">
              <w:rPr>
                <w:b/>
                <w:sz w:val="18"/>
                <w:szCs w:val="18"/>
              </w:rPr>
              <w:t>Total Moyens généraux (Z) - incl. Réserve</w:t>
            </w:r>
          </w:p>
        </w:tc>
        <w:tc>
          <w:tcPr>
            <w:tcW w:w="1238" w:type="dxa"/>
            <w:shd w:val="clear" w:color="auto" w:fill="auto"/>
            <w:vAlign w:val="center"/>
          </w:tcPr>
          <w:p w14:paraId="51B5A243" w14:textId="1BB4DF52" w:rsidR="008D111E" w:rsidRPr="008C3370" w:rsidRDefault="008D111E" w:rsidP="008D111E">
            <w:pPr>
              <w:spacing w:after="0"/>
              <w:jc w:val="right"/>
              <w:rPr>
                <w:sz w:val="18"/>
                <w:szCs w:val="18"/>
              </w:rPr>
            </w:pPr>
            <w:r>
              <w:rPr>
                <w:sz w:val="18"/>
                <w:szCs w:val="18"/>
              </w:rPr>
              <w:t>1 356 900</w:t>
            </w:r>
          </w:p>
        </w:tc>
        <w:tc>
          <w:tcPr>
            <w:tcW w:w="1418" w:type="dxa"/>
            <w:vAlign w:val="center"/>
          </w:tcPr>
          <w:p w14:paraId="3151E03F" w14:textId="360D7A04" w:rsidR="008D111E" w:rsidRPr="008C3370" w:rsidRDefault="008D111E" w:rsidP="008D111E">
            <w:pPr>
              <w:spacing w:after="0"/>
              <w:jc w:val="right"/>
              <w:rPr>
                <w:sz w:val="18"/>
                <w:szCs w:val="18"/>
              </w:rPr>
            </w:pPr>
            <w:r w:rsidRPr="008C3370">
              <w:rPr>
                <w:sz w:val="18"/>
                <w:szCs w:val="18"/>
              </w:rPr>
              <w:t xml:space="preserve"> 876 </w:t>
            </w:r>
            <w:r>
              <w:rPr>
                <w:sz w:val="18"/>
                <w:szCs w:val="18"/>
              </w:rPr>
              <w:t>293</w:t>
            </w:r>
          </w:p>
        </w:tc>
        <w:tc>
          <w:tcPr>
            <w:tcW w:w="1559" w:type="dxa"/>
            <w:vAlign w:val="center"/>
          </w:tcPr>
          <w:p w14:paraId="39CACFE2" w14:textId="124CD847" w:rsidR="008D111E" w:rsidRDefault="008D111E" w:rsidP="008D111E">
            <w:pPr>
              <w:spacing w:after="0"/>
              <w:jc w:val="right"/>
              <w:rPr>
                <w:sz w:val="18"/>
                <w:szCs w:val="18"/>
              </w:rPr>
            </w:pPr>
            <w:r>
              <w:rPr>
                <w:sz w:val="18"/>
                <w:szCs w:val="18"/>
              </w:rPr>
              <w:t>171 604</w:t>
            </w:r>
          </w:p>
        </w:tc>
        <w:tc>
          <w:tcPr>
            <w:tcW w:w="1576" w:type="dxa"/>
            <w:vAlign w:val="center"/>
          </w:tcPr>
          <w:p w14:paraId="78E56030" w14:textId="0C9A38AA" w:rsidR="008D111E" w:rsidRPr="008C3370" w:rsidRDefault="001C32D4" w:rsidP="008D111E">
            <w:pPr>
              <w:spacing w:after="0"/>
              <w:jc w:val="right"/>
              <w:rPr>
                <w:sz w:val="18"/>
                <w:szCs w:val="18"/>
              </w:rPr>
            </w:pPr>
            <w:r>
              <w:rPr>
                <w:sz w:val="18"/>
                <w:szCs w:val="18"/>
              </w:rPr>
              <w:t>220 365</w:t>
            </w:r>
          </w:p>
        </w:tc>
        <w:tc>
          <w:tcPr>
            <w:tcW w:w="1542" w:type="dxa"/>
            <w:shd w:val="clear" w:color="auto" w:fill="FFFFFF"/>
            <w:vAlign w:val="center"/>
          </w:tcPr>
          <w:p w14:paraId="12A80129" w14:textId="287E2B0C" w:rsidR="008D111E" w:rsidRPr="008C3370" w:rsidRDefault="001C32D4" w:rsidP="008D111E">
            <w:pPr>
              <w:spacing w:after="0"/>
              <w:jc w:val="right"/>
              <w:rPr>
                <w:sz w:val="18"/>
                <w:szCs w:val="18"/>
              </w:rPr>
            </w:pPr>
            <w:r>
              <w:rPr>
                <w:sz w:val="18"/>
                <w:szCs w:val="18"/>
              </w:rPr>
              <w:t>179 238</w:t>
            </w:r>
          </w:p>
        </w:tc>
        <w:tc>
          <w:tcPr>
            <w:tcW w:w="1679" w:type="dxa"/>
            <w:shd w:val="clear" w:color="auto" w:fill="auto"/>
            <w:vAlign w:val="center"/>
          </w:tcPr>
          <w:p w14:paraId="52412EC7" w14:textId="0485759F" w:rsidR="008D111E" w:rsidRPr="008C3370" w:rsidRDefault="001C32D4" w:rsidP="008D111E">
            <w:pPr>
              <w:spacing w:after="0"/>
              <w:jc w:val="center"/>
              <w:rPr>
                <w:b/>
                <w:bCs/>
                <w:sz w:val="18"/>
                <w:szCs w:val="18"/>
              </w:rPr>
            </w:pPr>
            <w:r>
              <w:rPr>
                <w:b/>
                <w:bCs/>
                <w:sz w:val="18"/>
                <w:szCs w:val="18"/>
              </w:rPr>
              <w:t>8</w:t>
            </w:r>
            <w:r w:rsidR="00A65F5C">
              <w:rPr>
                <w:b/>
                <w:bCs/>
                <w:sz w:val="18"/>
                <w:szCs w:val="18"/>
              </w:rPr>
              <w:t>8</w:t>
            </w:r>
            <w:r w:rsidR="008D111E" w:rsidRPr="008C3370">
              <w:rPr>
                <w:b/>
                <w:bCs/>
                <w:sz w:val="18"/>
                <w:szCs w:val="18"/>
              </w:rPr>
              <w:t>%</w:t>
            </w:r>
          </w:p>
        </w:tc>
      </w:tr>
      <w:bookmarkEnd w:id="95"/>
    </w:tbl>
    <w:p w14:paraId="65045D5A" w14:textId="4B9DDED3" w:rsidR="00171D8F" w:rsidRDefault="00171D8F" w:rsidP="00A938F3">
      <w:pPr>
        <w:rPr>
          <w:lang w:val="pt-PT"/>
        </w:rPr>
      </w:pPr>
    </w:p>
    <w:p w14:paraId="170024F2" w14:textId="11F5E782" w:rsidR="00024415" w:rsidRDefault="00F2566A" w:rsidP="00A938F3">
      <w:pPr>
        <w:rPr>
          <w:lang w:val="pt-PT"/>
        </w:rPr>
      </w:pPr>
      <w:r>
        <w:rPr>
          <w:lang w:val="pt-PT"/>
        </w:rPr>
        <w:t xml:space="preserve">   </w:t>
      </w:r>
      <w:r w:rsidR="001C32D4" w:rsidRPr="00F2566A">
        <w:rPr>
          <w:noProof/>
          <w:bdr w:val="single" w:sz="4" w:space="0" w:color="auto"/>
        </w:rPr>
        <w:drawing>
          <wp:inline distT="0" distB="0" distL="0" distR="0" wp14:anchorId="57AA96DA" wp14:editId="702F009C">
            <wp:extent cx="5359400" cy="3014133"/>
            <wp:effectExtent l="0" t="0" r="0" b="0"/>
            <wp:docPr id="15" name="Graphique 15">
              <a:extLst xmlns:a="http://schemas.openxmlformats.org/drawingml/2006/main">
                <a:ext uri="{FF2B5EF4-FFF2-40B4-BE49-F238E27FC236}">
                  <a16:creationId xmlns:a16="http://schemas.microsoft.com/office/drawing/2014/main" id="{80188B0B-5D66-4746-AE30-949B1F95B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842983" w14:textId="7EF9421C" w:rsidR="00B55941" w:rsidRDefault="001457E6" w:rsidP="00A938F3">
      <w:pPr>
        <w:rPr>
          <w:lang w:val="pt-PT"/>
        </w:rPr>
      </w:pPr>
      <w:r>
        <w:rPr>
          <w:lang w:val="pt-PT"/>
        </w:rPr>
        <w:t xml:space="preserve">Au </w:t>
      </w:r>
      <w:r w:rsidR="009372EA">
        <w:rPr>
          <w:lang w:val="pt-PT"/>
        </w:rPr>
        <w:t>31</w:t>
      </w:r>
      <w:r>
        <w:rPr>
          <w:lang w:val="pt-PT"/>
        </w:rPr>
        <w:t xml:space="preserve"> décembre 2021, l</w:t>
      </w:r>
      <w:r w:rsidR="0066553B" w:rsidRPr="00396033">
        <w:rPr>
          <w:lang w:val="pt-PT"/>
        </w:rPr>
        <w:t>e taux</w:t>
      </w:r>
      <w:r w:rsidR="00A8562E">
        <w:rPr>
          <w:lang w:val="pt-PT"/>
        </w:rPr>
        <w:t xml:space="preserve"> de déboursement est passé de </w:t>
      </w:r>
      <w:r>
        <w:rPr>
          <w:lang w:val="pt-PT"/>
        </w:rPr>
        <w:t>42</w:t>
      </w:r>
      <w:r w:rsidR="00A8562E">
        <w:rPr>
          <w:lang w:val="pt-PT"/>
        </w:rPr>
        <w:t>% (décembre 20</w:t>
      </w:r>
      <w:r>
        <w:rPr>
          <w:lang w:val="pt-PT"/>
        </w:rPr>
        <w:t>20</w:t>
      </w:r>
      <w:r w:rsidR="0066553B" w:rsidRPr="00396033">
        <w:rPr>
          <w:lang w:val="pt-PT"/>
        </w:rPr>
        <w:t xml:space="preserve">) à </w:t>
      </w:r>
      <w:r>
        <w:rPr>
          <w:lang w:val="pt-PT"/>
        </w:rPr>
        <w:t>72.8</w:t>
      </w:r>
      <w:r w:rsidR="0066553B" w:rsidRPr="00396033">
        <w:rPr>
          <w:lang w:val="pt-PT"/>
        </w:rPr>
        <w:t>% (dé</w:t>
      </w:r>
      <w:r w:rsidR="00684B6F">
        <w:rPr>
          <w:lang w:val="pt-PT"/>
        </w:rPr>
        <w:t>c</w:t>
      </w:r>
      <w:r w:rsidR="0066553B" w:rsidRPr="00396033">
        <w:rPr>
          <w:lang w:val="pt-PT"/>
        </w:rPr>
        <w:t>embre 20</w:t>
      </w:r>
      <w:r w:rsidR="00391EDD">
        <w:rPr>
          <w:lang w:val="pt-PT"/>
        </w:rPr>
        <w:t>2</w:t>
      </w:r>
      <w:r>
        <w:rPr>
          <w:lang w:val="pt-PT"/>
        </w:rPr>
        <w:t>1</w:t>
      </w:r>
      <w:r w:rsidR="00FC63B1" w:rsidRPr="00396033">
        <w:rPr>
          <w:lang w:val="pt-PT"/>
        </w:rPr>
        <w:t>)</w:t>
      </w:r>
      <w:r w:rsidR="0066553B" w:rsidRPr="00396033">
        <w:rPr>
          <w:lang w:val="pt-PT"/>
        </w:rPr>
        <w:t>.</w:t>
      </w:r>
    </w:p>
    <w:p w14:paraId="02EA7E07" w14:textId="1AFE430B" w:rsidR="00B55941" w:rsidRPr="00396033" w:rsidRDefault="00FC63B1" w:rsidP="00B465D8">
      <w:pPr>
        <w:pStyle w:val="Paragraphedeliste"/>
        <w:numPr>
          <w:ilvl w:val="0"/>
          <w:numId w:val="13"/>
        </w:numPr>
        <w:jc w:val="both"/>
        <w:rPr>
          <w:lang w:val="pt-PT"/>
        </w:rPr>
      </w:pPr>
      <w:r w:rsidRPr="00396033">
        <w:rPr>
          <w:lang w:val="pt-PT"/>
        </w:rPr>
        <w:t>Output 1 : l’amél</w:t>
      </w:r>
      <w:r w:rsidR="00684B6F">
        <w:rPr>
          <w:lang w:val="pt-PT"/>
        </w:rPr>
        <w:t>i</w:t>
      </w:r>
      <w:r w:rsidRPr="00396033">
        <w:rPr>
          <w:lang w:val="pt-PT"/>
        </w:rPr>
        <w:t>oration de l’accès à l’approvisionnement en eau potable représente plus de 80%</w:t>
      </w:r>
      <w:r w:rsidR="00D16D42" w:rsidRPr="00396033">
        <w:rPr>
          <w:lang w:val="pt-PT"/>
        </w:rPr>
        <w:t xml:space="preserve"> du budget global. </w:t>
      </w:r>
      <w:r w:rsidR="00E40C11">
        <w:rPr>
          <w:lang w:val="pt-PT"/>
        </w:rPr>
        <w:t xml:space="preserve">Beaucoup d’effort ont été méné. Le taux d’exécution est de </w:t>
      </w:r>
      <w:r w:rsidR="001457E6">
        <w:rPr>
          <w:lang w:val="pt-PT"/>
        </w:rPr>
        <w:t>80.2</w:t>
      </w:r>
      <w:r w:rsidR="00E40C11">
        <w:rPr>
          <w:lang w:val="pt-PT"/>
        </w:rPr>
        <w:t xml:space="preserve">% pour un délai consommé de </w:t>
      </w:r>
      <w:r w:rsidR="001457E6">
        <w:rPr>
          <w:lang w:val="pt-PT"/>
        </w:rPr>
        <w:t>83.33</w:t>
      </w:r>
      <w:r w:rsidR="00E40C11">
        <w:rPr>
          <w:lang w:val="pt-PT"/>
        </w:rPr>
        <w:t xml:space="preserve">% </w:t>
      </w:r>
      <w:r w:rsidR="00E40C11">
        <w:rPr>
          <w:rFonts w:cs="Arial"/>
          <w:szCs w:val="21"/>
          <w:shd w:val="clear" w:color="auto" w:fill="FFFFFF"/>
        </w:rPr>
        <w:t xml:space="preserve">malgré </w:t>
      </w:r>
      <w:r w:rsidR="001457E6">
        <w:rPr>
          <w:rFonts w:cs="Arial"/>
          <w:szCs w:val="21"/>
          <w:shd w:val="clear" w:color="auto" w:fill="FFFFFF"/>
        </w:rPr>
        <w:t>les difficultés liées aux</w:t>
      </w:r>
      <w:r w:rsidR="00E40C11">
        <w:rPr>
          <w:rFonts w:cs="Arial"/>
          <w:szCs w:val="21"/>
          <w:shd w:val="clear" w:color="auto" w:fill="FFFFFF"/>
        </w:rPr>
        <w:t xml:space="preserve"> conditions sanitaire Covid-19 difficile et </w:t>
      </w:r>
      <w:r w:rsidR="001457E6">
        <w:rPr>
          <w:rFonts w:cs="Arial"/>
          <w:szCs w:val="21"/>
          <w:shd w:val="clear" w:color="auto" w:fill="FFFFFF"/>
        </w:rPr>
        <w:t>la dégradation sécuritaire de la zone de travail réduisant le temps de travail à 5h/24h (</w:t>
      </w:r>
      <w:r w:rsidR="00A65F5C">
        <w:rPr>
          <w:rFonts w:cs="Arial"/>
          <w:szCs w:val="21"/>
          <w:shd w:val="clear" w:color="auto" w:fill="FFFFFF"/>
        </w:rPr>
        <w:t>couvre-feu</w:t>
      </w:r>
      <w:r w:rsidR="001457E6">
        <w:rPr>
          <w:rFonts w:cs="Arial"/>
          <w:szCs w:val="21"/>
          <w:shd w:val="clear" w:color="auto" w:fill="FFFFFF"/>
        </w:rPr>
        <w:t xml:space="preserve"> est à minuit et pour le raison de sécurité les ouvriers montent à 8h</w:t>
      </w:r>
      <w:r w:rsidR="00A65F5C">
        <w:rPr>
          <w:rFonts w:cs="Arial"/>
          <w:szCs w:val="21"/>
          <w:shd w:val="clear" w:color="auto" w:fill="FFFFFF"/>
        </w:rPr>
        <w:t xml:space="preserve"> et descendent à 15h00)</w:t>
      </w:r>
      <w:r w:rsidR="00E40C11">
        <w:rPr>
          <w:rFonts w:cs="Arial"/>
          <w:szCs w:val="21"/>
          <w:shd w:val="clear" w:color="auto" w:fill="FFFFFF"/>
        </w:rPr>
        <w:t>.</w:t>
      </w:r>
      <w:r w:rsidR="00D16D42" w:rsidRPr="00396033">
        <w:rPr>
          <w:lang w:val="pt-PT"/>
        </w:rPr>
        <w:t xml:space="preserve"> </w:t>
      </w:r>
      <w:r w:rsidR="009B1347">
        <w:rPr>
          <w:lang w:val="pt-PT"/>
        </w:rPr>
        <w:t>Le taux de déboursement pour l’année 202</w:t>
      </w:r>
      <w:r w:rsidR="00A65F5C">
        <w:rPr>
          <w:lang w:val="pt-PT"/>
        </w:rPr>
        <w:t>1</w:t>
      </w:r>
      <w:r w:rsidR="009B1347">
        <w:rPr>
          <w:lang w:val="pt-PT"/>
        </w:rPr>
        <w:t xml:space="preserve"> est de </w:t>
      </w:r>
      <w:r w:rsidR="00A65F5C">
        <w:rPr>
          <w:lang w:val="pt-PT"/>
        </w:rPr>
        <w:t>73</w:t>
      </w:r>
      <w:r w:rsidR="009B1347">
        <w:rPr>
          <w:lang w:val="pt-PT"/>
        </w:rPr>
        <w:t>%.</w:t>
      </w:r>
    </w:p>
    <w:p w14:paraId="36A969EC" w14:textId="562CDAE7" w:rsidR="00D16D42" w:rsidRPr="00396033" w:rsidRDefault="00D16D42" w:rsidP="00B465D8">
      <w:pPr>
        <w:pStyle w:val="Paragraphedeliste"/>
        <w:numPr>
          <w:ilvl w:val="0"/>
          <w:numId w:val="13"/>
        </w:numPr>
        <w:jc w:val="both"/>
        <w:rPr>
          <w:lang w:val="pt-PT"/>
        </w:rPr>
      </w:pPr>
      <w:r w:rsidRPr="00396033">
        <w:rPr>
          <w:lang w:val="pt-PT"/>
        </w:rPr>
        <w:t>Output 2 : L’amél</w:t>
      </w:r>
      <w:r w:rsidR="00684B6F">
        <w:rPr>
          <w:lang w:val="pt-PT"/>
        </w:rPr>
        <w:t>i</w:t>
      </w:r>
      <w:r w:rsidRPr="00396033">
        <w:rPr>
          <w:lang w:val="pt-PT"/>
        </w:rPr>
        <w:t xml:space="preserve">oration de l’assainissement de la ville de Fada représente 7% du budget global de l’intervention. </w:t>
      </w:r>
      <w:r w:rsidR="00E40C11">
        <w:rPr>
          <w:lang w:val="pt-PT"/>
        </w:rPr>
        <w:t xml:space="preserve"> </w:t>
      </w:r>
      <w:r w:rsidR="009B1347">
        <w:rPr>
          <w:lang w:val="pt-PT"/>
        </w:rPr>
        <w:t>Le taux de débourse</w:t>
      </w:r>
      <w:r w:rsidR="00EA2B16">
        <w:rPr>
          <w:lang w:val="pt-PT"/>
        </w:rPr>
        <w:t>ment pour l’année 202</w:t>
      </w:r>
      <w:r w:rsidR="00A65F5C">
        <w:rPr>
          <w:lang w:val="pt-PT"/>
        </w:rPr>
        <w:t>1</w:t>
      </w:r>
      <w:r w:rsidR="00EA2B16">
        <w:rPr>
          <w:lang w:val="pt-PT"/>
        </w:rPr>
        <w:t xml:space="preserve"> est de </w:t>
      </w:r>
      <w:r w:rsidR="00A65F5C">
        <w:rPr>
          <w:lang w:val="pt-PT"/>
        </w:rPr>
        <w:t>92</w:t>
      </w:r>
      <w:r w:rsidR="009B1347">
        <w:rPr>
          <w:lang w:val="pt-PT"/>
        </w:rPr>
        <w:t>%.</w:t>
      </w:r>
    </w:p>
    <w:p w14:paraId="7B024389" w14:textId="6DF7F7FA" w:rsidR="00B55941" w:rsidRPr="00024415" w:rsidRDefault="001B2A89" w:rsidP="00A938F3">
      <w:pPr>
        <w:pStyle w:val="Paragraphedeliste"/>
        <w:numPr>
          <w:ilvl w:val="0"/>
          <w:numId w:val="13"/>
        </w:numPr>
        <w:jc w:val="both"/>
        <w:rPr>
          <w:lang w:val="pt-PT"/>
        </w:rPr>
      </w:pPr>
      <w:r w:rsidRPr="009B1347">
        <w:rPr>
          <w:lang w:val="pt-PT"/>
        </w:rPr>
        <w:lastRenderedPageBreak/>
        <w:t xml:space="preserve">Output 3 : Les droits des titulaires sont respectés et les devoirs des détenteurs sont acquittés. Cet objectif spécifique représente 5% du </w:t>
      </w:r>
      <w:r w:rsidRPr="009B1347">
        <w:rPr>
          <w:szCs w:val="21"/>
          <w:lang w:val="pt-PT"/>
        </w:rPr>
        <w:t>budget global d</w:t>
      </w:r>
      <w:r w:rsidR="00EA2B16">
        <w:rPr>
          <w:szCs w:val="21"/>
          <w:lang w:val="pt-PT"/>
        </w:rPr>
        <w:t>e l</w:t>
      </w:r>
      <w:r w:rsidRPr="009B1347">
        <w:rPr>
          <w:szCs w:val="21"/>
          <w:lang w:val="pt-PT"/>
        </w:rPr>
        <w:t xml:space="preserve">’intervention. Son taux de déboursement </w:t>
      </w:r>
      <w:r w:rsidR="009B1347" w:rsidRPr="009B1347">
        <w:rPr>
          <w:szCs w:val="21"/>
          <w:lang w:val="pt-PT"/>
        </w:rPr>
        <w:t>de 6</w:t>
      </w:r>
      <w:r w:rsidR="00A65F5C">
        <w:rPr>
          <w:szCs w:val="21"/>
          <w:lang w:val="pt-PT"/>
        </w:rPr>
        <w:t>4</w:t>
      </w:r>
      <w:r w:rsidR="009B1347" w:rsidRPr="009B1347">
        <w:rPr>
          <w:szCs w:val="21"/>
          <w:lang w:val="pt-PT"/>
        </w:rPr>
        <w:t xml:space="preserve">% représente en grande partie </w:t>
      </w:r>
      <w:r w:rsidR="00A65F5C">
        <w:rPr>
          <w:szCs w:val="21"/>
          <w:lang w:val="pt-PT"/>
        </w:rPr>
        <w:t>les travaux de communication.</w:t>
      </w:r>
    </w:p>
    <w:p w14:paraId="72337ACE" w14:textId="5EF8AB12" w:rsidR="009372EA" w:rsidRDefault="009372EA" w:rsidP="00024415">
      <w:pPr>
        <w:jc w:val="both"/>
        <w:rPr>
          <w:lang w:val="pt-PT"/>
        </w:rPr>
      </w:pPr>
      <w:r w:rsidRPr="009372EA">
        <w:rPr>
          <w:lang w:val="pt-PT"/>
        </w:rPr>
        <w:t xml:space="preserve">Le diagramme ci-dessus montre l’état </w:t>
      </w:r>
      <w:r>
        <w:rPr>
          <w:lang w:val="pt-PT"/>
        </w:rPr>
        <w:t>d’exécution financière</w:t>
      </w:r>
      <w:r w:rsidRPr="009372EA">
        <w:rPr>
          <w:lang w:val="pt-PT"/>
        </w:rPr>
        <w:t xml:space="preserve"> du p</w:t>
      </w:r>
      <w:r>
        <w:rPr>
          <w:lang w:val="pt-PT"/>
        </w:rPr>
        <w:t>rojet</w:t>
      </w:r>
      <w:r w:rsidRPr="009372EA">
        <w:rPr>
          <w:lang w:val="pt-PT"/>
        </w:rPr>
        <w:t xml:space="preserve"> au 31 décembre 2021 en relation avec la planification 2022. On remarque que jusqu’au 31 décembre 2021, le projet a dépens</w:t>
      </w:r>
      <w:r>
        <w:rPr>
          <w:lang w:val="pt-PT"/>
        </w:rPr>
        <w:t>é</w:t>
      </w:r>
      <w:r w:rsidRPr="009372EA">
        <w:rPr>
          <w:lang w:val="pt-PT"/>
        </w:rPr>
        <w:t xml:space="preserve"> 7 568 860 </w:t>
      </w:r>
      <w:r>
        <w:rPr>
          <w:lang w:val="pt-PT"/>
        </w:rPr>
        <w:t>€</w:t>
      </w:r>
      <w:r w:rsidRPr="009372EA">
        <w:rPr>
          <w:lang w:val="pt-PT"/>
        </w:rPr>
        <w:t xml:space="preserve"> sur 10 000 000 </w:t>
      </w:r>
      <w:r>
        <w:rPr>
          <w:lang w:val="pt-PT"/>
        </w:rPr>
        <w:t>€</w:t>
      </w:r>
      <w:r w:rsidRPr="009372EA">
        <w:rPr>
          <w:lang w:val="pt-PT"/>
        </w:rPr>
        <w:t xml:space="preserve">. Il reste 2 431 000 </w:t>
      </w:r>
      <w:r>
        <w:rPr>
          <w:lang w:val="pt-PT"/>
        </w:rPr>
        <w:t xml:space="preserve">€ </w:t>
      </w:r>
      <w:r w:rsidRPr="009372EA">
        <w:rPr>
          <w:lang w:val="pt-PT"/>
        </w:rPr>
        <w:t>donc</w:t>
      </w:r>
      <w:r>
        <w:rPr>
          <w:lang w:val="pt-PT"/>
        </w:rPr>
        <w:t xml:space="preserve"> 2 030 000 € est planifié en 2022 et 397 000 € le solde sur le projet.  </w:t>
      </w:r>
    </w:p>
    <w:p w14:paraId="58A0A76D" w14:textId="76F5EEE8" w:rsidR="00A65F5C" w:rsidRPr="009372EA" w:rsidRDefault="009372EA" w:rsidP="00024415">
      <w:pPr>
        <w:jc w:val="both"/>
        <w:rPr>
          <w:b/>
          <w:lang w:val="pt-PT"/>
        </w:rPr>
      </w:pPr>
      <w:r w:rsidRPr="009372EA">
        <w:rPr>
          <w:b/>
          <w:lang w:val="pt-PT"/>
        </w:rPr>
        <w:t>Le solde de 397 000€ restant après la planification représente en grande part l’investissement sur un équipement qui ne sera plus installé. Il s’agit de l’hydromobil.</w:t>
      </w:r>
    </w:p>
    <w:p w14:paraId="229A5E8F" w14:textId="28463CC2" w:rsidR="009372EA" w:rsidRDefault="009372EA" w:rsidP="009372EA">
      <w:pPr>
        <w:jc w:val="both"/>
        <w:rPr>
          <w:lang w:val="pt-PT"/>
        </w:rPr>
      </w:pPr>
      <w:r>
        <w:rPr>
          <w:lang w:val="pt-PT"/>
        </w:rPr>
        <w:t>En effet, d</w:t>
      </w:r>
      <w:r w:rsidRPr="009372EA">
        <w:rPr>
          <w:lang w:val="pt-PT"/>
        </w:rPr>
        <w:t xml:space="preserve">ans le cadre du marché </w:t>
      </w:r>
      <w:r>
        <w:rPr>
          <w:lang w:val="pt-PT"/>
        </w:rPr>
        <w:t>de base de ASI-BF, l</w:t>
      </w:r>
      <w:r w:rsidRPr="009372EA">
        <w:rPr>
          <w:lang w:val="pt-PT"/>
        </w:rPr>
        <w:t>’un des chantiers est la réhabilitation de la prise d’eau avec une proposition d’amélioration</w:t>
      </w:r>
      <w:r>
        <w:rPr>
          <w:lang w:val="pt-PT"/>
        </w:rPr>
        <w:t xml:space="preserve"> du captage de l’eau du barrage par</w:t>
      </w:r>
      <w:r w:rsidRPr="009372EA">
        <w:rPr>
          <w:lang w:val="pt-PT"/>
        </w:rPr>
        <w:t xml:space="preserve"> la mise en place d’un Mât oscillant de type Hydromobil fourni par l</w:t>
      </w:r>
      <w:r>
        <w:rPr>
          <w:lang w:val="pt-PT"/>
        </w:rPr>
        <w:t>’Entreprise</w:t>
      </w:r>
      <w:r w:rsidRPr="009372EA">
        <w:rPr>
          <w:lang w:val="pt-PT"/>
        </w:rPr>
        <w:t xml:space="preserve"> HYDROMOBIL S.A.S.</w:t>
      </w:r>
    </w:p>
    <w:p w14:paraId="2995A9A2" w14:textId="26035F8D" w:rsidR="009372EA" w:rsidRPr="009372EA" w:rsidRDefault="009372EA" w:rsidP="009372EA">
      <w:pPr>
        <w:jc w:val="both"/>
        <w:rPr>
          <w:lang w:val="pt-PT"/>
        </w:rPr>
      </w:pPr>
      <w:r>
        <w:rPr>
          <w:lang w:val="pt-PT"/>
        </w:rPr>
        <w:t>Cet équipement devrait avoir pour rôle la prise progressive de l’eau moins chargé en matière en suspension (MES) à une certaine hauteur tout en évitant la vase du fond du barrage agiter certaine fois par la pression d’aspiration et de refoulement.</w:t>
      </w:r>
    </w:p>
    <w:p w14:paraId="6079417D" w14:textId="31087F9E" w:rsidR="009372EA" w:rsidRDefault="009372EA" w:rsidP="009372EA">
      <w:pPr>
        <w:jc w:val="both"/>
        <w:rPr>
          <w:lang w:val="pt-PT"/>
        </w:rPr>
      </w:pPr>
      <w:r>
        <w:rPr>
          <w:lang w:val="pt-PT"/>
        </w:rPr>
        <w:t>L</w:t>
      </w:r>
      <w:r w:rsidRPr="009372EA">
        <w:rPr>
          <w:lang w:val="pt-PT"/>
        </w:rPr>
        <w:t xml:space="preserve">es Mâts Oscillants </w:t>
      </w:r>
      <w:r>
        <w:rPr>
          <w:lang w:val="pt-PT"/>
        </w:rPr>
        <w:t xml:space="preserve">sont des équipements </w:t>
      </w:r>
      <w:r w:rsidRPr="009372EA">
        <w:rPr>
          <w:lang w:val="pt-PT"/>
        </w:rPr>
        <w:t xml:space="preserve">Immergés </w:t>
      </w:r>
      <w:r>
        <w:rPr>
          <w:lang w:val="pt-PT"/>
        </w:rPr>
        <w:t>d</w:t>
      </w:r>
      <w:r w:rsidRPr="009372EA">
        <w:rPr>
          <w:lang w:val="pt-PT"/>
        </w:rPr>
        <w:t xml:space="preserve">ont </w:t>
      </w:r>
      <w:r>
        <w:rPr>
          <w:lang w:val="pt-PT"/>
        </w:rPr>
        <w:t>l</w:t>
      </w:r>
      <w:r w:rsidRPr="009372EA">
        <w:rPr>
          <w:lang w:val="pt-PT"/>
        </w:rPr>
        <w:t xml:space="preserve">es unités </w:t>
      </w:r>
      <w:r>
        <w:rPr>
          <w:lang w:val="pt-PT"/>
        </w:rPr>
        <w:t>s’</w:t>
      </w:r>
      <w:r w:rsidRPr="009372EA">
        <w:rPr>
          <w:lang w:val="pt-PT"/>
        </w:rPr>
        <w:t>adapt</w:t>
      </w:r>
      <w:r>
        <w:rPr>
          <w:lang w:val="pt-PT"/>
        </w:rPr>
        <w:t>ent</w:t>
      </w:r>
      <w:r w:rsidRPr="009372EA">
        <w:rPr>
          <w:lang w:val="pt-PT"/>
        </w:rPr>
        <w:t xml:space="preserve"> au captage</w:t>
      </w:r>
      <w:r>
        <w:rPr>
          <w:lang w:val="pt-PT"/>
        </w:rPr>
        <w:t xml:space="preserve"> en suivant le niveau d’eau des</w:t>
      </w:r>
      <w:r w:rsidRPr="009372EA">
        <w:rPr>
          <w:lang w:val="pt-PT"/>
        </w:rPr>
        <w:t xml:space="preserve"> barrages. Ce dispositif permet de capter une eau de surface, une tranche d’eau intermédiaire, spécifique ou une eau de fond et ce, quel que soit le marnage ou le niveau de la retenue. Un Hydroflex, renforcé par une oscillation mécanique permet au Mât Oscillant de suivre les variations du plan d’eau. L’extrémité du Mât Oscillant Immergé est équipée du Module Hydraulique de Captage incluant la filtration et le système de décolmatage.</w:t>
      </w:r>
    </w:p>
    <w:p w14:paraId="69404E86" w14:textId="5341703A" w:rsidR="009372EA" w:rsidRDefault="009372EA" w:rsidP="009372EA">
      <w:pPr>
        <w:spacing w:after="0"/>
        <w:jc w:val="both"/>
        <w:rPr>
          <w:lang w:val="pt-PT"/>
        </w:rPr>
      </w:pPr>
      <w:r w:rsidRPr="009372EA">
        <w:rPr>
          <w:rFonts w:ascii="Arial" w:hAnsi="Arial" w:cs="Arial"/>
          <w:noProof/>
          <w:color w:val="auto"/>
          <w:sz w:val="22"/>
          <w:lang w:val="fr-FR" w:eastAsia="fr-FR"/>
        </w:rPr>
        <w:drawing>
          <wp:inline distT="0" distB="0" distL="0" distR="0" wp14:anchorId="293E3389" wp14:editId="3ED6D8A1">
            <wp:extent cx="5498307" cy="2984500"/>
            <wp:effectExtent l="0" t="0" r="7620" b="6350"/>
            <wp:docPr id="13" name="Image 13" descr="C:\Users\Ibrahim Axel Badini\Desktop\Hydro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Ibrahim Axel Badini\Desktop\Hydromobi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6938" cy="2994613"/>
                    </a:xfrm>
                    <a:prstGeom prst="rect">
                      <a:avLst/>
                    </a:prstGeom>
                    <a:noFill/>
                    <a:ln>
                      <a:noFill/>
                    </a:ln>
                  </pic:spPr>
                </pic:pic>
              </a:graphicData>
            </a:graphic>
          </wp:inline>
        </w:drawing>
      </w:r>
    </w:p>
    <w:p w14:paraId="107B55D0" w14:textId="2571665C" w:rsidR="009372EA" w:rsidRDefault="009372EA" w:rsidP="009372EA">
      <w:pPr>
        <w:spacing w:after="0"/>
        <w:jc w:val="center"/>
        <w:rPr>
          <w:lang w:val="pt-PT"/>
        </w:rPr>
      </w:pPr>
      <w:r>
        <w:rPr>
          <w:lang w:val="pt-PT"/>
        </w:rPr>
        <w:t>Schéma de principe d’un hydromobil</w:t>
      </w:r>
    </w:p>
    <w:p w14:paraId="0A70AE31" w14:textId="1FD74E51" w:rsidR="009372EA" w:rsidRDefault="009372EA" w:rsidP="009372EA">
      <w:pPr>
        <w:spacing w:after="0"/>
        <w:jc w:val="center"/>
        <w:rPr>
          <w:lang w:val="pt-PT"/>
        </w:rPr>
      </w:pPr>
    </w:p>
    <w:p w14:paraId="2D804253" w14:textId="77777777" w:rsidR="009372EA" w:rsidRDefault="009372EA" w:rsidP="009372EA">
      <w:pPr>
        <w:spacing w:after="0"/>
        <w:jc w:val="both"/>
        <w:rPr>
          <w:lang w:val="pt-PT"/>
        </w:rPr>
      </w:pPr>
      <w:r>
        <w:rPr>
          <w:lang w:val="pt-PT"/>
        </w:rPr>
        <w:t xml:space="preserve">Le barrage de Tandjari est sur un bassin versant très chargé de MES (1200 mg/l) et possède une hauteur d’eau assez faible (3m). Il se pose donc la question de la pertinence de l’installation d’un hydromobil (pourrait-il avoir un fonctionnement optimal?). De plus, lors du voyage d’étude sur la station de traitement de Dori de même type du 20 au 22 janvier 2021, le </w:t>
      </w:r>
      <w:r>
        <w:rPr>
          <w:lang w:val="pt-PT"/>
        </w:rPr>
        <w:lastRenderedPageBreak/>
        <w:t xml:space="preserve">comité de pilotage à remarquer que celle-ci fonctionnait avec un rendement de 65% à cause de sa difficulté à traiter de l’eau très chargé (MES≥750 mg/l). </w:t>
      </w:r>
    </w:p>
    <w:p w14:paraId="21E43BF7" w14:textId="5F3116A8" w:rsidR="009372EA" w:rsidRDefault="009372EA" w:rsidP="009372EA">
      <w:pPr>
        <w:spacing w:after="0"/>
        <w:jc w:val="both"/>
        <w:rPr>
          <w:lang w:val="pt-PT"/>
        </w:rPr>
      </w:pPr>
      <w:r>
        <w:rPr>
          <w:lang w:val="pt-PT"/>
        </w:rPr>
        <w:t>L’objectif du rendement de la station de traitement de Fada est de 95%. Sachant que la charge d’eau pour les MES dépasse 1 200 mg/l en saison pluvieuse et que les modules de traitement de la station breuvété SUEZ est concu pour ne traiter que les eaux donc la charge des MES ≤ 750 mg/l, le comité a suggéré de construire un débourbeur pour casser cette charge d’eau de MES. Ainsi, la décision de contruire un pré-décanteur vient resourdre une temps soit peu le problème qui devrait être traité par l’hydromobil. Après plusieurs mois de négociation de l’avenant N°2 avec l’Entreprise nous sommes d’accord pour la construction d’un prédécanteur à 59 455</w:t>
      </w:r>
      <w:r w:rsidRPr="009372EA">
        <w:rPr>
          <w:lang w:val="pt-PT"/>
        </w:rPr>
        <w:t xml:space="preserve"> €</w:t>
      </w:r>
      <w:r>
        <w:rPr>
          <w:lang w:val="pt-PT"/>
        </w:rPr>
        <w:t xml:space="preserve"> donc l’expertise technique souligne qu’il jouera presque le même rôle que la station hydromobil donc le montant de fourniture et d’installation est de 228 674 </w:t>
      </w:r>
      <w:r w:rsidRPr="009372EA">
        <w:rPr>
          <w:lang w:val="pt-PT"/>
        </w:rPr>
        <w:t>€</w:t>
      </w:r>
      <w:r>
        <w:rPr>
          <w:lang w:val="pt-PT"/>
        </w:rPr>
        <w:t>.</w:t>
      </w:r>
    </w:p>
    <w:p w14:paraId="06570189" w14:textId="7FCE552F" w:rsidR="009372EA" w:rsidRDefault="009372EA" w:rsidP="009372EA">
      <w:pPr>
        <w:spacing w:after="0"/>
        <w:jc w:val="center"/>
        <w:rPr>
          <w:lang w:val="pt-PT"/>
        </w:rPr>
      </w:pPr>
    </w:p>
    <w:p w14:paraId="2BB52010" w14:textId="71549808" w:rsidR="009372EA" w:rsidRPr="009372EA" w:rsidRDefault="009372EA" w:rsidP="009372EA">
      <w:pPr>
        <w:spacing w:after="0"/>
        <w:jc w:val="both"/>
        <w:rPr>
          <w:lang w:val="pt-PT"/>
        </w:rPr>
      </w:pPr>
      <w:r w:rsidRPr="009372EA">
        <w:rPr>
          <w:lang w:val="pt-PT"/>
        </w:rPr>
        <w:t>Aux vues des difficultés et risques encourus lors de la mise en œuvre et du fonctionnement de l’hydromobil</w:t>
      </w:r>
      <w:r>
        <w:rPr>
          <w:lang w:val="pt-PT"/>
        </w:rPr>
        <w:t xml:space="preserve"> (</w:t>
      </w:r>
      <w:r w:rsidRPr="009372EA">
        <w:rPr>
          <w:i/>
          <w:lang w:val="pt-PT"/>
        </w:rPr>
        <w:t>voir le détails dans le mémo technique</w:t>
      </w:r>
      <w:r>
        <w:rPr>
          <w:lang w:val="pt-PT"/>
        </w:rPr>
        <w:t>)</w:t>
      </w:r>
      <w:r w:rsidRPr="009372EA">
        <w:rPr>
          <w:lang w:val="pt-PT"/>
        </w:rPr>
        <w:t xml:space="preserve">, il apparaît clairement qu’il sera judicieux à ce stade de sursoir sur la mise en œuvre de cet ouvrage assez couteux (228 674 €). Le débourbeur permettra de fournir une eau brute de meilleure qualité à un prix abordable et pour un rendement de la station de traitement adéquat. </w:t>
      </w:r>
    </w:p>
    <w:p w14:paraId="5E9BC7D3" w14:textId="63DE95F9" w:rsidR="009372EA" w:rsidRPr="009372EA" w:rsidRDefault="009372EA" w:rsidP="009372EA">
      <w:pPr>
        <w:spacing w:after="0"/>
        <w:jc w:val="both"/>
        <w:rPr>
          <w:lang w:val="pt-PT"/>
        </w:rPr>
      </w:pPr>
      <w:r w:rsidRPr="009372EA">
        <w:rPr>
          <w:lang w:val="pt-PT"/>
        </w:rPr>
        <w:t xml:space="preserve">Le montant de cet </w:t>
      </w:r>
      <w:r>
        <w:rPr>
          <w:lang w:val="pt-PT"/>
        </w:rPr>
        <w:t>équipement non fourni</w:t>
      </w:r>
      <w:r w:rsidRPr="009372EA">
        <w:rPr>
          <w:lang w:val="pt-PT"/>
        </w:rPr>
        <w:t xml:space="preserve"> pourrait </w:t>
      </w:r>
      <w:r>
        <w:rPr>
          <w:lang w:val="pt-PT"/>
        </w:rPr>
        <w:t>servir de</w:t>
      </w:r>
      <w:r w:rsidRPr="009372EA">
        <w:rPr>
          <w:lang w:val="pt-PT"/>
        </w:rPr>
        <w:t xml:space="preserve"> renforcement du réseau de distribution</w:t>
      </w:r>
      <w:r>
        <w:rPr>
          <w:lang w:val="pt-PT"/>
        </w:rPr>
        <w:t xml:space="preserve"> (</w:t>
      </w:r>
      <w:r w:rsidRPr="009372EA">
        <w:rPr>
          <w:lang w:val="pt-PT"/>
        </w:rPr>
        <w:t xml:space="preserve">options 3 </w:t>
      </w:r>
      <w:r>
        <w:rPr>
          <w:lang w:val="pt-PT"/>
        </w:rPr>
        <w:t xml:space="preserve">, 4 et </w:t>
      </w:r>
      <w:r w:rsidRPr="009372EA">
        <w:rPr>
          <w:lang w:val="pt-PT"/>
        </w:rPr>
        <w:t>5</w:t>
      </w:r>
      <w:r>
        <w:rPr>
          <w:lang w:val="pt-PT"/>
        </w:rPr>
        <w:t xml:space="preserve"> </w:t>
      </w:r>
      <w:r w:rsidRPr="009372EA">
        <w:rPr>
          <w:lang w:val="pt-PT"/>
        </w:rPr>
        <w:t>du marché BKF 094</w:t>
      </w:r>
      <w:r>
        <w:rPr>
          <w:lang w:val="pt-PT"/>
        </w:rPr>
        <w:t>)</w:t>
      </w:r>
      <w:r w:rsidRPr="009372EA">
        <w:rPr>
          <w:lang w:val="pt-PT"/>
        </w:rPr>
        <w:t xml:space="preserve">. </w:t>
      </w:r>
    </w:p>
    <w:p w14:paraId="29A6F857" w14:textId="2932D099" w:rsidR="009372EA" w:rsidRDefault="009372EA" w:rsidP="009372EA">
      <w:pPr>
        <w:spacing w:after="0"/>
        <w:jc w:val="both"/>
        <w:rPr>
          <w:lang w:val="pt-PT"/>
        </w:rPr>
      </w:pPr>
      <w:r w:rsidRPr="009372EA">
        <w:rPr>
          <w:lang w:val="pt-PT"/>
        </w:rPr>
        <w:t>Néanmoins l’entreprise ASI-BF devrait réaliser une réhabilitation de la prise d’eau existante avec un aménagement adéquat avant l’installation des nouvelles pompes</w:t>
      </w:r>
      <w:r>
        <w:rPr>
          <w:lang w:val="pt-PT"/>
        </w:rPr>
        <w:t>.</w:t>
      </w:r>
    </w:p>
    <w:p w14:paraId="4A333812" w14:textId="29FAEAAC" w:rsidR="009372EA" w:rsidRDefault="009372EA" w:rsidP="009372EA">
      <w:pPr>
        <w:spacing w:after="0"/>
        <w:jc w:val="center"/>
        <w:rPr>
          <w:lang w:val="pt-PT"/>
        </w:rPr>
      </w:pPr>
    </w:p>
    <w:p w14:paraId="1A09A40D" w14:textId="7EE738D9" w:rsidR="009372EA" w:rsidRDefault="009372EA" w:rsidP="009372EA">
      <w:pPr>
        <w:spacing w:after="0"/>
        <w:jc w:val="center"/>
        <w:rPr>
          <w:lang w:val="pt-PT"/>
        </w:rPr>
      </w:pPr>
    </w:p>
    <w:p w14:paraId="077CCA88" w14:textId="597273E2" w:rsidR="009372EA" w:rsidRDefault="009372EA" w:rsidP="009372EA">
      <w:pPr>
        <w:spacing w:after="0"/>
        <w:jc w:val="center"/>
        <w:rPr>
          <w:lang w:val="pt-PT"/>
        </w:rPr>
      </w:pPr>
    </w:p>
    <w:p w14:paraId="737E34E3" w14:textId="2BF47CD6" w:rsidR="00171D8F" w:rsidRPr="00396033" w:rsidRDefault="00171D8F" w:rsidP="002478B8">
      <w:pPr>
        <w:pStyle w:val="Titre1"/>
        <w:ind w:left="426"/>
        <w:rPr>
          <w:rFonts w:ascii="Georgia" w:hAnsi="Georgia"/>
        </w:rPr>
      </w:pPr>
      <w:bookmarkStart w:id="96" w:name="_Toc67054532"/>
      <w:r w:rsidRPr="00396033">
        <w:rPr>
          <w:rFonts w:ascii="Georgia" w:hAnsi="Georgia"/>
        </w:rPr>
        <w:t>Risques</w:t>
      </w:r>
      <w:r w:rsidR="00A938F3" w:rsidRPr="00396033">
        <w:rPr>
          <w:rFonts w:ascii="Georgia" w:hAnsi="Georgia"/>
        </w:rPr>
        <w:t xml:space="preserve"> et problèmes</w:t>
      </w:r>
      <w:bookmarkEnd w:id="96"/>
    </w:p>
    <w:p w14:paraId="4BBFD795" w14:textId="45A3651E" w:rsidR="00171D8F" w:rsidRPr="00396033" w:rsidRDefault="00171D8F" w:rsidP="00171D8F">
      <w:pPr>
        <w:pStyle w:val="Corpsdetexte"/>
        <w:spacing w:after="160"/>
        <w:rPr>
          <w:rFonts w:eastAsia="Calibri"/>
          <w:i/>
          <w:kern w:val="0"/>
          <w:sz w:val="21"/>
          <w:szCs w:val="22"/>
          <w:lang w:val="pt-PT"/>
        </w:rPr>
      </w:pPr>
      <w:r w:rsidRPr="00396033">
        <w:rPr>
          <w:rFonts w:eastAsia="Calibri"/>
          <w:i/>
          <w:kern w:val="0"/>
          <w:sz w:val="21"/>
          <w:szCs w:val="22"/>
          <w:lang w:val="pt-PT"/>
        </w:rPr>
        <w:t>L’analyse des risques de l’intervention est enregistrée dans Pilot. Le rapport de résultat</w:t>
      </w:r>
      <w:r w:rsidR="007E44BD" w:rsidRPr="00396033">
        <w:rPr>
          <w:rFonts w:eastAsia="Calibri"/>
          <w:i/>
          <w:kern w:val="0"/>
          <w:sz w:val="21"/>
          <w:szCs w:val="22"/>
          <w:lang w:val="pt-PT"/>
        </w:rPr>
        <w:t>s</w:t>
      </w:r>
      <w:r w:rsidRPr="00396033">
        <w:rPr>
          <w:rFonts w:eastAsia="Calibri"/>
          <w:i/>
          <w:kern w:val="0"/>
          <w:sz w:val="21"/>
          <w:szCs w:val="22"/>
          <w:lang w:val="pt-PT"/>
        </w:rPr>
        <w:t xml:space="preserve"> d’intervention reprend l’extrait de Pilot (gestion des risques).</w:t>
      </w:r>
    </w:p>
    <w:p w14:paraId="2319C61F" w14:textId="77777777" w:rsidR="00171D8F" w:rsidRPr="00396033" w:rsidRDefault="00171D8F" w:rsidP="00171D8F">
      <w:pPr>
        <w:pStyle w:val="Corpsdetexte"/>
        <w:spacing w:after="160" w:line="240" w:lineRule="auto"/>
        <w:rPr>
          <w:rFonts w:eastAsia="Calibri"/>
          <w:kern w:val="0"/>
          <w:sz w:val="21"/>
          <w:szCs w:val="22"/>
          <w:lang w:val="pt-PT"/>
        </w:rPr>
      </w:pPr>
    </w:p>
    <w:p w14:paraId="2ED262FD" w14:textId="77777777" w:rsidR="00171D8F" w:rsidRPr="00396033" w:rsidRDefault="00171D8F" w:rsidP="00171D8F">
      <w:pPr>
        <w:pStyle w:val="Corpsdetexte"/>
        <w:spacing w:after="160" w:line="240" w:lineRule="auto"/>
        <w:rPr>
          <w:rFonts w:eastAsia="Calibri"/>
          <w:kern w:val="0"/>
          <w:sz w:val="21"/>
          <w:szCs w:val="22"/>
          <w:lang w:val="pt-PT"/>
        </w:rPr>
        <w:sectPr w:rsidR="00171D8F" w:rsidRPr="00396033" w:rsidSect="000F4D3D">
          <w:pgSz w:w="11905" w:h="16837"/>
          <w:pgMar w:top="1418" w:right="1418" w:bottom="1560" w:left="1701" w:header="709" w:footer="695" w:gutter="0"/>
          <w:cols w:space="708"/>
          <w:formProt w:val="0"/>
          <w:docGrid w:linePitch="326"/>
        </w:sectPr>
      </w:pPr>
    </w:p>
    <w:p w14:paraId="213359E9" w14:textId="4BB8BF66" w:rsidR="001C1124" w:rsidRPr="00396033" w:rsidRDefault="001C1124" w:rsidP="00B465D8">
      <w:pPr>
        <w:pStyle w:val="Paragraphedeliste"/>
        <w:numPr>
          <w:ilvl w:val="0"/>
          <w:numId w:val="14"/>
        </w:numPr>
      </w:pPr>
      <w:r w:rsidRPr="00396033">
        <w:lastRenderedPageBreak/>
        <w:t>ANALYSE DES RISQUES</w:t>
      </w:r>
    </w:p>
    <w:tbl>
      <w:tblPr>
        <w:tblW w:w="15668" w:type="dxa"/>
        <w:tblInd w:w="-572" w:type="dxa"/>
        <w:tblLayout w:type="fixed"/>
        <w:tblCellMar>
          <w:left w:w="70" w:type="dxa"/>
          <w:right w:w="70" w:type="dxa"/>
        </w:tblCellMar>
        <w:tblLook w:val="04A0" w:firstRow="1" w:lastRow="0" w:firstColumn="1" w:lastColumn="0" w:noHBand="0" w:noVBand="1"/>
      </w:tblPr>
      <w:tblGrid>
        <w:gridCol w:w="2485"/>
        <w:gridCol w:w="1500"/>
        <w:gridCol w:w="1119"/>
        <w:gridCol w:w="1067"/>
        <w:gridCol w:w="992"/>
        <w:gridCol w:w="850"/>
        <w:gridCol w:w="1898"/>
        <w:gridCol w:w="1221"/>
        <w:gridCol w:w="850"/>
        <w:gridCol w:w="2568"/>
        <w:gridCol w:w="1118"/>
      </w:tblGrid>
      <w:tr w:rsidR="001C1124" w:rsidRPr="00396033" w14:paraId="39FACA1D" w14:textId="77777777" w:rsidTr="009372EA">
        <w:trPr>
          <w:trHeight w:val="336"/>
          <w:tblHeader/>
        </w:trPr>
        <w:tc>
          <w:tcPr>
            <w:tcW w:w="5104" w:type="dxa"/>
            <w:gridSpan w:val="3"/>
            <w:tcBorders>
              <w:top w:val="single" w:sz="4" w:space="0" w:color="auto"/>
              <w:left w:val="single" w:sz="4" w:space="0" w:color="auto"/>
              <w:bottom w:val="single" w:sz="4" w:space="0" w:color="auto"/>
              <w:right w:val="single" w:sz="4" w:space="0" w:color="auto"/>
            </w:tcBorders>
            <w:shd w:val="clear" w:color="000000" w:fill="4E80BD"/>
            <w:hideMark/>
          </w:tcPr>
          <w:p w14:paraId="4A0CF358" w14:textId="77777777" w:rsidR="001C1124" w:rsidRPr="00396033" w:rsidRDefault="001C1124" w:rsidP="0047095F">
            <w:pPr>
              <w:spacing w:after="0" w:line="240" w:lineRule="auto"/>
              <w:rPr>
                <w:rFonts w:eastAsia="Times New Roman" w:cs="Arial"/>
                <w:b/>
                <w:bCs/>
                <w:color w:val="FFFFFF"/>
                <w:sz w:val="20"/>
                <w:szCs w:val="20"/>
                <w:lang w:val="fr-FR" w:eastAsia="fr-FR"/>
              </w:rPr>
            </w:pPr>
            <w:r w:rsidRPr="00396033">
              <w:rPr>
                <w:rFonts w:eastAsia="Times New Roman" w:cs="Arial"/>
                <w:b/>
                <w:bCs/>
                <w:color w:val="FFFFFF"/>
                <w:sz w:val="20"/>
                <w:szCs w:val="20"/>
                <w:lang w:val="fr-FR" w:eastAsia="fr-FR"/>
              </w:rPr>
              <w:t>Identification des risques</w:t>
            </w:r>
          </w:p>
        </w:tc>
        <w:tc>
          <w:tcPr>
            <w:tcW w:w="2909" w:type="dxa"/>
            <w:gridSpan w:val="3"/>
            <w:tcBorders>
              <w:top w:val="single" w:sz="4" w:space="0" w:color="auto"/>
              <w:left w:val="nil"/>
              <w:bottom w:val="single" w:sz="4" w:space="0" w:color="auto"/>
              <w:right w:val="single" w:sz="4" w:space="0" w:color="auto"/>
            </w:tcBorders>
            <w:shd w:val="clear" w:color="000000" w:fill="BF504C"/>
            <w:hideMark/>
          </w:tcPr>
          <w:p w14:paraId="6DE05D8B" w14:textId="77777777" w:rsidR="001C1124" w:rsidRPr="00396033" w:rsidRDefault="001C1124" w:rsidP="0047095F">
            <w:pPr>
              <w:spacing w:after="0" w:line="240" w:lineRule="auto"/>
              <w:rPr>
                <w:rFonts w:eastAsia="Times New Roman" w:cs="Arial"/>
                <w:b/>
                <w:bCs/>
                <w:color w:val="FFFFFF"/>
                <w:sz w:val="20"/>
                <w:szCs w:val="20"/>
                <w:lang w:val="fr-FR" w:eastAsia="fr-FR"/>
              </w:rPr>
            </w:pPr>
            <w:r w:rsidRPr="00396033">
              <w:rPr>
                <w:rFonts w:eastAsia="Times New Roman" w:cs="Arial"/>
                <w:b/>
                <w:bCs/>
                <w:color w:val="FFFFFF"/>
                <w:sz w:val="20"/>
                <w:szCs w:val="20"/>
                <w:lang w:val="fr-FR" w:eastAsia="fr-FR"/>
              </w:rPr>
              <w:t>Analyse des risques</w:t>
            </w:r>
          </w:p>
        </w:tc>
        <w:tc>
          <w:tcPr>
            <w:tcW w:w="3969" w:type="dxa"/>
            <w:gridSpan w:val="3"/>
            <w:tcBorders>
              <w:top w:val="single" w:sz="4" w:space="0" w:color="auto"/>
              <w:left w:val="nil"/>
              <w:bottom w:val="single" w:sz="4" w:space="0" w:color="auto"/>
              <w:right w:val="single" w:sz="4" w:space="0" w:color="auto"/>
            </w:tcBorders>
            <w:shd w:val="clear" w:color="000000" w:fill="9ABA59"/>
            <w:hideMark/>
          </w:tcPr>
          <w:p w14:paraId="537190E3" w14:textId="77777777" w:rsidR="001C1124" w:rsidRPr="00396033" w:rsidRDefault="001C1124" w:rsidP="0047095F">
            <w:pPr>
              <w:spacing w:after="0" w:line="240" w:lineRule="auto"/>
              <w:rPr>
                <w:rFonts w:eastAsia="Times New Roman" w:cs="Arial"/>
                <w:b/>
                <w:bCs/>
                <w:color w:val="FFFFFF"/>
                <w:sz w:val="20"/>
                <w:szCs w:val="20"/>
                <w:lang w:val="fr-FR" w:eastAsia="fr-FR"/>
              </w:rPr>
            </w:pPr>
            <w:r w:rsidRPr="00396033">
              <w:rPr>
                <w:rFonts w:eastAsia="Times New Roman" w:cs="Arial"/>
                <w:b/>
                <w:bCs/>
                <w:color w:val="FFFFFF"/>
                <w:sz w:val="20"/>
                <w:szCs w:val="20"/>
                <w:lang w:val="fr-FR" w:eastAsia="fr-FR"/>
              </w:rPr>
              <w:t>Traitement des risques</w:t>
            </w:r>
          </w:p>
        </w:tc>
        <w:tc>
          <w:tcPr>
            <w:tcW w:w="3686" w:type="dxa"/>
            <w:gridSpan w:val="2"/>
            <w:tcBorders>
              <w:top w:val="single" w:sz="4" w:space="0" w:color="auto"/>
              <w:left w:val="nil"/>
              <w:bottom w:val="single" w:sz="4" w:space="0" w:color="auto"/>
              <w:right w:val="single" w:sz="4" w:space="0" w:color="auto"/>
            </w:tcBorders>
            <w:shd w:val="clear" w:color="000000" w:fill="7F64A1"/>
            <w:hideMark/>
          </w:tcPr>
          <w:p w14:paraId="46D023D0" w14:textId="77777777" w:rsidR="001C1124" w:rsidRPr="00396033" w:rsidRDefault="001C1124" w:rsidP="0047095F">
            <w:pPr>
              <w:spacing w:after="0" w:line="240" w:lineRule="auto"/>
              <w:rPr>
                <w:rFonts w:eastAsia="Times New Roman" w:cs="Arial"/>
                <w:b/>
                <w:bCs/>
                <w:color w:val="FFFFFF"/>
                <w:sz w:val="20"/>
                <w:szCs w:val="20"/>
                <w:lang w:val="fr-FR" w:eastAsia="fr-FR"/>
              </w:rPr>
            </w:pPr>
            <w:r w:rsidRPr="00396033">
              <w:rPr>
                <w:rFonts w:eastAsia="Times New Roman" w:cs="Arial"/>
                <w:b/>
                <w:bCs/>
                <w:color w:val="FFFFFF"/>
                <w:sz w:val="20"/>
                <w:szCs w:val="20"/>
                <w:lang w:val="fr-FR" w:eastAsia="fr-FR"/>
              </w:rPr>
              <w:t>Suivi des risques</w:t>
            </w:r>
          </w:p>
        </w:tc>
      </w:tr>
      <w:tr w:rsidR="001C1124" w:rsidRPr="00396033" w14:paraId="120817D3" w14:textId="77777777" w:rsidTr="009372EA">
        <w:trPr>
          <w:trHeight w:val="746"/>
          <w:tblHeader/>
        </w:trPr>
        <w:tc>
          <w:tcPr>
            <w:tcW w:w="2485" w:type="dxa"/>
            <w:tcBorders>
              <w:top w:val="nil"/>
              <w:left w:val="single" w:sz="4" w:space="0" w:color="auto"/>
              <w:bottom w:val="single" w:sz="4" w:space="0" w:color="auto"/>
              <w:right w:val="single" w:sz="4" w:space="0" w:color="auto"/>
            </w:tcBorders>
            <w:shd w:val="clear" w:color="000000" w:fill="B8CCE4"/>
            <w:hideMark/>
          </w:tcPr>
          <w:p w14:paraId="6528956C" w14:textId="77777777" w:rsidR="001C1124" w:rsidRPr="00396033" w:rsidRDefault="001C1124" w:rsidP="0047095F">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Description du risque</w:t>
            </w:r>
          </w:p>
        </w:tc>
        <w:tc>
          <w:tcPr>
            <w:tcW w:w="1500" w:type="dxa"/>
            <w:tcBorders>
              <w:top w:val="nil"/>
              <w:left w:val="nil"/>
              <w:bottom w:val="single" w:sz="4" w:space="0" w:color="auto"/>
              <w:right w:val="single" w:sz="4" w:space="0" w:color="auto"/>
            </w:tcBorders>
            <w:shd w:val="clear" w:color="000000" w:fill="B8CCE4"/>
            <w:hideMark/>
          </w:tcPr>
          <w:p w14:paraId="60F936BC" w14:textId="333D286F" w:rsidR="001C1124" w:rsidRPr="00396033" w:rsidRDefault="001C1124" w:rsidP="0047095F">
            <w:pPr>
              <w:spacing w:after="0" w:line="240" w:lineRule="auto"/>
              <w:jc w:val="center"/>
              <w:rPr>
                <w:rFonts w:eastAsia="Times New Roman" w:cs="Arial"/>
                <w:color w:val="000000"/>
                <w:sz w:val="20"/>
                <w:szCs w:val="20"/>
                <w:lang w:val="fr-FR" w:eastAsia="fr-FR"/>
              </w:rPr>
            </w:pPr>
            <w:r w:rsidRPr="00396033">
              <w:rPr>
                <w:rFonts w:eastAsia="Times New Roman" w:cs="Arial"/>
                <w:color w:val="000000"/>
                <w:sz w:val="20"/>
                <w:szCs w:val="20"/>
                <w:lang w:val="fr-FR" w:eastAsia="fr-FR"/>
              </w:rPr>
              <w:t>Période d'identification</w:t>
            </w:r>
          </w:p>
        </w:tc>
        <w:tc>
          <w:tcPr>
            <w:tcW w:w="1119" w:type="dxa"/>
            <w:tcBorders>
              <w:top w:val="nil"/>
              <w:left w:val="nil"/>
              <w:bottom w:val="single" w:sz="4" w:space="0" w:color="auto"/>
              <w:right w:val="single" w:sz="4" w:space="0" w:color="auto"/>
            </w:tcBorders>
            <w:shd w:val="clear" w:color="000000" w:fill="B8CCE4"/>
            <w:hideMark/>
          </w:tcPr>
          <w:p w14:paraId="53B5B6B8" w14:textId="77777777" w:rsidR="001C1124" w:rsidRPr="00396033" w:rsidRDefault="001C1124" w:rsidP="0047095F">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Catégorie de risque</w:t>
            </w:r>
          </w:p>
        </w:tc>
        <w:tc>
          <w:tcPr>
            <w:tcW w:w="1067" w:type="dxa"/>
            <w:tcBorders>
              <w:top w:val="nil"/>
              <w:left w:val="nil"/>
              <w:bottom w:val="single" w:sz="4" w:space="0" w:color="auto"/>
              <w:right w:val="single" w:sz="4" w:space="0" w:color="auto"/>
            </w:tcBorders>
            <w:shd w:val="clear" w:color="000000" w:fill="B8CCE4"/>
            <w:hideMark/>
          </w:tcPr>
          <w:p w14:paraId="7D2F844F" w14:textId="4C44EEBC" w:rsidR="001C1124" w:rsidRPr="00396033" w:rsidRDefault="001C1124" w:rsidP="0047095F">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Probabilité</w:t>
            </w:r>
          </w:p>
        </w:tc>
        <w:tc>
          <w:tcPr>
            <w:tcW w:w="992" w:type="dxa"/>
            <w:tcBorders>
              <w:top w:val="nil"/>
              <w:left w:val="nil"/>
              <w:bottom w:val="single" w:sz="4" w:space="0" w:color="auto"/>
              <w:right w:val="single" w:sz="4" w:space="0" w:color="auto"/>
            </w:tcBorders>
            <w:shd w:val="clear" w:color="000000" w:fill="B8CCE4"/>
            <w:hideMark/>
          </w:tcPr>
          <w:p w14:paraId="22F3D83E" w14:textId="77777777" w:rsidR="001C1124" w:rsidRPr="00396033" w:rsidRDefault="001C1124" w:rsidP="0047095F">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Impact potentiel</w:t>
            </w:r>
          </w:p>
        </w:tc>
        <w:tc>
          <w:tcPr>
            <w:tcW w:w="850" w:type="dxa"/>
            <w:tcBorders>
              <w:top w:val="nil"/>
              <w:left w:val="nil"/>
              <w:bottom w:val="single" w:sz="4" w:space="0" w:color="auto"/>
              <w:right w:val="single" w:sz="4" w:space="0" w:color="auto"/>
            </w:tcBorders>
            <w:shd w:val="clear" w:color="000000" w:fill="B8CCE4"/>
            <w:hideMark/>
          </w:tcPr>
          <w:p w14:paraId="7FBB7AA4" w14:textId="77777777" w:rsidR="001C1124" w:rsidRPr="00396033" w:rsidRDefault="001C1124" w:rsidP="0047095F">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Total</w:t>
            </w:r>
          </w:p>
        </w:tc>
        <w:tc>
          <w:tcPr>
            <w:tcW w:w="1898" w:type="dxa"/>
            <w:tcBorders>
              <w:top w:val="nil"/>
              <w:left w:val="nil"/>
              <w:bottom w:val="single" w:sz="4" w:space="0" w:color="auto"/>
              <w:right w:val="single" w:sz="4" w:space="0" w:color="auto"/>
            </w:tcBorders>
            <w:shd w:val="clear" w:color="000000" w:fill="B8CCE4"/>
            <w:hideMark/>
          </w:tcPr>
          <w:p w14:paraId="565CE7A7" w14:textId="77777777" w:rsidR="001C1124" w:rsidRPr="00396033" w:rsidRDefault="001C1124" w:rsidP="0047095F">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Action(s)</w:t>
            </w:r>
          </w:p>
        </w:tc>
        <w:tc>
          <w:tcPr>
            <w:tcW w:w="1221" w:type="dxa"/>
            <w:tcBorders>
              <w:top w:val="nil"/>
              <w:left w:val="nil"/>
              <w:bottom w:val="single" w:sz="4" w:space="0" w:color="auto"/>
              <w:right w:val="single" w:sz="4" w:space="0" w:color="auto"/>
            </w:tcBorders>
            <w:shd w:val="clear" w:color="000000" w:fill="B8CCE4"/>
            <w:hideMark/>
          </w:tcPr>
          <w:p w14:paraId="452FD818" w14:textId="77777777" w:rsidR="001C1124" w:rsidRPr="00396033" w:rsidRDefault="001C1124" w:rsidP="0047095F">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Resp.</w:t>
            </w:r>
          </w:p>
        </w:tc>
        <w:tc>
          <w:tcPr>
            <w:tcW w:w="850" w:type="dxa"/>
            <w:tcBorders>
              <w:top w:val="nil"/>
              <w:left w:val="nil"/>
              <w:bottom w:val="single" w:sz="4" w:space="0" w:color="auto"/>
              <w:right w:val="single" w:sz="4" w:space="0" w:color="auto"/>
            </w:tcBorders>
            <w:shd w:val="clear" w:color="000000" w:fill="B8CCE4"/>
            <w:hideMark/>
          </w:tcPr>
          <w:p w14:paraId="5781F62C" w14:textId="77777777" w:rsidR="001C1124" w:rsidRPr="00396033" w:rsidRDefault="001C1124" w:rsidP="0047095F">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Date limite</w:t>
            </w:r>
          </w:p>
        </w:tc>
        <w:tc>
          <w:tcPr>
            <w:tcW w:w="2568" w:type="dxa"/>
            <w:tcBorders>
              <w:top w:val="single" w:sz="4" w:space="0" w:color="auto"/>
              <w:left w:val="nil"/>
              <w:bottom w:val="single" w:sz="4" w:space="0" w:color="auto"/>
              <w:right w:val="single" w:sz="4" w:space="0" w:color="auto"/>
            </w:tcBorders>
            <w:shd w:val="clear" w:color="000000" w:fill="B8CCE4"/>
            <w:hideMark/>
          </w:tcPr>
          <w:p w14:paraId="2FCDCD94" w14:textId="77777777" w:rsidR="001C1124" w:rsidRPr="00396033" w:rsidRDefault="001C1124" w:rsidP="0047095F">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Progression</w:t>
            </w:r>
          </w:p>
        </w:tc>
        <w:tc>
          <w:tcPr>
            <w:tcW w:w="1118" w:type="dxa"/>
            <w:tcBorders>
              <w:top w:val="single" w:sz="4" w:space="0" w:color="auto"/>
              <w:left w:val="nil"/>
              <w:bottom w:val="single" w:sz="4" w:space="0" w:color="auto"/>
              <w:right w:val="single" w:sz="4" w:space="0" w:color="auto"/>
            </w:tcBorders>
            <w:shd w:val="clear" w:color="000000" w:fill="B8CCE4"/>
            <w:hideMark/>
          </w:tcPr>
          <w:p w14:paraId="05546735" w14:textId="77777777" w:rsidR="001C1124" w:rsidRPr="00396033" w:rsidRDefault="001C1124" w:rsidP="0047095F">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Statut</w:t>
            </w:r>
          </w:p>
        </w:tc>
      </w:tr>
      <w:tr w:rsidR="001C1124" w:rsidRPr="00396033" w14:paraId="48A0A7A7" w14:textId="77777777" w:rsidTr="009372EA">
        <w:trPr>
          <w:trHeight w:val="522"/>
        </w:trPr>
        <w:tc>
          <w:tcPr>
            <w:tcW w:w="2485" w:type="dxa"/>
            <w:tcBorders>
              <w:top w:val="nil"/>
              <w:left w:val="single" w:sz="4" w:space="0" w:color="auto"/>
              <w:bottom w:val="single" w:sz="4" w:space="0" w:color="auto"/>
              <w:right w:val="single" w:sz="4" w:space="0" w:color="auto"/>
            </w:tcBorders>
            <w:shd w:val="clear" w:color="auto" w:fill="auto"/>
            <w:hideMark/>
          </w:tcPr>
          <w:p w14:paraId="5B86BCA3" w14:textId="77777777" w:rsidR="001C1124" w:rsidRPr="00396033" w:rsidRDefault="001C1124" w:rsidP="00684B6F">
            <w:pPr>
              <w:spacing w:after="0" w:line="240" w:lineRule="auto"/>
              <w:rPr>
                <w:rFonts w:eastAsia="Times New Roman" w:cs="Arial"/>
                <w:color w:val="585858"/>
                <w:sz w:val="20"/>
                <w:szCs w:val="20"/>
                <w:lang w:val="fr-FR" w:eastAsia="fr-FR"/>
              </w:rPr>
            </w:pPr>
            <w:r w:rsidRPr="00396033">
              <w:rPr>
                <w:rFonts w:eastAsia="Times New Roman" w:cs="Arial"/>
                <w:color w:val="585858"/>
                <w:sz w:val="20"/>
                <w:szCs w:val="20"/>
                <w:lang w:val="fr-FR" w:eastAsia="fr-FR"/>
              </w:rPr>
              <w:t>Les études menées au départ du projet sont contradictoires par rapport aux hypothèses du DTF, rendant le budget insuffisant</w:t>
            </w:r>
          </w:p>
        </w:tc>
        <w:tc>
          <w:tcPr>
            <w:tcW w:w="1500" w:type="dxa"/>
            <w:tcBorders>
              <w:top w:val="nil"/>
              <w:left w:val="nil"/>
              <w:bottom w:val="single" w:sz="4" w:space="0" w:color="auto"/>
              <w:right w:val="single" w:sz="4" w:space="0" w:color="auto"/>
            </w:tcBorders>
            <w:shd w:val="clear" w:color="auto" w:fill="auto"/>
            <w:hideMark/>
          </w:tcPr>
          <w:p w14:paraId="5AFFA1E3" w14:textId="77777777" w:rsidR="001C1124" w:rsidRPr="00396033" w:rsidRDefault="001C1124">
            <w:pPr>
              <w:spacing w:after="0" w:line="240" w:lineRule="auto"/>
              <w:rPr>
                <w:rFonts w:eastAsia="Times New Roman" w:cs="Arial"/>
                <w:color w:val="585858"/>
                <w:sz w:val="20"/>
                <w:szCs w:val="20"/>
                <w:lang w:val="fr-FR" w:eastAsia="fr-FR"/>
              </w:rPr>
            </w:pPr>
            <w:r w:rsidRPr="00396033">
              <w:rPr>
                <w:rFonts w:eastAsia="Times New Roman" w:cs="Arial"/>
                <w:color w:val="585858"/>
                <w:sz w:val="20"/>
                <w:szCs w:val="20"/>
                <w:lang w:val="fr-FR" w:eastAsia="fr-FR"/>
              </w:rPr>
              <w:t>23/07/2016</w:t>
            </w:r>
          </w:p>
        </w:tc>
        <w:tc>
          <w:tcPr>
            <w:tcW w:w="1119" w:type="dxa"/>
            <w:tcBorders>
              <w:top w:val="nil"/>
              <w:left w:val="nil"/>
              <w:bottom w:val="single" w:sz="4" w:space="0" w:color="auto"/>
              <w:right w:val="single" w:sz="4" w:space="0" w:color="auto"/>
            </w:tcBorders>
            <w:shd w:val="clear" w:color="auto" w:fill="auto"/>
            <w:hideMark/>
          </w:tcPr>
          <w:p w14:paraId="1BF27827" w14:textId="77777777" w:rsidR="001C1124" w:rsidRPr="00396033" w:rsidRDefault="001C1124">
            <w:pPr>
              <w:spacing w:after="0" w:line="240" w:lineRule="auto"/>
              <w:rPr>
                <w:rFonts w:eastAsia="Times New Roman" w:cs="Arial"/>
                <w:color w:val="585858"/>
                <w:sz w:val="20"/>
                <w:szCs w:val="20"/>
                <w:lang w:val="fr-FR" w:eastAsia="fr-FR"/>
              </w:rPr>
            </w:pPr>
            <w:r w:rsidRPr="00396033">
              <w:rPr>
                <w:rFonts w:eastAsia="Times New Roman" w:cs="Arial"/>
                <w:color w:val="585858"/>
                <w:sz w:val="20"/>
                <w:szCs w:val="20"/>
                <w:lang w:val="fr-FR" w:eastAsia="fr-FR"/>
              </w:rPr>
              <w:t>OPS</w:t>
            </w:r>
          </w:p>
        </w:tc>
        <w:tc>
          <w:tcPr>
            <w:tcW w:w="1067" w:type="dxa"/>
            <w:tcBorders>
              <w:top w:val="nil"/>
              <w:left w:val="nil"/>
              <w:bottom w:val="single" w:sz="4" w:space="0" w:color="auto"/>
              <w:right w:val="single" w:sz="4" w:space="0" w:color="auto"/>
            </w:tcBorders>
            <w:shd w:val="clear" w:color="auto" w:fill="auto"/>
            <w:hideMark/>
          </w:tcPr>
          <w:p w14:paraId="3FF83F38" w14:textId="77777777" w:rsidR="001C1124" w:rsidRPr="00396033" w:rsidRDefault="001C1124">
            <w:pPr>
              <w:spacing w:after="0" w:line="240" w:lineRule="auto"/>
              <w:rPr>
                <w:rFonts w:eastAsia="Times New Roman" w:cs="Arial"/>
                <w:color w:val="585858"/>
                <w:sz w:val="20"/>
                <w:szCs w:val="20"/>
                <w:lang w:val="fr-FR" w:eastAsia="fr-FR"/>
              </w:rPr>
            </w:pPr>
            <w:r w:rsidRPr="00396033">
              <w:rPr>
                <w:rFonts w:eastAsia="Times New Roman" w:cs="Arial"/>
                <w:color w:val="585858"/>
                <w:sz w:val="20"/>
                <w:szCs w:val="20"/>
                <w:lang w:val="fr-FR" w:eastAsia="fr-FR"/>
              </w:rPr>
              <w:t>Faible</w:t>
            </w:r>
          </w:p>
        </w:tc>
        <w:tc>
          <w:tcPr>
            <w:tcW w:w="992" w:type="dxa"/>
            <w:tcBorders>
              <w:top w:val="nil"/>
              <w:left w:val="nil"/>
              <w:bottom w:val="single" w:sz="4" w:space="0" w:color="auto"/>
              <w:right w:val="single" w:sz="4" w:space="0" w:color="auto"/>
            </w:tcBorders>
            <w:shd w:val="clear" w:color="auto" w:fill="auto"/>
            <w:hideMark/>
          </w:tcPr>
          <w:p w14:paraId="319E1306" w14:textId="77777777" w:rsidR="001C1124" w:rsidRPr="00396033" w:rsidRDefault="001C1124">
            <w:pPr>
              <w:spacing w:after="0" w:line="240" w:lineRule="auto"/>
              <w:rPr>
                <w:rFonts w:eastAsia="Times New Roman" w:cs="Arial"/>
                <w:color w:val="585858"/>
                <w:sz w:val="20"/>
                <w:szCs w:val="20"/>
                <w:lang w:val="fr-FR" w:eastAsia="fr-FR"/>
              </w:rPr>
            </w:pPr>
            <w:r w:rsidRPr="00396033">
              <w:rPr>
                <w:rFonts w:eastAsia="Times New Roman" w:cs="Arial"/>
                <w:color w:val="585858"/>
                <w:sz w:val="20"/>
                <w:szCs w:val="20"/>
                <w:lang w:val="fr-FR" w:eastAsia="fr-FR"/>
              </w:rPr>
              <w:t>Haute</w:t>
            </w:r>
          </w:p>
        </w:tc>
        <w:tc>
          <w:tcPr>
            <w:tcW w:w="850" w:type="dxa"/>
            <w:tcBorders>
              <w:top w:val="nil"/>
              <w:left w:val="nil"/>
              <w:bottom w:val="single" w:sz="4" w:space="0" w:color="auto"/>
              <w:right w:val="single" w:sz="4" w:space="0" w:color="auto"/>
            </w:tcBorders>
            <w:shd w:val="clear" w:color="auto" w:fill="auto"/>
            <w:hideMark/>
          </w:tcPr>
          <w:p w14:paraId="184C9231" w14:textId="285FDDB9" w:rsidR="001C1124" w:rsidRPr="00396033" w:rsidRDefault="00A91DD6">
            <w:pPr>
              <w:spacing w:after="0" w:line="240" w:lineRule="auto"/>
              <w:rPr>
                <w:rFonts w:eastAsia="Times New Roman" w:cs="Arial"/>
                <w:color w:val="585858"/>
                <w:sz w:val="20"/>
                <w:szCs w:val="20"/>
                <w:lang w:val="fr-FR" w:eastAsia="fr-FR"/>
              </w:rPr>
            </w:pPr>
            <w:r>
              <w:rPr>
                <w:rFonts w:eastAsia="Times New Roman" w:cs="Arial"/>
                <w:color w:val="585858"/>
                <w:sz w:val="20"/>
                <w:szCs w:val="20"/>
                <w:lang w:val="fr-FR" w:eastAsia="fr-FR"/>
              </w:rPr>
              <w:t>Moye</w:t>
            </w:r>
            <w:r w:rsidR="001C1124" w:rsidRPr="00396033">
              <w:rPr>
                <w:rFonts w:eastAsia="Times New Roman" w:cs="Arial"/>
                <w:color w:val="585858"/>
                <w:sz w:val="20"/>
                <w:szCs w:val="20"/>
                <w:lang w:val="fr-FR" w:eastAsia="fr-FR"/>
              </w:rPr>
              <w:t>n</w:t>
            </w:r>
          </w:p>
        </w:tc>
        <w:tc>
          <w:tcPr>
            <w:tcW w:w="1898" w:type="dxa"/>
            <w:tcBorders>
              <w:top w:val="nil"/>
              <w:left w:val="nil"/>
              <w:bottom w:val="single" w:sz="4" w:space="0" w:color="auto"/>
              <w:right w:val="single" w:sz="4" w:space="0" w:color="auto"/>
            </w:tcBorders>
            <w:shd w:val="clear" w:color="auto" w:fill="auto"/>
            <w:hideMark/>
          </w:tcPr>
          <w:p w14:paraId="4C912071" w14:textId="77777777" w:rsidR="001C1124" w:rsidRPr="00396033" w:rsidRDefault="001C1124">
            <w:pPr>
              <w:spacing w:after="0" w:line="240" w:lineRule="auto"/>
              <w:rPr>
                <w:rFonts w:eastAsia="Times New Roman" w:cs="Arial"/>
                <w:color w:val="585858"/>
                <w:sz w:val="20"/>
                <w:szCs w:val="20"/>
                <w:lang w:val="fr-FR" w:eastAsia="fr-FR"/>
              </w:rPr>
            </w:pPr>
            <w:r w:rsidRPr="00396033">
              <w:rPr>
                <w:rFonts w:eastAsia="Times New Roman" w:cs="Arial"/>
                <w:color w:val="585858"/>
                <w:sz w:val="20"/>
                <w:szCs w:val="20"/>
                <w:lang w:val="fr-FR" w:eastAsia="fr-FR"/>
              </w:rPr>
              <w:t>Réajustement des résultats du Projet</w:t>
            </w:r>
          </w:p>
        </w:tc>
        <w:tc>
          <w:tcPr>
            <w:tcW w:w="1221" w:type="dxa"/>
            <w:tcBorders>
              <w:top w:val="nil"/>
              <w:left w:val="nil"/>
              <w:bottom w:val="single" w:sz="4" w:space="0" w:color="auto"/>
              <w:right w:val="single" w:sz="4" w:space="0" w:color="auto"/>
            </w:tcBorders>
            <w:shd w:val="clear" w:color="auto" w:fill="auto"/>
            <w:hideMark/>
          </w:tcPr>
          <w:p w14:paraId="76966331" w14:textId="23AAE241" w:rsidR="001C1124" w:rsidRPr="009372EA" w:rsidRDefault="00C050F0">
            <w:pPr>
              <w:spacing w:after="0" w:line="240" w:lineRule="auto"/>
              <w:rPr>
                <w:rFonts w:eastAsia="Times New Roman" w:cs="Arial"/>
                <w:color w:val="585858"/>
                <w:sz w:val="18"/>
                <w:szCs w:val="18"/>
                <w:lang w:val="fr-FR" w:eastAsia="fr-FR"/>
              </w:rPr>
            </w:pPr>
            <w:r w:rsidRPr="009372EA">
              <w:rPr>
                <w:rFonts w:eastAsia="Times New Roman" w:cs="Arial"/>
                <w:color w:val="585858"/>
                <w:sz w:val="18"/>
                <w:szCs w:val="18"/>
                <w:lang w:val="fr-FR" w:eastAsia="fr-FR"/>
              </w:rPr>
              <w:t xml:space="preserve">Chef de projet </w:t>
            </w:r>
            <w:proofErr w:type="spellStart"/>
            <w:r w:rsidRPr="009372EA">
              <w:rPr>
                <w:rFonts w:eastAsia="Times New Roman" w:cs="Arial"/>
                <w:color w:val="585858"/>
                <w:sz w:val="18"/>
                <w:szCs w:val="18"/>
                <w:lang w:val="fr-FR" w:eastAsia="fr-FR"/>
              </w:rPr>
              <w:t>Enabel</w:t>
            </w:r>
            <w:proofErr w:type="spellEnd"/>
          </w:p>
        </w:tc>
        <w:tc>
          <w:tcPr>
            <w:tcW w:w="850" w:type="dxa"/>
            <w:tcBorders>
              <w:top w:val="nil"/>
              <w:left w:val="nil"/>
              <w:bottom w:val="single" w:sz="4" w:space="0" w:color="auto"/>
              <w:right w:val="single" w:sz="4" w:space="0" w:color="auto"/>
            </w:tcBorders>
            <w:shd w:val="clear" w:color="auto" w:fill="auto"/>
            <w:hideMark/>
          </w:tcPr>
          <w:p w14:paraId="02684E55" w14:textId="374CBEE9" w:rsidR="001C1124" w:rsidRPr="00396033" w:rsidRDefault="00C050F0" w:rsidP="00E67509">
            <w:pPr>
              <w:spacing w:after="0" w:line="240" w:lineRule="auto"/>
              <w:rPr>
                <w:rFonts w:eastAsia="Times New Roman" w:cs="Arial"/>
                <w:color w:val="585858"/>
                <w:sz w:val="20"/>
                <w:szCs w:val="20"/>
                <w:lang w:val="fr-FR" w:eastAsia="fr-FR"/>
              </w:rPr>
            </w:pPr>
            <w:r>
              <w:rPr>
                <w:rFonts w:eastAsia="Times New Roman" w:cs="Arial"/>
                <w:color w:val="585858"/>
                <w:sz w:val="20"/>
                <w:szCs w:val="20"/>
                <w:lang w:val="fr-FR" w:eastAsia="fr-FR"/>
              </w:rPr>
              <w:t>20/04/2021</w:t>
            </w:r>
          </w:p>
        </w:tc>
        <w:tc>
          <w:tcPr>
            <w:tcW w:w="2568" w:type="dxa"/>
            <w:tcBorders>
              <w:top w:val="single" w:sz="4" w:space="0" w:color="auto"/>
              <w:left w:val="nil"/>
              <w:bottom w:val="single" w:sz="4" w:space="0" w:color="auto"/>
              <w:right w:val="single" w:sz="4" w:space="0" w:color="auto"/>
            </w:tcBorders>
            <w:shd w:val="clear" w:color="auto" w:fill="auto"/>
            <w:hideMark/>
          </w:tcPr>
          <w:p w14:paraId="7691CC59" w14:textId="51367F25" w:rsidR="001C1124" w:rsidRPr="00396033" w:rsidRDefault="00C050F0" w:rsidP="00A91DD6">
            <w:pPr>
              <w:spacing w:after="0" w:line="240" w:lineRule="auto"/>
              <w:rPr>
                <w:rFonts w:eastAsia="Times New Roman" w:cs="Arial"/>
                <w:color w:val="585858"/>
                <w:sz w:val="20"/>
                <w:szCs w:val="20"/>
                <w:lang w:val="fr-FR" w:eastAsia="fr-FR"/>
              </w:rPr>
            </w:pPr>
            <w:r>
              <w:rPr>
                <w:rFonts w:eastAsia="Times New Roman" w:cs="Arial"/>
                <w:color w:val="585858"/>
                <w:sz w:val="20"/>
                <w:szCs w:val="20"/>
                <w:lang w:val="fr-FR" w:eastAsia="fr-FR"/>
              </w:rPr>
              <w:t>Travaux sur les différents avenants éventuelles au fur et à mesure de l’évolution du projet</w:t>
            </w:r>
            <w:r w:rsidR="009372EA">
              <w:rPr>
                <w:rFonts w:eastAsia="Times New Roman" w:cs="Arial"/>
                <w:color w:val="585858"/>
                <w:sz w:val="20"/>
                <w:szCs w:val="20"/>
                <w:lang w:val="fr-FR" w:eastAsia="fr-FR"/>
              </w:rPr>
              <w:t>. Contractualisation de l’avenant 1 et 2 du marché de ASI-BF</w:t>
            </w:r>
          </w:p>
        </w:tc>
        <w:tc>
          <w:tcPr>
            <w:tcW w:w="1118" w:type="dxa"/>
            <w:tcBorders>
              <w:top w:val="single" w:sz="4" w:space="0" w:color="auto"/>
              <w:left w:val="nil"/>
              <w:bottom w:val="single" w:sz="4" w:space="0" w:color="auto"/>
              <w:right w:val="single" w:sz="4" w:space="0" w:color="auto"/>
            </w:tcBorders>
            <w:shd w:val="clear" w:color="auto" w:fill="auto"/>
            <w:hideMark/>
          </w:tcPr>
          <w:p w14:paraId="52595863" w14:textId="77777777" w:rsidR="001C1124" w:rsidRPr="00396033" w:rsidRDefault="001C1124">
            <w:pPr>
              <w:spacing w:after="0" w:line="240" w:lineRule="auto"/>
              <w:rPr>
                <w:rFonts w:eastAsia="Times New Roman" w:cs="Arial"/>
                <w:color w:val="585858"/>
                <w:sz w:val="20"/>
                <w:szCs w:val="20"/>
                <w:lang w:val="fr-FR" w:eastAsia="fr-FR"/>
              </w:rPr>
            </w:pPr>
            <w:r w:rsidRPr="00396033">
              <w:rPr>
                <w:rFonts w:eastAsia="Times New Roman" w:cs="Arial"/>
                <w:color w:val="585858"/>
                <w:sz w:val="20"/>
                <w:szCs w:val="20"/>
                <w:lang w:val="fr-FR" w:eastAsia="fr-FR"/>
              </w:rPr>
              <w:t>En cours</w:t>
            </w:r>
          </w:p>
        </w:tc>
      </w:tr>
      <w:tr w:rsidR="001C1124" w:rsidRPr="00396033" w14:paraId="381B0A7C" w14:textId="77777777" w:rsidTr="009372EA">
        <w:trPr>
          <w:trHeight w:val="1030"/>
        </w:trPr>
        <w:tc>
          <w:tcPr>
            <w:tcW w:w="2485" w:type="dxa"/>
            <w:tcBorders>
              <w:top w:val="nil"/>
              <w:left w:val="single" w:sz="4" w:space="0" w:color="auto"/>
              <w:bottom w:val="single" w:sz="4" w:space="0" w:color="auto"/>
              <w:right w:val="single" w:sz="4" w:space="0" w:color="auto"/>
            </w:tcBorders>
            <w:shd w:val="clear" w:color="auto" w:fill="auto"/>
            <w:hideMark/>
          </w:tcPr>
          <w:p w14:paraId="58CFA6EF" w14:textId="7EFA9796" w:rsidR="001C1124" w:rsidRPr="00396033" w:rsidRDefault="00C050F0" w:rsidP="00684B6F">
            <w:pPr>
              <w:spacing w:after="0" w:line="240" w:lineRule="auto"/>
              <w:rPr>
                <w:rFonts w:eastAsia="Times New Roman" w:cs="Arial"/>
                <w:color w:val="585858"/>
                <w:sz w:val="20"/>
                <w:szCs w:val="20"/>
                <w:lang w:val="fr-FR" w:eastAsia="fr-FR"/>
              </w:rPr>
            </w:pPr>
            <w:r w:rsidRPr="00C050F0">
              <w:rPr>
                <w:rFonts w:eastAsia="Times New Roman" w:cs="Arial"/>
                <w:color w:val="585858"/>
                <w:sz w:val="20"/>
                <w:szCs w:val="20"/>
                <w:lang w:val="fr-FR" w:eastAsia="fr-FR"/>
              </w:rPr>
              <w:t>Le cadre juridique du projet ne correspond pas aux modalités exécutives des Projets/Programmes de l'ONEA</w:t>
            </w:r>
          </w:p>
        </w:tc>
        <w:tc>
          <w:tcPr>
            <w:tcW w:w="1500" w:type="dxa"/>
            <w:tcBorders>
              <w:top w:val="nil"/>
              <w:left w:val="nil"/>
              <w:bottom w:val="single" w:sz="4" w:space="0" w:color="auto"/>
              <w:right w:val="single" w:sz="4" w:space="0" w:color="auto"/>
            </w:tcBorders>
            <w:shd w:val="clear" w:color="auto" w:fill="auto"/>
            <w:hideMark/>
          </w:tcPr>
          <w:p w14:paraId="3144148A" w14:textId="0CE140F2" w:rsidR="001C1124" w:rsidRPr="00396033" w:rsidRDefault="001C1124" w:rsidP="00C050F0">
            <w:pPr>
              <w:spacing w:after="0" w:line="240" w:lineRule="auto"/>
              <w:rPr>
                <w:rFonts w:eastAsia="Times New Roman" w:cs="Arial"/>
                <w:color w:val="585858"/>
                <w:sz w:val="20"/>
                <w:szCs w:val="20"/>
                <w:lang w:val="fr-FR" w:eastAsia="fr-FR"/>
              </w:rPr>
            </w:pPr>
            <w:r w:rsidRPr="00396033">
              <w:rPr>
                <w:rFonts w:eastAsia="Times New Roman" w:cs="Arial"/>
                <w:color w:val="585858"/>
                <w:sz w:val="20"/>
                <w:szCs w:val="20"/>
                <w:lang w:val="fr-FR" w:eastAsia="fr-FR"/>
              </w:rPr>
              <w:t>01/</w:t>
            </w:r>
            <w:r w:rsidR="00C050F0">
              <w:rPr>
                <w:rFonts w:eastAsia="Times New Roman" w:cs="Arial"/>
                <w:color w:val="585858"/>
                <w:sz w:val="20"/>
                <w:szCs w:val="20"/>
                <w:lang w:val="fr-FR" w:eastAsia="fr-FR"/>
              </w:rPr>
              <w:t>10/2016</w:t>
            </w:r>
          </w:p>
        </w:tc>
        <w:tc>
          <w:tcPr>
            <w:tcW w:w="1119" w:type="dxa"/>
            <w:tcBorders>
              <w:top w:val="nil"/>
              <w:left w:val="nil"/>
              <w:bottom w:val="single" w:sz="4" w:space="0" w:color="auto"/>
              <w:right w:val="single" w:sz="4" w:space="0" w:color="auto"/>
            </w:tcBorders>
            <w:shd w:val="clear" w:color="auto" w:fill="auto"/>
            <w:hideMark/>
          </w:tcPr>
          <w:p w14:paraId="1BD4B353" w14:textId="48AA1823" w:rsidR="00C050F0" w:rsidRDefault="00C050F0">
            <w:pPr>
              <w:spacing w:after="0" w:line="240" w:lineRule="auto"/>
              <w:rPr>
                <w:rFonts w:eastAsia="Times New Roman" w:cs="Arial"/>
                <w:color w:val="585858"/>
                <w:sz w:val="20"/>
                <w:szCs w:val="20"/>
                <w:lang w:val="fr-FR" w:eastAsia="fr-FR"/>
              </w:rPr>
            </w:pPr>
            <w:proofErr w:type="spellStart"/>
            <w:r>
              <w:rPr>
                <w:rFonts w:eastAsia="Times New Roman" w:cs="Arial"/>
                <w:color w:val="585858"/>
                <w:sz w:val="20"/>
                <w:szCs w:val="20"/>
                <w:lang w:val="fr-FR" w:eastAsia="fr-FR"/>
              </w:rPr>
              <w:t>Jur</w:t>
            </w:r>
            <w:proofErr w:type="spellEnd"/>
          </w:p>
          <w:p w14:paraId="398105D4" w14:textId="77777777" w:rsidR="001C1124" w:rsidRPr="00C050F0" w:rsidRDefault="001C1124" w:rsidP="00C050F0">
            <w:pPr>
              <w:rPr>
                <w:rFonts w:eastAsia="Times New Roman" w:cs="Arial"/>
                <w:sz w:val="20"/>
                <w:szCs w:val="20"/>
                <w:lang w:val="fr-FR" w:eastAsia="fr-FR"/>
              </w:rPr>
            </w:pPr>
          </w:p>
        </w:tc>
        <w:tc>
          <w:tcPr>
            <w:tcW w:w="1067" w:type="dxa"/>
            <w:tcBorders>
              <w:top w:val="nil"/>
              <w:left w:val="nil"/>
              <w:bottom w:val="single" w:sz="4" w:space="0" w:color="auto"/>
              <w:right w:val="single" w:sz="4" w:space="0" w:color="auto"/>
            </w:tcBorders>
            <w:shd w:val="clear" w:color="auto" w:fill="auto"/>
            <w:hideMark/>
          </w:tcPr>
          <w:p w14:paraId="49F02BAD" w14:textId="040C33E1" w:rsidR="001C1124" w:rsidRPr="00396033" w:rsidRDefault="00C050F0">
            <w:pPr>
              <w:spacing w:after="0" w:line="240" w:lineRule="auto"/>
              <w:rPr>
                <w:rFonts w:eastAsia="Times New Roman" w:cs="Arial"/>
                <w:color w:val="585858"/>
                <w:sz w:val="20"/>
                <w:szCs w:val="20"/>
                <w:lang w:val="fr-FR" w:eastAsia="fr-FR"/>
              </w:rPr>
            </w:pPr>
            <w:r>
              <w:rPr>
                <w:rFonts w:eastAsia="Times New Roman" w:cs="Arial"/>
                <w:color w:val="585858"/>
                <w:sz w:val="20"/>
                <w:szCs w:val="20"/>
                <w:lang w:val="fr-FR" w:eastAsia="fr-FR"/>
              </w:rPr>
              <w:t>Moyen</w:t>
            </w:r>
          </w:p>
        </w:tc>
        <w:tc>
          <w:tcPr>
            <w:tcW w:w="992" w:type="dxa"/>
            <w:tcBorders>
              <w:top w:val="nil"/>
              <w:left w:val="nil"/>
              <w:bottom w:val="single" w:sz="4" w:space="0" w:color="auto"/>
              <w:right w:val="single" w:sz="4" w:space="0" w:color="auto"/>
            </w:tcBorders>
            <w:shd w:val="clear" w:color="auto" w:fill="auto"/>
            <w:hideMark/>
          </w:tcPr>
          <w:p w14:paraId="1DC8725A" w14:textId="77777777" w:rsidR="001C1124" w:rsidRPr="00396033" w:rsidRDefault="001C1124">
            <w:pPr>
              <w:spacing w:after="0" w:line="240" w:lineRule="auto"/>
              <w:rPr>
                <w:rFonts w:eastAsia="Times New Roman" w:cs="Arial"/>
                <w:color w:val="585858"/>
                <w:sz w:val="20"/>
                <w:szCs w:val="20"/>
                <w:lang w:val="fr-FR" w:eastAsia="fr-FR"/>
              </w:rPr>
            </w:pPr>
            <w:r w:rsidRPr="00396033">
              <w:rPr>
                <w:rFonts w:eastAsia="Times New Roman" w:cs="Arial"/>
                <w:color w:val="585858"/>
                <w:sz w:val="20"/>
                <w:szCs w:val="20"/>
                <w:lang w:val="fr-FR" w:eastAsia="fr-FR"/>
              </w:rPr>
              <w:t>Haute</w:t>
            </w:r>
          </w:p>
        </w:tc>
        <w:tc>
          <w:tcPr>
            <w:tcW w:w="850" w:type="dxa"/>
            <w:tcBorders>
              <w:top w:val="nil"/>
              <w:left w:val="nil"/>
              <w:bottom w:val="single" w:sz="4" w:space="0" w:color="auto"/>
              <w:right w:val="single" w:sz="4" w:space="0" w:color="auto"/>
            </w:tcBorders>
            <w:shd w:val="clear" w:color="auto" w:fill="auto"/>
            <w:hideMark/>
          </w:tcPr>
          <w:p w14:paraId="2DD7ACC1" w14:textId="6BE31F94" w:rsidR="001C1124" w:rsidRPr="00396033" w:rsidRDefault="00C050F0">
            <w:pPr>
              <w:spacing w:after="0" w:line="240" w:lineRule="auto"/>
              <w:rPr>
                <w:rFonts w:eastAsia="Times New Roman" w:cs="Arial"/>
                <w:color w:val="585858"/>
                <w:sz w:val="20"/>
                <w:szCs w:val="20"/>
                <w:lang w:val="fr-FR" w:eastAsia="fr-FR"/>
              </w:rPr>
            </w:pPr>
            <w:r>
              <w:rPr>
                <w:rFonts w:eastAsia="Times New Roman" w:cs="Arial"/>
                <w:color w:val="585858"/>
                <w:sz w:val="20"/>
                <w:szCs w:val="20"/>
                <w:lang w:val="fr-FR" w:eastAsia="fr-FR"/>
              </w:rPr>
              <w:t>Haute</w:t>
            </w:r>
          </w:p>
        </w:tc>
        <w:tc>
          <w:tcPr>
            <w:tcW w:w="1898" w:type="dxa"/>
            <w:tcBorders>
              <w:top w:val="nil"/>
              <w:left w:val="nil"/>
              <w:bottom w:val="single" w:sz="4" w:space="0" w:color="auto"/>
              <w:right w:val="single" w:sz="4" w:space="0" w:color="auto"/>
            </w:tcBorders>
            <w:shd w:val="clear" w:color="auto" w:fill="auto"/>
            <w:hideMark/>
          </w:tcPr>
          <w:p w14:paraId="460B3B95" w14:textId="59FEFFAE" w:rsidR="001C1124" w:rsidRPr="00C050F0" w:rsidRDefault="00C050F0">
            <w:pPr>
              <w:spacing w:after="0" w:line="240" w:lineRule="auto"/>
              <w:rPr>
                <w:color w:val="585858"/>
              </w:rPr>
            </w:pPr>
            <w:r>
              <w:rPr>
                <w:color w:val="585858"/>
              </w:rPr>
              <w:t>Obtenir les décrets conjointes de création du Projet</w:t>
            </w:r>
          </w:p>
        </w:tc>
        <w:tc>
          <w:tcPr>
            <w:tcW w:w="1221" w:type="dxa"/>
            <w:tcBorders>
              <w:top w:val="nil"/>
              <w:left w:val="nil"/>
              <w:bottom w:val="single" w:sz="4" w:space="0" w:color="auto"/>
              <w:right w:val="single" w:sz="4" w:space="0" w:color="auto"/>
            </w:tcBorders>
            <w:shd w:val="clear" w:color="auto" w:fill="auto"/>
            <w:hideMark/>
          </w:tcPr>
          <w:p w14:paraId="37F9AA4E" w14:textId="537752A8" w:rsidR="001C1124" w:rsidRPr="009372EA" w:rsidRDefault="00C050F0">
            <w:pPr>
              <w:spacing w:after="0" w:line="240" w:lineRule="auto"/>
              <w:rPr>
                <w:rFonts w:eastAsia="Times New Roman" w:cs="Arial"/>
                <w:color w:val="585858"/>
                <w:sz w:val="18"/>
                <w:szCs w:val="18"/>
                <w:lang w:val="fr-FR" w:eastAsia="fr-FR"/>
              </w:rPr>
            </w:pPr>
            <w:r w:rsidRPr="009372EA">
              <w:rPr>
                <w:rFonts w:eastAsia="Times New Roman" w:cs="Arial"/>
                <w:color w:val="585858"/>
                <w:sz w:val="18"/>
                <w:szCs w:val="18"/>
                <w:lang w:val="fr-FR" w:eastAsia="fr-FR"/>
              </w:rPr>
              <w:t>Chef de projet ONEA</w:t>
            </w:r>
          </w:p>
        </w:tc>
        <w:tc>
          <w:tcPr>
            <w:tcW w:w="850" w:type="dxa"/>
            <w:tcBorders>
              <w:top w:val="nil"/>
              <w:left w:val="nil"/>
              <w:bottom w:val="single" w:sz="4" w:space="0" w:color="auto"/>
              <w:right w:val="single" w:sz="4" w:space="0" w:color="auto"/>
            </w:tcBorders>
            <w:shd w:val="clear" w:color="auto" w:fill="auto"/>
            <w:hideMark/>
          </w:tcPr>
          <w:p w14:paraId="000750C0" w14:textId="5394418A" w:rsidR="001C1124" w:rsidRPr="00C050F0" w:rsidRDefault="00C050F0" w:rsidP="00C050F0">
            <w:pPr>
              <w:spacing w:after="0" w:line="240" w:lineRule="auto"/>
              <w:rPr>
                <w:rFonts w:eastAsia="Times New Roman" w:cs="Arial"/>
                <w:color w:val="585858"/>
                <w:sz w:val="20"/>
                <w:szCs w:val="20"/>
                <w:lang w:val="fr-FR" w:eastAsia="fr-FR"/>
              </w:rPr>
            </w:pPr>
            <w:r w:rsidRPr="00C050F0">
              <w:rPr>
                <w:rFonts w:eastAsia="Times New Roman" w:cs="Arial"/>
                <w:color w:val="585858"/>
                <w:sz w:val="20"/>
                <w:szCs w:val="20"/>
                <w:lang w:val="fr-FR" w:eastAsia="fr-FR"/>
              </w:rPr>
              <w:t>31/12</w:t>
            </w:r>
            <w:r w:rsidR="001C1124" w:rsidRPr="00C050F0">
              <w:rPr>
                <w:rFonts w:eastAsia="Times New Roman" w:cs="Arial"/>
                <w:color w:val="585858"/>
                <w:sz w:val="20"/>
                <w:szCs w:val="20"/>
                <w:lang w:val="fr-FR" w:eastAsia="fr-FR"/>
              </w:rPr>
              <w:t>/</w:t>
            </w:r>
            <w:r w:rsidRPr="00C050F0">
              <w:rPr>
                <w:rFonts w:eastAsia="Times New Roman" w:cs="Arial"/>
                <w:color w:val="585858"/>
                <w:sz w:val="20"/>
                <w:szCs w:val="20"/>
                <w:lang w:val="fr-FR" w:eastAsia="fr-FR"/>
              </w:rPr>
              <w:t>2020</w:t>
            </w:r>
          </w:p>
        </w:tc>
        <w:tc>
          <w:tcPr>
            <w:tcW w:w="2568" w:type="dxa"/>
            <w:tcBorders>
              <w:top w:val="single" w:sz="4" w:space="0" w:color="auto"/>
              <w:left w:val="nil"/>
              <w:bottom w:val="single" w:sz="4" w:space="0" w:color="auto"/>
              <w:right w:val="single" w:sz="4" w:space="0" w:color="auto"/>
            </w:tcBorders>
            <w:shd w:val="clear" w:color="auto" w:fill="auto"/>
            <w:hideMark/>
          </w:tcPr>
          <w:p w14:paraId="33B18422" w14:textId="7F8CDCC9" w:rsidR="001C1124" w:rsidRPr="00396033" w:rsidRDefault="00C050F0">
            <w:pPr>
              <w:spacing w:after="0" w:line="240" w:lineRule="auto"/>
              <w:rPr>
                <w:rFonts w:eastAsia="Times New Roman" w:cs="Arial"/>
                <w:color w:val="585858"/>
                <w:sz w:val="20"/>
                <w:szCs w:val="20"/>
                <w:lang w:val="fr-FR" w:eastAsia="fr-FR"/>
              </w:rPr>
            </w:pPr>
            <w:r>
              <w:rPr>
                <w:color w:val="585858"/>
              </w:rPr>
              <w:t>Validation et publication de l’arrêté de création du PADAEPA en cours</w:t>
            </w:r>
          </w:p>
        </w:tc>
        <w:tc>
          <w:tcPr>
            <w:tcW w:w="1118" w:type="dxa"/>
            <w:tcBorders>
              <w:top w:val="single" w:sz="4" w:space="0" w:color="auto"/>
              <w:left w:val="nil"/>
              <w:bottom w:val="single" w:sz="4" w:space="0" w:color="auto"/>
              <w:right w:val="single" w:sz="4" w:space="0" w:color="auto"/>
            </w:tcBorders>
            <w:shd w:val="clear" w:color="auto" w:fill="auto"/>
            <w:hideMark/>
          </w:tcPr>
          <w:p w14:paraId="3C26D08A" w14:textId="77777777" w:rsidR="001C1124" w:rsidRPr="00396033" w:rsidRDefault="001C1124">
            <w:pPr>
              <w:spacing w:after="0" w:line="240" w:lineRule="auto"/>
              <w:rPr>
                <w:rFonts w:eastAsia="Times New Roman" w:cs="Arial"/>
                <w:color w:val="585858"/>
                <w:sz w:val="20"/>
                <w:szCs w:val="20"/>
                <w:lang w:val="fr-FR" w:eastAsia="fr-FR"/>
              </w:rPr>
            </w:pPr>
            <w:r w:rsidRPr="00396033">
              <w:rPr>
                <w:rFonts w:eastAsia="Times New Roman" w:cs="Arial"/>
                <w:color w:val="585858"/>
                <w:sz w:val="20"/>
                <w:szCs w:val="20"/>
                <w:lang w:val="fr-FR" w:eastAsia="fr-FR"/>
              </w:rPr>
              <w:t>Accompli</w:t>
            </w:r>
          </w:p>
        </w:tc>
      </w:tr>
      <w:tr w:rsidR="00C050F0" w:rsidRPr="00396033" w14:paraId="1F03B404" w14:textId="77777777" w:rsidTr="009372EA">
        <w:trPr>
          <w:trHeight w:val="1030"/>
        </w:trPr>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7E4A8A2B" w14:textId="17A6FEBF" w:rsidR="00C050F0" w:rsidRPr="00C050F0" w:rsidRDefault="00C050F0" w:rsidP="00C050F0">
            <w:pPr>
              <w:spacing w:line="2" w:lineRule="atLeast"/>
              <w:ind w:left="60" w:hanging="20"/>
              <w:rPr>
                <w:color w:val="585858"/>
              </w:rPr>
            </w:pPr>
            <w:r>
              <w:rPr>
                <w:color w:val="585858"/>
              </w:rPr>
              <w:t>Crise sanitaire mondiale Coronavirus (Covid-19), donc le Burkina n'est pas exempt.</w:t>
            </w:r>
          </w:p>
        </w:tc>
        <w:tc>
          <w:tcPr>
            <w:tcW w:w="1500" w:type="dxa"/>
            <w:tcBorders>
              <w:top w:val="single" w:sz="4" w:space="0" w:color="auto"/>
              <w:left w:val="nil"/>
              <w:bottom w:val="single" w:sz="4" w:space="0" w:color="auto"/>
              <w:right w:val="single" w:sz="4" w:space="0" w:color="auto"/>
            </w:tcBorders>
            <w:shd w:val="clear" w:color="auto" w:fill="auto"/>
            <w:vAlign w:val="center"/>
          </w:tcPr>
          <w:p w14:paraId="0CA37D59" w14:textId="09991BA8" w:rsidR="00C050F0" w:rsidRPr="00396033" w:rsidRDefault="00C050F0" w:rsidP="00C050F0">
            <w:pPr>
              <w:spacing w:after="0" w:line="240" w:lineRule="auto"/>
              <w:rPr>
                <w:rFonts w:eastAsia="Times New Roman" w:cs="Arial"/>
                <w:color w:val="585858"/>
                <w:sz w:val="20"/>
                <w:szCs w:val="20"/>
                <w:lang w:val="fr-FR" w:eastAsia="fr-FR"/>
              </w:rPr>
            </w:pPr>
            <w:r>
              <w:rPr>
                <w:color w:val="585858"/>
              </w:rPr>
              <w:t>09/03/2020</w:t>
            </w:r>
          </w:p>
        </w:tc>
        <w:tc>
          <w:tcPr>
            <w:tcW w:w="1119" w:type="dxa"/>
            <w:tcBorders>
              <w:top w:val="single" w:sz="4" w:space="0" w:color="auto"/>
              <w:left w:val="nil"/>
              <w:bottom w:val="single" w:sz="4" w:space="0" w:color="auto"/>
              <w:right w:val="single" w:sz="4" w:space="0" w:color="auto"/>
            </w:tcBorders>
            <w:shd w:val="clear" w:color="auto" w:fill="auto"/>
            <w:vAlign w:val="center"/>
          </w:tcPr>
          <w:p w14:paraId="770C7E32" w14:textId="51C6A9F6" w:rsidR="00C050F0" w:rsidRDefault="00C050F0">
            <w:pPr>
              <w:spacing w:after="0" w:line="240" w:lineRule="auto"/>
              <w:rPr>
                <w:rFonts w:eastAsia="Times New Roman" w:cs="Arial"/>
                <w:color w:val="585858"/>
                <w:sz w:val="20"/>
                <w:szCs w:val="20"/>
                <w:lang w:val="fr-FR" w:eastAsia="fr-FR"/>
              </w:rPr>
            </w:pPr>
            <w:r>
              <w:rPr>
                <w:color w:val="585858"/>
              </w:rPr>
              <w:t>DEV</w:t>
            </w:r>
          </w:p>
        </w:tc>
        <w:tc>
          <w:tcPr>
            <w:tcW w:w="1067" w:type="dxa"/>
            <w:tcBorders>
              <w:top w:val="single" w:sz="4" w:space="0" w:color="auto"/>
              <w:left w:val="nil"/>
              <w:bottom w:val="single" w:sz="4" w:space="0" w:color="auto"/>
              <w:right w:val="single" w:sz="4" w:space="0" w:color="auto"/>
            </w:tcBorders>
            <w:shd w:val="clear" w:color="auto" w:fill="auto"/>
            <w:vAlign w:val="center"/>
          </w:tcPr>
          <w:p w14:paraId="35522D37" w14:textId="4D732978" w:rsidR="00C050F0" w:rsidRDefault="00C050F0">
            <w:pPr>
              <w:spacing w:after="0" w:line="240" w:lineRule="auto"/>
              <w:rPr>
                <w:rFonts w:eastAsia="Times New Roman" w:cs="Arial"/>
                <w:color w:val="585858"/>
                <w:sz w:val="20"/>
                <w:szCs w:val="20"/>
                <w:lang w:val="fr-FR" w:eastAsia="fr-FR"/>
              </w:rPr>
            </w:pPr>
            <w:r>
              <w:rPr>
                <w:color w:val="585858"/>
              </w:rPr>
              <w:t>Moyen</w:t>
            </w:r>
          </w:p>
        </w:tc>
        <w:tc>
          <w:tcPr>
            <w:tcW w:w="992" w:type="dxa"/>
            <w:tcBorders>
              <w:top w:val="single" w:sz="4" w:space="0" w:color="auto"/>
              <w:left w:val="nil"/>
              <w:bottom w:val="single" w:sz="4" w:space="0" w:color="auto"/>
              <w:right w:val="single" w:sz="4" w:space="0" w:color="auto"/>
            </w:tcBorders>
            <w:shd w:val="clear" w:color="auto" w:fill="auto"/>
            <w:vAlign w:val="center"/>
          </w:tcPr>
          <w:p w14:paraId="2C9D63C9" w14:textId="560AB809" w:rsidR="00C050F0" w:rsidRPr="00396033" w:rsidRDefault="00C050F0">
            <w:pPr>
              <w:spacing w:after="0" w:line="240" w:lineRule="auto"/>
              <w:rPr>
                <w:rFonts w:eastAsia="Times New Roman" w:cs="Arial"/>
                <w:color w:val="585858"/>
                <w:sz w:val="20"/>
                <w:szCs w:val="20"/>
                <w:lang w:val="fr-FR" w:eastAsia="fr-FR"/>
              </w:rPr>
            </w:pPr>
            <w:r>
              <w:rPr>
                <w:color w:val="585858"/>
              </w:rPr>
              <w:t>Moyen</w:t>
            </w:r>
          </w:p>
        </w:tc>
        <w:tc>
          <w:tcPr>
            <w:tcW w:w="850" w:type="dxa"/>
            <w:tcBorders>
              <w:top w:val="single" w:sz="4" w:space="0" w:color="auto"/>
              <w:left w:val="nil"/>
              <w:bottom w:val="single" w:sz="4" w:space="0" w:color="auto"/>
              <w:right w:val="single" w:sz="4" w:space="0" w:color="auto"/>
            </w:tcBorders>
            <w:shd w:val="clear" w:color="auto" w:fill="auto"/>
            <w:vAlign w:val="center"/>
          </w:tcPr>
          <w:p w14:paraId="2D09D077" w14:textId="74430A22" w:rsidR="00C050F0" w:rsidRDefault="00C050F0">
            <w:pPr>
              <w:spacing w:after="0" w:line="240" w:lineRule="auto"/>
              <w:rPr>
                <w:rFonts w:eastAsia="Times New Roman" w:cs="Arial"/>
                <w:color w:val="585858"/>
                <w:sz w:val="20"/>
                <w:szCs w:val="20"/>
                <w:lang w:val="fr-FR" w:eastAsia="fr-FR"/>
              </w:rPr>
            </w:pPr>
            <w:r>
              <w:rPr>
                <w:color w:val="585858"/>
              </w:rPr>
              <w:t>Moyen</w:t>
            </w:r>
          </w:p>
        </w:tc>
        <w:tc>
          <w:tcPr>
            <w:tcW w:w="1898" w:type="dxa"/>
            <w:tcBorders>
              <w:top w:val="single" w:sz="4" w:space="0" w:color="auto"/>
              <w:left w:val="nil"/>
              <w:bottom w:val="single" w:sz="4" w:space="0" w:color="auto"/>
              <w:right w:val="single" w:sz="4" w:space="0" w:color="auto"/>
            </w:tcBorders>
            <w:shd w:val="clear" w:color="auto" w:fill="auto"/>
            <w:vAlign w:val="center"/>
          </w:tcPr>
          <w:p w14:paraId="6C8F32C7" w14:textId="3E0227B4" w:rsidR="00C050F0" w:rsidRDefault="00C050F0">
            <w:pPr>
              <w:spacing w:after="0" w:line="240" w:lineRule="auto"/>
              <w:rPr>
                <w:color w:val="585858"/>
              </w:rPr>
            </w:pPr>
            <w:r>
              <w:rPr>
                <w:color w:val="585858"/>
              </w:rPr>
              <w:t xml:space="preserve">Dans le cadre du projet PADAEPA, nous sommes en phase de démarrage des travaux. </w:t>
            </w:r>
            <w:r w:rsidR="00C6254F">
              <w:rPr>
                <w:color w:val="585858"/>
              </w:rPr>
              <w:t>Exceptionnellement, vu</w:t>
            </w:r>
            <w:r>
              <w:rPr>
                <w:color w:val="585858"/>
              </w:rPr>
              <w:t xml:space="preserve"> le retard du programme et vu la difficulté d'accès à l'eau de FADA, nous prévoyons le démarrage des travaux dans les conditions de travail minimum et dans le respect des règles sanitaires (port </w:t>
            </w:r>
            <w:r>
              <w:rPr>
                <w:color w:val="585858"/>
              </w:rPr>
              <w:lastRenderedPageBreak/>
              <w:t>masque-lavage des mains-affection d'un personnel minimum)</w:t>
            </w:r>
          </w:p>
        </w:tc>
        <w:tc>
          <w:tcPr>
            <w:tcW w:w="1221" w:type="dxa"/>
            <w:tcBorders>
              <w:top w:val="single" w:sz="4" w:space="0" w:color="auto"/>
              <w:left w:val="nil"/>
              <w:bottom w:val="single" w:sz="4" w:space="0" w:color="auto"/>
              <w:right w:val="single" w:sz="4" w:space="0" w:color="auto"/>
            </w:tcBorders>
            <w:shd w:val="clear" w:color="auto" w:fill="auto"/>
            <w:vAlign w:val="center"/>
          </w:tcPr>
          <w:p w14:paraId="4C9BFC6B" w14:textId="6B6D197A" w:rsidR="00C050F0" w:rsidRPr="009372EA" w:rsidRDefault="00C050F0" w:rsidP="009372EA">
            <w:pPr>
              <w:spacing w:line="2" w:lineRule="atLeast"/>
              <w:rPr>
                <w:color w:val="585858"/>
                <w:sz w:val="18"/>
                <w:szCs w:val="18"/>
              </w:rPr>
            </w:pPr>
            <w:r w:rsidRPr="009372EA">
              <w:rPr>
                <w:color w:val="585858"/>
                <w:sz w:val="18"/>
                <w:szCs w:val="18"/>
              </w:rPr>
              <w:lastRenderedPageBreak/>
              <w:t>TAGOUK</w:t>
            </w:r>
            <w:r w:rsidR="009372EA">
              <w:rPr>
                <w:color w:val="585858"/>
                <w:sz w:val="18"/>
                <w:szCs w:val="18"/>
              </w:rPr>
              <w:t>A</w:t>
            </w:r>
            <w:r w:rsidRPr="009372EA">
              <w:rPr>
                <w:color w:val="585858"/>
                <w:sz w:val="18"/>
                <w:szCs w:val="18"/>
              </w:rPr>
              <w:t>M NTAMPO                                          Alex</w:t>
            </w:r>
          </w:p>
        </w:tc>
        <w:tc>
          <w:tcPr>
            <w:tcW w:w="850" w:type="dxa"/>
            <w:tcBorders>
              <w:top w:val="single" w:sz="4" w:space="0" w:color="auto"/>
              <w:left w:val="nil"/>
              <w:bottom w:val="single" w:sz="4" w:space="0" w:color="auto"/>
              <w:right w:val="single" w:sz="4" w:space="0" w:color="auto"/>
            </w:tcBorders>
            <w:shd w:val="clear" w:color="auto" w:fill="auto"/>
            <w:vAlign w:val="center"/>
          </w:tcPr>
          <w:p w14:paraId="172F85F1" w14:textId="658FBC4C" w:rsidR="00C050F0" w:rsidRPr="00C050F0" w:rsidRDefault="00C050F0" w:rsidP="00C050F0">
            <w:pPr>
              <w:spacing w:after="0" w:line="240" w:lineRule="auto"/>
              <w:rPr>
                <w:rFonts w:eastAsia="Times New Roman" w:cs="Arial"/>
                <w:color w:val="585858"/>
                <w:sz w:val="20"/>
                <w:szCs w:val="20"/>
                <w:lang w:val="fr-FR" w:eastAsia="fr-FR"/>
              </w:rPr>
            </w:pPr>
            <w:r>
              <w:rPr>
                <w:color w:val="585858"/>
              </w:rPr>
              <w:t>27/04/2020</w:t>
            </w:r>
          </w:p>
        </w:tc>
        <w:tc>
          <w:tcPr>
            <w:tcW w:w="2568" w:type="dxa"/>
            <w:tcBorders>
              <w:top w:val="single" w:sz="4" w:space="0" w:color="auto"/>
              <w:left w:val="nil"/>
              <w:bottom w:val="single" w:sz="4" w:space="0" w:color="auto"/>
              <w:right w:val="single" w:sz="4" w:space="0" w:color="auto"/>
            </w:tcBorders>
            <w:shd w:val="clear" w:color="auto" w:fill="auto"/>
            <w:vAlign w:val="center"/>
          </w:tcPr>
          <w:p w14:paraId="153225B3" w14:textId="56379EE0" w:rsidR="00C050F0" w:rsidRDefault="00C050F0">
            <w:pPr>
              <w:spacing w:after="0" w:line="240" w:lineRule="auto"/>
              <w:rPr>
                <w:color w:val="585858"/>
              </w:rPr>
            </w:pPr>
            <w:r>
              <w:rPr>
                <w:color w:val="585858"/>
              </w:rPr>
              <w:t>Demande d'Autorisation de sortie et d'entrée des Entreprises en cours</w:t>
            </w:r>
          </w:p>
        </w:tc>
        <w:tc>
          <w:tcPr>
            <w:tcW w:w="1118" w:type="dxa"/>
            <w:tcBorders>
              <w:top w:val="single" w:sz="4" w:space="0" w:color="auto"/>
              <w:left w:val="nil"/>
              <w:bottom w:val="single" w:sz="4" w:space="0" w:color="auto"/>
              <w:right w:val="single" w:sz="4" w:space="0" w:color="auto"/>
            </w:tcBorders>
            <w:shd w:val="clear" w:color="auto" w:fill="auto"/>
            <w:vAlign w:val="center"/>
          </w:tcPr>
          <w:p w14:paraId="3FDD11E1" w14:textId="7389661D" w:rsidR="00C050F0" w:rsidRPr="00396033" w:rsidRDefault="00C050F0">
            <w:pPr>
              <w:spacing w:after="0" w:line="240" w:lineRule="auto"/>
              <w:rPr>
                <w:rFonts w:eastAsia="Times New Roman" w:cs="Arial"/>
                <w:color w:val="585858"/>
                <w:sz w:val="20"/>
                <w:szCs w:val="20"/>
                <w:lang w:val="fr-FR" w:eastAsia="fr-FR"/>
              </w:rPr>
            </w:pPr>
            <w:r>
              <w:rPr>
                <w:color w:val="585858"/>
              </w:rPr>
              <w:t>Accompli</w:t>
            </w:r>
          </w:p>
        </w:tc>
      </w:tr>
      <w:tr w:rsidR="00C050F0" w:rsidRPr="00396033" w14:paraId="72FE15A5" w14:textId="77777777" w:rsidTr="009372EA">
        <w:trPr>
          <w:trHeight w:val="1030"/>
        </w:trPr>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72D6B14A" w14:textId="63C72759" w:rsidR="00C050F0" w:rsidRDefault="00C050F0" w:rsidP="00C050F0">
            <w:pPr>
              <w:spacing w:line="2" w:lineRule="atLeast"/>
              <w:ind w:left="60" w:hanging="20"/>
              <w:rPr>
                <w:color w:val="585858"/>
              </w:rPr>
            </w:pPr>
            <w:r>
              <w:rPr>
                <w:color w:val="585858"/>
              </w:rPr>
              <w:t xml:space="preserve">BKF1602611-10001 - Retard dans le démarrage des travaux suite aux difficultés </w:t>
            </w:r>
            <w:r w:rsidR="009372EA">
              <w:rPr>
                <w:color w:val="585858"/>
              </w:rPr>
              <w:t>d’accès de</w:t>
            </w:r>
            <w:r>
              <w:rPr>
                <w:color w:val="585858"/>
              </w:rPr>
              <w:t xml:space="preserve"> l'Entreprise au site (</w:t>
            </w:r>
            <w:proofErr w:type="spellStart"/>
            <w:r>
              <w:rPr>
                <w:color w:val="585858"/>
              </w:rPr>
              <w:t>Tandjari</w:t>
            </w:r>
            <w:proofErr w:type="spellEnd"/>
            <w:r>
              <w:rPr>
                <w:color w:val="585858"/>
              </w:rPr>
              <w:t xml:space="preserve"> et Château d'eau Nord à côté de l’Université) en raison des désaccords sur l'indemnisation des propriétaires terriens. Ce qui pourrait affecter le calendrier des travaux et le taux de décaissement au vu du montant élevé du contrat</w:t>
            </w:r>
          </w:p>
        </w:tc>
        <w:tc>
          <w:tcPr>
            <w:tcW w:w="1500" w:type="dxa"/>
            <w:tcBorders>
              <w:top w:val="single" w:sz="4" w:space="0" w:color="auto"/>
              <w:left w:val="nil"/>
              <w:bottom w:val="single" w:sz="4" w:space="0" w:color="auto"/>
              <w:right w:val="single" w:sz="4" w:space="0" w:color="auto"/>
            </w:tcBorders>
            <w:shd w:val="clear" w:color="auto" w:fill="auto"/>
            <w:vAlign w:val="center"/>
          </w:tcPr>
          <w:p w14:paraId="315C5BB2" w14:textId="2958FCDF" w:rsidR="00C050F0" w:rsidRDefault="00C050F0" w:rsidP="00C050F0">
            <w:pPr>
              <w:spacing w:after="0" w:line="240" w:lineRule="auto"/>
              <w:rPr>
                <w:color w:val="585858"/>
              </w:rPr>
            </w:pPr>
            <w:r>
              <w:rPr>
                <w:color w:val="585858"/>
              </w:rPr>
              <w:t>20/04/2020</w:t>
            </w:r>
          </w:p>
        </w:tc>
        <w:tc>
          <w:tcPr>
            <w:tcW w:w="1119" w:type="dxa"/>
            <w:tcBorders>
              <w:top w:val="single" w:sz="4" w:space="0" w:color="auto"/>
              <w:left w:val="nil"/>
              <w:bottom w:val="single" w:sz="4" w:space="0" w:color="auto"/>
              <w:right w:val="single" w:sz="4" w:space="0" w:color="auto"/>
            </w:tcBorders>
            <w:shd w:val="clear" w:color="auto" w:fill="auto"/>
            <w:vAlign w:val="center"/>
          </w:tcPr>
          <w:p w14:paraId="3F368039" w14:textId="55E9C1B7" w:rsidR="00C050F0" w:rsidRDefault="00C050F0">
            <w:pPr>
              <w:spacing w:after="0" w:line="240" w:lineRule="auto"/>
              <w:rPr>
                <w:color w:val="585858"/>
              </w:rPr>
            </w:pPr>
            <w:r>
              <w:rPr>
                <w:color w:val="585858"/>
              </w:rPr>
              <w:t>PRIORITAIRE</w:t>
            </w:r>
          </w:p>
        </w:tc>
        <w:tc>
          <w:tcPr>
            <w:tcW w:w="1067" w:type="dxa"/>
            <w:tcBorders>
              <w:top w:val="single" w:sz="4" w:space="0" w:color="auto"/>
              <w:left w:val="nil"/>
              <w:bottom w:val="single" w:sz="4" w:space="0" w:color="auto"/>
              <w:right w:val="single" w:sz="4" w:space="0" w:color="auto"/>
            </w:tcBorders>
            <w:shd w:val="clear" w:color="auto" w:fill="auto"/>
            <w:vAlign w:val="center"/>
          </w:tcPr>
          <w:p w14:paraId="28E1EC44" w14:textId="03B966FF" w:rsidR="00C050F0" w:rsidRDefault="00C050F0">
            <w:pPr>
              <w:spacing w:after="0" w:line="240" w:lineRule="auto"/>
              <w:rPr>
                <w:color w:val="585858"/>
              </w:rPr>
            </w:pPr>
            <w:r>
              <w:rPr>
                <w:color w:val="585858"/>
              </w:rPr>
              <w:t>Haute</w:t>
            </w:r>
          </w:p>
        </w:tc>
        <w:tc>
          <w:tcPr>
            <w:tcW w:w="992" w:type="dxa"/>
            <w:tcBorders>
              <w:top w:val="single" w:sz="4" w:space="0" w:color="auto"/>
              <w:left w:val="nil"/>
              <w:bottom w:val="single" w:sz="4" w:space="0" w:color="auto"/>
              <w:right w:val="single" w:sz="4" w:space="0" w:color="auto"/>
            </w:tcBorders>
            <w:shd w:val="clear" w:color="auto" w:fill="auto"/>
            <w:vAlign w:val="center"/>
          </w:tcPr>
          <w:p w14:paraId="7E31B335" w14:textId="7AB0EC1F" w:rsidR="00C050F0" w:rsidRDefault="00C050F0">
            <w:pPr>
              <w:spacing w:after="0" w:line="240" w:lineRule="auto"/>
              <w:rPr>
                <w:color w:val="585858"/>
              </w:rPr>
            </w:pPr>
            <w:r>
              <w:rPr>
                <w:color w:val="585858"/>
              </w:rPr>
              <w:t>Moyen</w:t>
            </w:r>
          </w:p>
        </w:tc>
        <w:tc>
          <w:tcPr>
            <w:tcW w:w="850" w:type="dxa"/>
            <w:tcBorders>
              <w:top w:val="single" w:sz="4" w:space="0" w:color="auto"/>
              <w:left w:val="nil"/>
              <w:bottom w:val="single" w:sz="4" w:space="0" w:color="auto"/>
              <w:right w:val="single" w:sz="4" w:space="0" w:color="auto"/>
            </w:tcBorders>
            <w:shd w:val="clear" w:color="auto" w:fill="auto"/>
            <w:vAlign w:val="center"/>
          </w:tcPr>
          <w:p w14:paraId="53B4F588" w14:textId="705F56E6" w:rsidR="00C050F0" w:rsidRDefault="00C050F0">
            <w:pPr>
              <w:spacing w:after="0" w:line="240" w:lineRule="auto"/>
              <w:rPr>
                <w:color w:val="585858"/>
              </w:rPr>
            </w:pPr>
            <w:r>
              <w:rPr>
                <w:color w:val="585858"/>
              </w:rPr>
              <w:t>Haute</w:t>
            </w:r>
          </w:p>
        </w:tc>
        <w:tc>
          <w:tcPr>
            <w:tcW w:w="1898" w:type="dxa"/>
            <w:tcBorders>
              <w:top w:val="single" w:sz="4" w:space="0" w:color="auto"/>
              <w:left w:val="nil"/>
              <w:bottom w:val="single" w:sz="4" w:space="0" w:color="auto"/>
              <w:right w:val="single" w:sz="4" w:space="0" w:color="auto"/>
            </w:tcBorders>
            <w:shd w:val="clear" w:color="auto" w:fill="auto"/>
            <w:vAlign w:val="center"/>
          </w:tcPr>
          <w:p w14:paraId="603C5738" w14:textId="44526328" w:rsidR="00C050F0" w:rsidRDefault="00C050F0">
            <w:pPr>
              <w:spacing w:after="0" w:line="240" w:lineRule="auto"/>
              <w:rPr>
                <w:color w:val="585858"/>
              </w:rPr>
            </w:pPr>
            <w:r>
              <w:rPr>
                <w:color w:val="585858"/>
              </w:rPr>
              <w:t>Résoudre les modalités d'indemnisation des propriétaires terriens sur les 3 sites concernés par les travaux</w:t>
            </w:r>
          </w:p>
        </w:tc>
        <w:tc>
          <w:tcPr>
            <w:tcW w:w="1221" w:type="dxa"/>
            <w:tcBorders>
              <w:top w:val="single" w:sz="4" w:space="0" w:color="auto"/>
              <w:left w:val="nil"/>
              <w:bottom w:val="single" w:sz="4" w:space="0" w:color="auto"/>
              <w:right w:val="single" w:sz="4" w:space="0" w:color="auto"/>
            </w:tcBorders>
            <w:shd w:val="clear" w:color="auto" w:fill="auto"/>
            <w:vAlign w:val="center"/>
          </w:tcPr>
          <w:p w14:paraId="27B2DE5C" w14:textId="77777777" w:rsidR="00C050F0" w:rsidRPr="009372EA" w:rsidRDefault="00C050F0" w:rsidP="009372EA">
            <w:pPr>
              <w:spacing w:line="2" w:lineRule="atLeast"/>
              <w:rPr>
                <w:color w:val="585858"/>
                <w:sz w:val="18"/>
                <w:szCs w:val="18"/>
              </w:rPr>
            </w:pPr>
            <w:r w:rsidRPr="009372EA">
              <w:rPr>
                <w:color w:val="585858"/>
                <w:sz w:val="18"/>
                <w:szCs w:val="18"/>
              </w:rPr>
              <w:t>TAGOUKAM NTAMPO</w:t>
            </w:r>
          </w:p>
          <w:p w14:paraId="05EAE001" w14:textId="14092752" w:rsidR="00C050F0" w:rsidRDefault="00C050F0" w:rsidP="00C050F0">
            <w:pPr>
              <w:spacing w:line="2" w:lineRule="atLeast"/>
              <w:ind w:left="60" w:hanging="20"/>
              <w:rPr>
                <w:color w:val="585858"/>
              </w:rPr>
            </w:pPr>
            <w:r w:rsidRPr="009372EA">
              <w:rPr>
                <w:color w:val="585858"/>
                <w:sz w:val="18"/>
                <w:szCs w:val="18"/>
              </w:rPr>
              <w:t xml:space="preserve">                                                Alex</w:t>
            </w:r>
          </w:p>
        </w:tc>
        <w:tc>
          <w:tcPr>
            <w:tcW w:w="850" w:type="dxa"/>
            <w:tcBorders>
              <w:top w:val="single" w:sz="4" w:space="0" w:color="auto"/>
              <w:left w:val="nil"/>
              <w:bottom w:val="single" w:sz="4" w:space="0" w:color="auto"/>
              <w:right w:val="single" w:sz="4" w:space="0" w:color="auto"/>
            </w:tcBorders>
            <w:shd w:val="clear" w:color="auto" w:fill="auto"/>
            <w:vAlign w:val="center"/>
          </w:tcPr>
          <w:p w14:paraId="1EA045FB" w14:textId="3E363B99" w:rsidR="00C050F0" w:rsidRDefault="00C050F0" w:rsidP="00C050F0">
            <w:pPr>
              <w:spacing w:after="0" w:line="240" w:lineRule="auto"/>
              <w:rPr>
                <w:color w:val="585858"/>
              </w:rPr>
            </w:pPr>
            <w:r>
              <w:rPr>
                <w:color w:val="585858"/>
              </w:rPr>
              <w:t>31/05/2020</w:t>
            </w:r>
          </w:p>
        </w:tc>
        <w:tc>
          <w:tcPr>
            <w:tcW w:w="2568" w:type="dxa"/>
            <w:tcBorders>
              <w:top w:val="single" w:sz="4" w:space="0" w:color="auto"/>
              <w:left w:val="nil"/>
              <w:bottom w:val="single" w:sz="4" w:space="0" w:color="auto"/>
              <w:right w:val="single" w:sz="4" w:space="0" w:color="auto"/>
            </w:tcBorders>
            <w:shd w:val="clear" w:color="auto" w:fill="auto"/>
            <w:vAlign w:val="center"/>
          </w:tcPr>
          <w:p w14:paraId="41992902" w14:textId="6BE87088" w:rsidR="00C050F0" w:rsidRDefault="00C050F0" w:rsidP="00C050F0">
            <w:pPr>
              <w:spacing w:line="2" w:lineRule="atLeast"/>
              <w:ind w:left="60" w:hanging="20"/>
              <w:rPr>
                <w:color w:val="585858"/>
              </w:rPr>
            </w:pPr>
            <w:r>
              <w:rPr>
                <w:color w:val="585858"/>
              </w:rPr>
              <w:t xml:space="preserve">- Les propriétaires terriens sur le site de </w:t>
            </w:r>
            <w:proofErr w:type="spellStart"/>
            <w:r>
              <w:rPr>
                <w:color w:val="585858"/>
              </w:rPr>
              <w:t>Tandjari</w:t>
            </w:r>
            <w:proofErr w:type="spellEnd"/>
            <w:r>
              <w:rPr>
                <w:color w:val="585858"/>
              </w:rPr>
              <w:t xml:space="preserve"> ont été indemnisés </w:t>
            </w:r>
            <w:r w:rsidR="0011569A">
              <w:rPr>
                <w:color w:val="585858"/>
              </w:rPr>
              <w:t>(superficie</w:t>
            </w:r>
            <w:r>
              <w:rPr>
                <w:color w:val="585858"/>
              </w:rPr>
              <w:t xml:space="preserve"> de 3 ha09a33ca pour un montant de 7 733 250 Fcfa</w:t>
            </w:r>
            <w:proofErr w:type="gramStart"/>
            <w:r>
              <w:rPr>
                <w:color w:val="585858"/>
              </w:rPr>
              <w:t>);</w:t>
            </w:r>
            <w:proofErr w:type="gramEnd"/>
          </w:p>
          <w:p w14:paraId="2BC7160F" w14:textId="4E5BE51C" w:rsidR="00C050F0" w:rsidRDefault="00C050F0" w:rsidP="00C050F0">
            <w:pPr>
              <w:spacing w:line="2" w:lineRule="atLeast"/>
              <w:ind w:left="60" w:hanging="20"/>
              <w:rPr>
                <w:color w:val="585858"/>
              </w:rPr>
            </w:pPr>
            <w:r>
              <w:rPr>
                <w:color w:val="585858"/>
              </w:rPr>
              <w:t xml:space="preserve">- Les propriétaires terriens sur le site de Château d'eau Nord ont été indemnisés </w:t>
            </w:r>
            <w:r w:rsidR="0011569A">
              <w:rPr>
                <w:color w:val="585858"/>
              </w:rPr>
              <w:t>(superficie</w:t>
            </w:r>
            <w:r>
              <w:rPr>
                <w:color w:val="585858"/>
              </w:rPr>
              <w:t xml:space="preserve"> de 11 ha pour un montant de 5 555 250 Fcfa</w:t>
            </w:r>
            <w:proofErr w:type="gramStart"/>
            <w:r>
              <w:rPr>
                <w:color w:val="585858"/>
              </w:rPr>
              <w:t>);</w:t>
            </w:r>
            <w:proofErr w:type="gramEnd"/>
          </w:p>
          <w:p w14:paraId="0FA5F93F" w14:textId="30A6149E" w:rsidR="00C050F0" w:rsidRDefault="00C050F0" w:rsidP="00C050F0">
            <w:pPr>
              <w:spacing w:line="2" w:lineRule="atLeast"/>
              <w:ind w:left="60" w:hanging="20"/>
              <w:rPr>
                <w:color w:val="585858"/>
              </w:rPr>
            </w:pPr>
            <w:r>
              <w:rPr>
                <w:color w:val="585858"/>
              </w:rPr>
              <w:t xml:space="preserve">- La Mairie </w:t>
            </w:r>
            <w:r w:rsidR="0011569A">
              <w:rPr>
                <w:color w:val="585858"/>
              </w:rPr>
              <w:t>a</w:t>
            </w:r>
            <w:r>
              <w:rPr>
                <w:color w:val="585858"/>
              </w:rPr>
              <w:t xml:space="preserve"> pris l'engagement pour la construction des 10 Latrines demandé sur le site de </w:t>
            </w:r>
            <w:proofErr w:type="spellStart"/>
            <w:r>
              <w:rPr>
                <w:color w:val="585858"/>
              </w:rPr>
              <w:t>Boudangou</w:t>
            </w:r>
            <w:proofErr w:type="spellEnd"/>
            <w:r>
              <w:rPr>
                <w:color w:val="585858"/>
              </w:rPr>
              <w:t>.</w:t>
            </w:r>
          </w:p>
          <w:p w14:paraId="05A969D5" w14:textId="6D579769" w:rsidR="00C050F0" w:rsidRDefault="00C050F0">
            <w:pPr>
              <w:spacing w:after="0" w:line="240" w:lineRule="auto"/>
              <w:rPr>
                <w:color w:val="585858"/>
              </w:rPr>
            </w:pPr>
            <w:r>
              <w:rPr>
                <w:color w:val="585858"/>
              </w:rPr>
              <w:t>Le problème foncier est désormais résolu. Les Entreprises sont autorisées à travailler sans contrainte.</w:t>
            </w:r>
          </w:p>
        </w:tc>
        <w:tc>
          <w:tcPr>
            <w:tcW w:w="1118" w:type="dxa"/>
            <w:tcBorders>
              <w:top w:val="single" w:sz="4" w:space="0" w:color="auto"/>
              <w:left w:val="nil"/>
              <w:bottom w:val="single" w:sz="4" w:space="0" w:color="auto"/>
              <w:right w:val="single" w:sz="4" w:space="0" w:color="auto"/>
            </w:tcBorders>
            <w:shd w:val="clear" w:color="auto" w:fill="auto"/>
            <w:vAlign w:val="center"/>
          </w:tcPr>
          <w:p w14:paraId="4F4DB3F8" w14:textId="545899D2" w:rsidR="00C050F0" w:rsidRDefault="00C050F0">
            <w:pPr>
              <w:spacing w:after="0" w:line="240" w:lineRule="auto"/>
              <w:rPr>
                <w:color w:val="585858"/>
              </w:rPr>
            </w:pPr>
            <w:r>
              <w:rPr>
                <w:color w:val="585858"/>
              </w:rPr>
              <w:t>Accompli</w:t>
            </w:r>
          </w:p>
        </w:tc>
      </w:tr>
      <w:tr w:rsidR="009372EA" w:rsidRPr="00396033" w14:paraId="2767990E" w14:textId="77777777" w:rsidTr="009372EA">
        <w:trPr>
          <w:trHeight w:val="1030"/>
        </w:trPr>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55C8AEEF" w14:textId="68D873E3" w:rsidR="009372EA" w:rsidRDefault="009372EA" w:rsidP="009372EA">
            <w:pPr>
              <w:spacing w:line="2" w:lineRule="atLeast"/>
              <w:ind w:left="60" w:hanging="20"/>
              <w:rPr>
                <w:color w:val="585858"/>
              </w:rPr>
            </w:pPr>
            <w:r>
              <w:rPr>
                <w:color w:val="585858"/>
              </w:rPr>
              <w:lastRenderedPageBreak/>
              <w:t xml:space="preserve">Attaque terroriste sur les sites de travail </w:t>
            </w:r>
          </w:p>
        </w:tc>
        <w:tc>
          <w:tcPr>
            <w:tcW w:w="1500" w:type="dxa"/>
            <w:tcBorders>
              <w:top w:val="single" w:sz="4" w:space="0" w:color="auto"/>
              <w:left w:val="nil"/>
              <w:bottom w:val="single" w:sz="4" w:space="0" w:color="auto"/>
              <w:right w:val="single" w:sz="4" w:space="0" w:color="auto"/>
            </w:tcBorders>
            <w:shd w:val="clear" w:color="auto" w:fill="auto"/>
            <w:vAlign w:val="center"/>
          </w:tcPr>
          <w:p w14:paraId="0EEBFA84" w14:textId="63E59448" w:rsidR="009372EA" w:rsidRDefault="009372EA" w:rsidP="009372EA">
            <w:pPr>
              <w:spacing w:after="0" w:line="240" w:lineRule="auto"/>
              <w:rPr>
                <w:color w:val="585858"/>
              </w:rPr>
            </w:pPr>
            <w:r>
              <w:rPr>
                <w:color w:val="585858"/>
              </w:rPr>
              <w:t>21/01/2021</w:t>
            </w:r>
          </w:p>
        </w:tc>
        <w:tc>
          <w:tcPr>
            <w:tcW w:w="1119" w:type="dxa"/>
            <w:tcBorders>
              <w:top w:val="single" w:sz="4" w:space="0" w:color="auto"/>
              <w:left w:val="nil"/>
              <w:bottom w:val="single" w:sz="4" w:space="0" w:color="auto"/>
              <w:right w:val="single" w:sz="4" w:space="0" w:color="auto"/>
            </w:tcBorders>
            <w:shd w:val="clear" w:color="auto" w:fill="auto"/>
            <w:vAlign w:val="center"/>
          </w:tcPr>
          <w:p w14:paraId="0DF65ED1" w14:textId="386CF4EA" w:rsidR="009372EA" w:rsidRDefault="009372EA" w:rsidP="009372EA">
            <w:pPr>
              <w:spacing w:after="0" w:line="240" w:lineRule="auto"/>
              <w:rPr>
                <w:color w:val="585858"/>
              </w:rPr>
            </w:pPr>
            <w:r>
              <w:rPr>
                <w:color w:val="585858"/>
              </w:rPr>
              <w:t>PRIORITAIRE</w:t>
            </w:r>
          </w:p>
        </w:tc>
        <w:tc>
          <w:tcPr>
            <w:tcW w:w="1067" w:type="dxa"/>
            <w:tcBorders>
              <w:top w:val="single" w:sz="4" w:space="0" w:color="auto"/>
              <w:left w:val="nil"/>
              <w:bottom w:val="single" w:sz="4" w:space="0" w:color="auto"/>
              <w:right w:val="single" w:sz="4" w:space="0" w:color="auto"/>
            </w:tcBorders>
            <w:shd w:val="clear" w:color="auto" w:fill="auto"/>
            <w:vAlign w:val="center"/>
          </w:tcPr>
          <w:p w14:paraId="3FA028A1" w14:textId="46FC80C3" w:rsidR="009372EA" w:rsidRDefault="009372EA" w:rsidP="009372EA">
            <w:pPr>
              <w:spacing w:after="0" w:line="240" w:lineRule="auto"/>
              <w:rPr>
                <w:color w:val="585858"/>
              </w:rPr>
            </w:pPr>
            <w:r>
              <w:rPr>
                <w:color w:val="585858"/>
              </w:rPr>
              <w:t>Haute</w:t>
            </w:r>
          </w:p>
        </w:tc>
        <w:tc>
          <w:tcPr>
            <w:tcW w:w="992" w:type="dxa"/>
            <w:tcBorders>
              <w:top w:val="single" w:sz="4" w:space="0" w:color="auto"/>
              <w:left w:val="nil"/>
              <w:bottom w:val="single" w:sz="4" w:space="0" w:color="auto"/>
              <w:right w:val="single" w:sz="4" w:space="0" w:color="auto"/>
            </w:tcBorders>
            <w:shd w:val="clear" w:color="auto" w:fill="auto"/>
            <w:vAlign w:val="center"/>
          </w:tcPr>
          <w:p w14:paraId="7E4384DF" w14:textId="525CB040" w:rsidR="009372EA" w:rsidRDefault="009372EA" w:rsidP="009372EA">
            <w:pPr>
              <w:spacing w:after="0" w:line="240" w:lineRule="auto"/>
              <w:rPr>
                <w:color w:val="585858"/>
              </w:rPr>
            </w:pPr>
            <w:r>
              <w:rPr>
                <w:color w:val="585858"/>
              </w:rPr>
              <w:t>Haute</w:t>
            </w:r>
          </w:p>
        </w:tc>
        <w:tc>
          <w:tcPr>
            <w:tcW w:w="850" w:type="dxa"/>
            <w:tcBorders>
              <w:top w:val="single" w:sz="4" w:space="0" w:color="auto"/>
              <w:left w:val="nil"/>
              <w:bottom w:val="single" w:sz="4" w:space="0" w:color="auto"/>
              <w:right w:val="single" w:sz="4" w:space="0" w:color="auto"/>
            </w:tcBorders>
            <w:shd w:val="clear" w:color="auto" w:fill="auto"/>
            <w:vAlign w:val="center"/>
          </w:tcPr>
          <w:p w14:paraId="7F4D5DC9" w14:textId="5CC826CE" w:rsidR="009372EA" w:rsidRDefault="009372EA" w:rsidP="009372EA">
            <w:pPr>
              <w:spacing w:after="0" w:line="240" w:lineRule="auto"/>
              <w:rPr>
                <w:color w:val="585858"/>
              </w:rPr>
            </w:pPr>
            <w:r>
              <w:rPr>
                <w:color w:val="585858"/>
              </w:rPr>
              <w:t>Haute</w:t>
            </w:r>
          </w:p>
        </w:tc>
        <w:tc>
          <w:tcPr>
            <w:tcW w:w="1898" w:type="dxa"/>
            <w:tcBorders>
              <w:top w:val="single" w:sz="4" w:space="0" w:color="auto"/>
              <w:left w:val="nil"/>
              <w:bottom w:val="single" w:sz="4" w:space="0" w:color="auto"/>
              <w:right w:val="single" w:sz="4" w:space="0" w:color="auto"/>
            </w:tcBorders>
            <w:shd w:val="clear" w:color="auto" w:fill="auto"/>
            <w:vAlign w:val="center"/>
          </w:tcPr>
          <w:p w14:paraId="3CC0D3A2" w14:textId="6E542E03" w:rsidR="009372EA" w:rsidRDefault="009372EA" w:rsidP="009372EA">
            <w:pPr>
              <w:pStyle w:val="Paragraphedeliste"/>
              <w:numPr>
                <w:ilvl w:val="0"/>
                <w:numId w:val="35"/>
              </w:numPr>
              <w:spacing w:after="0" w:line="240" w:lineRule="auto"/>
              <w:ind w:left="215" w:hanging="215"/>
              <w:rPr>
                <w:color w:val="585858"/>
              </w:rPr>
            </w:pPr>
            <w:r>
              <w:rPr>
                <w:color w:val="585858"/>
              </w:rPr>
              <w:t>P</w:t>
            </w:r>
            <w:r w:rsidRPr="009372EA">
              <w:rPr>
                <w:color w:val="585858"/>
              </w:rPr>
              <w:t xml:space="preserve">rendre </w:t>
            </w:r>
            <w:r>
              <w:rPr>
                <w:color w:val="585858"/>
              </w:rPr>
              <w:t>d</w:t>
            </w:r>
            <w:r w:rsidRPr="009372EA">
              <w:rPr>
                <w:color w:val="585858"/>
              </w:rPr>
              <w:t>es dispositions sécuritaires pour s’adapter</w:t>
            </w:r>
            <w:r>
              <w:rPr>
                <w:color w:val="585858"/>
              </w:rPr>
              <w:t> ;</w:t>
            </w:r>
          </w:p>
          <w:p w14:paraId="3D644474" w14:textId="77777777" w:rsidR="009372EA" w:rsidRDefault="009372EA" w:rsidP="009372EA">
            <w:pPr>
              <w:pStyle w:val="Paragraphedeliste"/>
              <w:spacing w:after="0" w:line="240" w:lineRule="auto"/>
              <w:ind w:left="215"/>
              <w:rPr>
                <w:color w:val="585858"/>
              </w:rPr>
            </w:pPr>
          </w:p>
          <w:p w14:paraId="21BC18AB" w14:textId="2684996B" w:rsidR="009372EA" w:rsidRDefault="009372EA" w:rsidP="009372EA">
            <w:pPr>
              <w:pStyle w:val="Paragraphedeliste"/>
              <w:numPr>
                <w:ilvl w:val="0"/>
                <w:numId w:val="35"/>
              </w:numPr>
              <w:spacing w:after="0" w:line="240" w:lineRule="auto"/>
              <w:ind w:left="215" w:hanging="215"/>
              <w:rPr>
                <w:color w:val="585858"/>
              </w:rPr>
            </w:pPr>
            <w:r>
              <w:rPr>
                <w:color w:val="585858"/>
              </w:rPr>
              <w:t>Faire du monitoring sécuritaire chaque mois et prendre des décisions ;</w:t>
            </w:r>
          </w:p>
          <w:p w14:paraId="47FE5FBC" w14:textId="77777777" w:rsidR="009372EA" w:rsidRPr="009372EA" w:rsidRDefault="009372EA" w:rsidP="009372EA">
            <w:pPr>
              <w:spacing w:after="0" w:line="240" w:lineRule="auto"/>
              <w:rPr>
                <w:color w:val="585858"/>
              </w:rPr>
            </w:pPr>
          </w:p>
          <w:p w14:paraId="5613F51C" w14:textId="3B7F87AC" w:rsidR="009372EA" w:rsidRPr="009372EA" w:rsidRDefault="009372EA" w:rsidP="009372EA">
            <w:pPr>
              <w:pStyle w:val="Paragraphedeliste"/>
              <w:numPr>
                <w:ilvl w:val="0"/>
                <w:numId w:val="35"/>
              </w:numPr>
              <w:spacing w:after="0" w:line="240" w:lineRule="auto"/>
              <w:ind w:left="215" w:hanging="215"/>
              <w:rPr>
                <w:color w:val="585858"/>
              </w:rPr>
            </w:pPr>
            <w:r>
              <w:rPr>
                <w:color w:val="585858"/>
              </w:rPr>
              <w:t>Sensibiliser et former les équipes terrains sur les dispositions de travail</w:t>
            </w:r>
          </w:p>
        </w:tc>
        <w:tc>
          <w:tcPr>
            <w:tcW w:w="1221" w:type="dxa"/>
            <w:tcBorders>
              <w:top w:val="single" w:sz="4" w:space="0" w:color="auto"/>
              <w:left w:val="nil"/>
              <w:bottom w:val="single" w:sz="4" w:space="0" w:color="auto"/>
              <w:right w:val="single" w:sz="4" w:space="0" w:color="auto"/>
            </w:tcBorders>
            <w:shd w:val="clear" w:color="auto" w:fill="auto"/>
            <w:vAlign w:val="center"/>
          </w:tcPr>
          <w:p w14:paraId="56AF0E35" w14:textId="079E92E7" w:rsidR="009372EA" w:rsidRPr="009372EA" w:rsidRDefault="009372EA" w:rsidP="009372EA">
            <w:pPr>
              <w:spacing w:line="2" w:lineRule="atLeast"/>
              <w:rPr>
                <w:color w:val="585858"/>
                <w:sz w:val="18"/>
                <w:szCs w:val="18"/>
              </w:rPr>
            </w:pPr>
            <w:r>
              <w:rPr>
                <w:color w:val="585858"/>
                <w:sz w:val="18"/>
                <w:szCs w:val="18"/>
              </w:rPr>
              <w:t xml:space="preserve">Comité de sécurité </w:t>
            </w:r>
            <w:proofErr w:type="spellStart"/>
            <w:r>
              <w:rPr>
                <w:color w:val="585858"/>
                <w:sz w:val="18"/>
                <w:szCs w:val="18"/>
              </w:rPr>
              <w:t>Enabel</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tcPr>
          <w:p w14:paraId="14C0FBB2" w14:textId="40DABB8F" w:rsidR="009372EA" w:rsidRDefault="009372EA" w:rsidP="009372EA">
            <w:pPr>
              <w:spacing w:after="0" w:line="240" w:lineRule="auto"/>
              <w:rPr>
                <w:color w:val="585858"/>
              </w:rPr>
            </w:pPr>
            <w:r>
              <w:rPr>
                <w:color w:val="585858"/>
              </w:rPr>
              <w:t>Jusqu’à la fin du projet</w:t>
            </w:r>
          </w:p>
        </w:tc>
        <w:tc>
          <w:tcPr>
            <w:tcW w:w="2568" w:type="dxa"/>
            <w:tcBorders>
              <w:top w:val="single" w:sz="4" w:space="0" w:color="auto"/>
              <w:left w:val="nil"/>
              <w:bottom w:val="single" w:sz="4" w:space="0" w:color="auto"/>
              <w:right w:val="single" w:sz="4" w:space="0" w:color="auto"/>
            </w:tcBorders>
            <w:shd w:val="clear" w:color="auto" w:fill="auto"/>
            <w:vAlign w:val="center"/>
          </w:tcPr>
          <w:p w14:paraId="2ABF9E68" w14:textId="1A3999E8" w:rsidR="009372EA" w:rsidRDefault="009372EA" w:rsidP="009372EA">
            <w:pPr>
              <w:spacing w:line="2" w:lineRule="atLeast"/>
              <w:ind w:left="60" w:hanging="20"/>
              <w:rPr>
                <w:color w:val="585858"/>
              </w:rPr>
            </w:pPr>
            <w:r>
              <w:rPr>
                <w:color w:val="585858"/>
              </w:rPr>
              <w:t xml:space="preserve">- Utilisation des vols UNHAS pour </w:t>
            </w:r>
            <w:proofErr w:type="spellStart"/>
            <w:r>
              <w:rPr>
                <w:color w:val="585858"/>
              </w:rPr>
              <w:t>Enabel</w:t>
            </w:r>
            <w:proofErr w:type="spellEnd"/>
            <w:r>
              <w:rPr>
                <w:color w:val="585858"/>
              </w:rPr>
              <w:t xml:space="preserve"> ensuite les partenaires (ONEA, Mission de contrôle)</w:t>
            </w:r>
          </w:p>
          <w:p w14:paraId="61B3996B" w14:textId="7412BB39" w:rsidR="009372EA" w:rsidRDefault="009372EA" w:rsidP="009372EA">
            <w:pPr>
              <w:spacing w:line="2" w:lineRule="atLeast"/>
              <w:ind w:left="60" w:hanging="20"/>
              <w:rPr>
                <w:color w:val="585858"/>
              </w:rPr>
            </w:pPr>
            <w:r>
              <w:rPr>
                <w:color w:val="585858"/>
              </w:rPr>
              <w:t>- Recadrage des heures de travail (aucun travail de doit s’effectuer dans la nuit, le travail commence à 8h00 et s’achève à 15h00, les équipes doivent revenir à la base avant 16h00)</w:t>
            </w:r>
          </w:p>
          <w:p w14:paraId="4A84997B" w14:textId="3E6E5EFC" w:rsidR="009372EA" w:rsidRDefault="009372EA" w:rsidP="009372EA">
            <w:pPr>
              <w:spacing w:line="2" w:lineRule="atLeast"/>
              <w:ind w:left="60" w:hanging="20"/>
              <w:rPr>
                <w:color w:val="585858"/>
              </w:rPr>
            </w:pPr>
            <w:r>
              <w:rPr>
                <w:color w:val="585858"/>
              </w:rPr>
              <w:t>- Formation des équipes de l’entreprise chaque mois</w:t>
            </w:r>
          </w:p>
        </w:tc>
        <w:tc>
          <w:tcPr>
            <w:tcW w:w="1118" w:type="dxa"/>
            <w:tcBorders>
              <w:top w:val="single" w:sz="4" w:space="0" w:color="auto"/>
              <w:left w:val="nil"/>
              <w:bottom w:val="single" w:sz="4" w:space="0" w:color="auto"/>
              <w:right w:val="single" w:sz="4" w:space="0" w:color="auto"/>
            </w:tcBorders>
            <w:shd w:val="clear" w:color="auto" w:fill="auto"/>
            <w:vAlign w:val="center"/>
          </w:tcPr>
          <w:p w14:paraId="5C00D7E7" w14:textId="5A1ACE1D" w:rsidR="009372EA" w:rsidRDefault="009372EA" w:rsidP="009372EA">
            <w:pPr>
              <w:spacing w:after="0" w:line="240" w:lineRule="auto"/>
              <w:rPr>
                <w:color w:val="585858"/>
              </w:rPr>
            </w:pPr>
            <w:r>
              <w:rPr>
                <w:color w:val="585858"/>
              </w:rPr>
              <w:t>En cours</w:t>
            </w:r>
          </w:p>
        </w:tc>
      </w:tr>
    </w:tbl>
    <w:p w14:paraId="7345C80E" w14:textId="6A3D64C2" w:rsidR="001C1124" w:rsidRDefault="001C1124" w:rsidP="001C1124"/>
    <w:p w14:paraId="504F681A" w14:textId="1159906E" w:rsidR="009372EA" w:rsidRDefault="009372EA" w:rsidP="001C1124"/>
    <w:p w14:paraId="34067D6A" w14:textId="2B3ECF4D" w:rsidR="009372EA" w:rsidRDefault="009372EA" w:rsidP="001C1124"/>
    <w:p w14:paraId="23A38A13" w14:textId="53F4D138" w:rsidR="009372EA" w:rsidRDefault="009372EA" w:rsidP="001C1124"/>
    <w:p w14:paraId="720B34C5" w14:textId="32F46B32" w:rsidR="009372EA" w:rsidRDefault="009372EA" w:rsidP="001C1124"/>
    <w:p w14:paraId="65C119EE" w14:textId="3C0CA537" w:rsidR="009372EA" w:rsidRDefault="009372EA" w:rsidP="001C1124"/>
    <w:p w14:paraId="4C2AFC15" w14:textId="77777777" w:rsidR="009372EA" w:rsidRDefault="009372EA" w:rsidP="001C1124"/>
    <w:p w14:paraId="1E2720C4" w14:textId="77777777" w:rsidR="009372EA" w:rsidRPr="00396033" w:rsidRDefault="009372EA" w:rsidP="001C1124"/>
    <w:p w14:paraId="2985C71C" w14:textId="03F810A1" w:rsidR="001C1124" w:rsidRPr="00396033" w:rsidRDefault="001C1124" w:rsidP="00B465D8">
      <w:pPr>
        <w:pStyle w:val="Paragraphedeliste"/>
        <w:numPr>
          <w:ilvl w:val="0"/>
          <w:numId w:val="14"/>
        </w:numPr>
      </w:pPr>
      <w:r w:rsidRPr="00396033">
        <w:lastRenderedPageBreak/>
        <w:t>ANALYSE DES PROBLEMES</w:t>
      </w:r>
    </w:p>
    <w:tbl>
      <w:tblPr>
        <w:tblW w:w="1525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73"/>
        <w:gridCol w:w="1483"/>
        <w:gridCol w:w="1418"/>
        <w:gridCol w:w="1238"/>
        <w:gridCol w:w="2707"/>
        <w:gridCol w:w="1285"/>
        <w:gridCol w:w="1229"/>
        <w:gridCol w:w="2456"/>
        <w:gridCol w:w="1066"/>
      </w:tblGrid>
      <w:tr w:rsidR="00844DB5" w:rsidRPr="00396033" w14:paraId="22389CF7" w14:textId="77777777" w:rsidTr="00844DB5">
        <w:trPr>
          <w:trHeight w:val="799"/>
        </w:trPr>
        <w:tc>
          <w:tcPr>
            <w:tcW w:w="5114" w:type="dxa"/>
            <w:gridSpan w:val="3"/>
            <w:shd w:val="clear" w:color="000000" w:fill="4E80BD"/>
            <w:hideMark/>
          </w:tcPr>
          <w:p w14:paraId="7AAB90C1" w14:textId="77777777" w:rsidR="00844DB5" w:rsidRPr="00396033" w:rsidRDefault="00844DB5" w:rsidP="00844DB5">
            <w:pPr>
              <w:spacing w:after="0" w:line="240" w:lineRule="auto"/>
              <w:rPr>
                <w:rFonts w:eastAsia="Times New Roman" w:cs="Arial"/>
                <w:b/>
                <w:bCs/>
                <w:color w:val="FFFFFF"/>
                <w:sz w:val="20"/>
                <w:szCs w:val="20"/>
                <w:lang w:val="fr-FR" w:eastAsia="fr-FR"/>
              </w:rPr>
            </w:pPr>
            <w:r w:rsidRPr="00396033">
              <w:rPr>
                <w:rFonts w:eastAsia="Times New Roman" w:cs="Arial"/>
                <w:b/>
                <w:bCs/>
                <w:color w:val="FFFFFF"/>
                <w:sz w:val="20"/>
                <w:szCs w:val="20"/>
                <w:lang w:val="fr-FR" w:eastAsia="fr-FR"/>
              </w:rPr>
              <w:t>Identification des problèmes</w:t>
            </w:r>
          </w:p>
        </w:tc>
        <w:tc>
          <w:tcPr>
            <w:tcW w:w="1262" w:type="dxa"/>
            <w:shd w:val="clear" w:color="000000" w:fill="BF504C"/>
            <w:hideMark/>
          </w:tcPr>
          <w:p w14:paraId="22DD4695" w14:textId="77777777" w:rsidR="00844DB5" w:rsidRPr="00396033" w:rsidRDefault="00844DB5" w:rsidP="00844DB5">
            <w:pPr>
              <w:spacing w:after="0" w:line="240" w:lineRule="auto"/>
              <w:jc w:val="center"/>
              <w:rPr>
                <w:rFonts w:eastAsia="Times New Roman" w:cs="Arial"/>
                <w:b/>
                <w:bCs/>
                <w:color w:val="FFFFFF"/>
                <w:sz w:val="20"/>
                <w:szCs w:val="20"/>
                <w:lang w:val="fr-FR" w:eastAsia="fr-FR"/>
              </w:rPr>
            </w:pPr>
            <w:r w:rsidRPr="00396033">
              <w:rPr>
                <w:rFonts w:eastAsia="Times New Roman" w:cs="Arial"/>
                <w:b/>
                <w:bCs/>
                <w:color w:val="FFFFFF"/>
                <w:sz w:val="20"/>
                <w:szCs w:val="20"/>
                <w:lang w:val="fr-FR" w:eastAsia="fr-FR"/>
              </w:rPr>
              <w:t>Analyse de la question</w:t>
            </w:r>
          </w:p>
        </w:tc>
        <w:tc>
          <w:tcPr>
            <w:tcW w:w="5221" w:type="dxa"/>
            <w:gridSpan w:val="3"/>
            <w:shd w:val="clear" w:color="000000" w:fill="9ABA59"/>
            <w:hideMark/>
          </w:tcPr>
          <w:p w14:paraId="1DE98F62" w14:textId="77777777" w:rsidR="00844DB5" w:rsidRPr="00396033" w:rsidRDefault="00844DB5" w:rsidP="00844DB5">
            <w:pPr>
              <w:spacing w:after="0" w:line="240" w:lineRule="auto"/>
              <w:rPr>
                <w:rFonts w:eastAsia="Times New Roman" w:cs="Arial"/>
                <w:b/>
                <w:bCs/>
                <w:color w:val="FFFFFF"/>
                <w:sz w:val="20"/>
                <w:szCs w:val="20"/>
                <w:lang w:val="fr-FR" w:eastAsia="fr-FR"/>
              </w:rPr>
            </w:pPr>
            <w:r w:rsidRPr="00396033">
              <w:rPr>
                <w:rFonts w:eastAsia="Times New Roman" w:cs="Arial"/>
                <w:b/>
                <w:bCs/>
                <w:color w:val="FFFFFF"/>
                <w:sz w:val="20"/>
                <w:szCs w:val="20"/>
                <w:lang w:val="fr-FR" w:eastAsia="fr-FR"/>
              </w:rPr>
              <w:t>Traitement de question</w:t>
            </w:r>
          </w:p>
        </w:tc>
        <w:tc>
          <w:tcPr>
            <w:tcW w:w="3658" w:type="dxa"/>
            <w:gridSpan w:val="2"/>
            <w:shd w:val="clear" w:color="000000" w:fill="7F64A1"/>
            <w:hideMark/>
          </w:tcPr>
          <w:p w14:paraId="242E607F" w14:textId="77777777" w:rsidR="00844DB5" w:rsidRPr="00396033" w:rsidRDefault="00844DB5" w:rsidP="00844DB5">
            <w:pPr>
              <w:spacing w:after="0" w:line="240" w:lineRule="auto"/>
              <w:rPr>
                <w:rFonts w:eastAsia="Times New Roman" w:cs="Arial"/>
                <w:b/>
                <w:bCs/>
                <w:color w:val="FFFFFF"/>
                <w:sz w:val="20"/>
                <w:szCs w:val="20"/>
                <w:lang w:val="fr-FR" w:eastAsia="fr-FR"/>
              </w:rPr>
            </w:pPr>
            <w:r w:rsidRPr="00396033">
              <w:rPr>
                <w:rFonts w:eastAsia="Times New Roman" w:cs="Arial"/>
                <w:b/>
                <w:bCs/>
                <w:color w:val="FFFFFF"/>
                <w:sz w:val="20"/>
                <w:szCs w:val="20"/>
                <w:lang w:val="fr-FR" w:eastAsia="fr-FR"/>
              </w:rPr>
              <w:t>Question de suivi</w:t>
            </w:r>
          </w:p>
        </w:tc>
      </w:tr>
      <w:tr w:rsidR="00844DB5" w:rsidRPr="00396033" w14:paraId="4989D46B" w14:textId="77777777" w:rsidTr="00844DB5">
        <w:trPr>
          <w:trHeight w:val="709"/>
        </w:trPr>
        <w:tc>
          <w:tcPr>
            <w:tcW w:w="2506" w:type="dxa"/>
            <w:shd w:val="clear" w:color="000000" w:fill="B8CCE4"/>
            <w:hideMark/>
          </w:tcPr>
          <w:p w14:paraId="70EA6560" w14:textId="77777777" w:rsidR="00844DB5" w:rsidRPr="00396033" w:rsidRDefault="00844DB5" w:rsidP="00844DB5">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Description du problème</w:t>
            </w:r>
          </w:p>
        </w:tc>
        <w:tc>
          <w:tcPr>
            <w:tcW w:w="1483" w:type="dxa"/>
            <w:shd w:val="clear" w:color="000000" w:fill="B8CCE4"/>
            <w:hideMark/>
          </w:tcPr>
          <w:p w14:paraId="6B40162C" w14:textId="790FD0AD" w:rsidR="00844DB5" w:rsidRPr="00396033" w:rsidRDefault="00844DB5" w:rsidP="00844DB5">
            <w:pPr>
              <w:spacing w:after="0" w:line="240" w:lineRule="auto"/>
              <w:jc w:val="center"/>
              <w:rPr>
                <w:rFonts w:eastAsia="Times New Roman" w:cs="Arial"/>
                <w:color w:val="000000"/>
                <w:sz w:val="20"/>
                <w:szCs w:val="20"/>
                <w:lang w:val="fr-FR" w:eastAsia="fr-FR"/>
              </w:rPr>
            </w:pPr>
            <w:r w:rsidRPr="00396033">
              <w:rPr>
                <w:rFonts w:eastAsia="Times New Roman" w:cs="Arial"/>
                <w:color w:val="000000"/>
                <w:sz w:val="20"/>
                <w:szCs w:val="20"/>
                <w:lang w:val="fr-FR" w:eastAsia="fr-FR"/>
              </w:rPr>
              <w:t xml:space="preserve">Période d'identification </w:t>
            </w:r>
          </w:p>
        </w:tc>
        <w:tc>
          <w:tcPr>
            <w:tcW w:w="1125" w:type="dxa"/>
            <w:shd w:val="clear" w:color="000000" w:fill="B8CCE4"/>
            <w:hideMark/>
          </w:tcPr>
          <w:p w14:paraId="149F9165" w14:textId="77777777" w:rsidR="00844DB5" w:rsidRPr="00396033" w:rsidRDefault="00844DB5" w:rsidP="00844DB5">
            <w:pPr>
              <w:spacing w:after="0" w:line="240" w:lineRule="auto"/>
              <w:jc w:val="center"/>
              <w:rPr>
                <w:rFonts w:eastAsia="Times New Roman" w:cs="Arial"/>
                <w:color w:val="000000"/>
                <w:sz w:val="20"/>
                <w:szCs w:val="20"/>
                <w:lang w:val="fr-FR" w:eastAsia="fr-FR"/>
              </w:rPr>
            </w:pPr>
            <w:r w:rsidRPr="00396033">
              <w:rPr>
                <w:rFonts w:eastAsia="Times New Roman" w:cs="Arial"/>
                <w:color w:val="000000"/>
                <w:sz w:val="20"/>
                <w:szCs w:val="20"/>
                <w:lang w:val="fr-FR" w:eastAsia="fr-FR"/>
              </w:rPr>
              <w:t>Catégorie de question</w:t>
            </w:r>
          </w:p>
        </w:tc>
        <w:tc>
          <w:tcPr>
            <w:tcW w:w="1262" w:type="dxa"/>
            <w:shd w:val="clear" w:color="000000" w:fill="B8CCE4"/>
            <w:hideMark/>
          </w:tcPr>
          <w:p w14:paraId="48998976" w14:textId="77777777" w:rsidR="00844DB5" w:rsidRPr="00396033" w:rsidRDefault="00844DB5" w:rsidP="00844DB5">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Impact potentiel</w:t>
            </w:r>
          </w:p>
        </w:tc>
        <w:tc>
          <w:tcPr>
            <w:tcW w:w="2885" w:type="dxa"/>
            <w:shd w:val="clear" w:color="000000" w:fill="B8CCE4"/>
            <w:hideMark/>
          </w:tcPr>
          <w:p w14:paraId="453B4F6E" w14:textId="77777777" w:rsidR="00844DB5" w:rsidRPr="00396033" w:rsidRDefault="00844DB5" w:rsidP="00844DB5">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Action(s)</w:t>
            </w:r>
          </w:p>
        </w:tc>
        <w:tc>
          <w:tcPr>
            <w:tcW w:w="1096" w:type="dxa"/>
            <w:shd w:val="clear" w:color="000000" w:fill="B8CCE4"/>
            <w:hideMark/>
          </w:tcPr>
          <w:p w14:paraId="0F630774" w14:textId="77777777" w:rsidR="00844DB5" w:rsidRPr="00396033" w:rsidRDefault="00844DB5" w:rsidP="00844DB5">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Resp.</w:t>
            </w:r>
          </w:p>
        </w:tc>
        <w:tc>
          <w:tcPr>
            <w:tcW w:w="1240" w:type="dxa"/>
            <w:shd w:val="clear" w:color="000000" w:fill="B8CCE4"/>
            <w:hideMark/>
          </w:tcPr>
          <w:p w14:paraId="6521B478" w14:textId="77777777" w:rsidR="00844DB5" w:rsidRPr="00396033" w:rsidRDefault="00844DB5" w:rsidP="00844DB5">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Date limite</w:t>
            </w:r>
          </w:p>
        </w:tc>
        <w:tc>
          <w:tcPr>
            <w:tcW w:w="2578" w:type="dxa"/>
            <w:shd w:val="clear" w:color="000000" w:fill="B8CCE4"/>
            <w:hideMark/>
          </w:tcPr>
          <w:p w14:paraId="59155CCC" w14:textId="77777777" w:rsidR="00844DB5" w:rsidRPr="00396033" w:rsidRDefault="00844DB5" w:rsidP="00844DB5">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Progression</w:t>
            </w:r>
          </w:p>
        </w:tc>
        <w:tc>
          <w:tcPr>
            <w:tcW w:w="1080" w:type="dxa"/>
            <w:shd w:val="clear" w:color="000000" w:fill="B8CCE4"/>
            <w:hideMark/>
          </w:tcPr>
          <w:p w14:paraId="2395EBF5" w14:textId="77777777" w:rsidR="00844DB5" w:rsidRPr="00396033" w:rsidRDefault="00844DB5" w:rsidP="00844DB5">
            <w:pPr>
              <w:spacing w:after="0" w:line="240" w:lineRule="auto"/>
              <w:rPr>
                <w:rFonts w:eastAsia="Times New Roman" w:cs="Arial"/>
                <w:color w:val="000000"/>
                <w:sz w:val="20"/>
                <w:szCs w:val="20"/>
                <w:lang w:val="fr-FR" w:eastAsia="fr-FR"/>
              </w:rPr>
            </w:pPr>
            <w:r w:rsidRPr="00396033">
              <w:rPr>
                <w:rFonts w:eastAsia="Times New Roman" w:cs="Arial"/>
                <w:color w:val="000000"/>
                <w:sz w:val="20"/>
                <w:szCs w:val="20"/>
                <w:lang w:val="fr-FR" w:eastAsia="fr-FR"/>
              </w:rPr>
              <w:t>Statut</w:t>
            </w:r>
          </w:p>
        </w:tc>
      </w:tr>
      <w:tr w:rsidR="00A91DD6" w:rsidRPr="00396033" w14:paraId="74E9EF43" w14:textId="77777777" w:rsidTr="00C050F0">
        <w:trPr>
          <w:trHeight w:val="859"/>
        </w:trPr>
        <w:tc>
          <w:tcPr>
            <w:tcW w:w="2506" w:type="dxa"/>
            <w:hideMark/>
          </w:tcPr>
          <w:p w14:paraId="4DA44373" w14:textId="45970029" w:rsidR="00A91DD6" w:rsidRPr="00396033" w:rsidRDefault="00A91DD6" w:rsidP="00844DB5">
            <w:pPr>
              <w:spacing w:after="0" w:line="240" w:lineRule="auto"/>
              <w:rPr>
                <w:rFonts w:eastAsia="Times New Roman" w:cs="Arial"/>
                <w:color w:val="585858"/>
                <w:sz w:val="20"/>
                <w:szCs w:val="20"/>
                <w:lang w:val="fr-FR" w:eastAsia="fr-FR"/>
              </w:rPr>
            </w:pPr>
            <w:r w:rsidRPr="00B51517">
              <w:rPr>
                <w:rFonts w:eastAsia="Times New Roman" w:cs="Arial"/>
                <w:color w:val="585858"/>
                <w:sz w:val="20"/>
                <w:szCs w:val="20"/>
                <w:lang w:val="fr-FR" w:eastAsia="fr-FR"/>
              </w:rPr>
              <w:t xml:space="preserve">Difficulté de signature du protocole d'accord pour la cession des terres sur le site de </w:t>
            </w:r>
            <w:proofErr w:type="spellStart"/>
            <w:r w:rsidRPr="00B51517">
              <w:rPr>
                <w:rFonts w:eastAsia="Times New Roman" w:cs="Arial"/>
                <w:color w:val="585858"/>
                <w:sz w:val="20"/>
                <w:szCs w:val="20"/>
                <w:lang w:val="fr-FR" w:eastAsia="fr-FR"/>
              </w:rPr>
              <w:t>Tandjari</w:t>
            </w:r>
            <w:proofErr w:type="spellEnd"/>
            <w:r w:rsidRPr="00B51517">
              <w:rPr>
                <w:rFonts w:eastAsia="Times New Roman" w:cs="Arial"/>
                <w:color w:val="585858"/>
                <w:sz w:val="20"/>
                <w:szCs w:val="20"/>
                <w:lang w:val="fr-FR" w:eastAsia="fr-FR"/>
              </w:rPr>
              <w:t>. Les propriétaires terriens semblent remettre en cause le protocole d'accord tripartie (Mairie, ONEA, Propriétaire terrien) décidé sur les 3 ha,03a,33ca décidé en décembre 2019 et refuse de signer le protocole d'accord. Ce qui bloque l'Entreprise à l'accès au site.</w:t>
            </w:r>
          </w:p>
        </w:tc>
        <w:tc>
          <w:tcPr>
            <w:tcW w:w="1483" w:type="dxa"/>
            <w:hideMark/>
          </w:tcPr>
          <w:p w14:paraId="31BC77EF" w14:textId="4CEDF07F" w:rsidR="00A91DD6" w:rsidRPr="00396033" w:rsidRDefault="00A91DD6" w:rsidP="00844DB5">
            <w:pPr>
              <w:spacing w:after="0" w:line="240" w:lineRule="auto"/>
              <w:rPr>
                <w:rFonts w:eastAsia="Times New Roman" w:cs="Arial"/>
                <w:color w:val="585858"/>
                <w:sz w:val="20"/>
                <w:szCs w:val="20"/>
                <w:lang w:val="fr-FR" w:eastAsia="fr-FR"/>
              </w:rPr>
            </w:pPr>
            <w:r>
              <w:rPr>
                <w:rFonts w:ascii="Arial" w:hAnsi="Arial" w:cs="Arial"/>
                <w:sz w:val="20"/>
                <w:szCs w:val="20"/>
                <w:shd w:val="clear" w:color="auto" w:fill="FFFFFF"/>
              </w:rPr>
              <w:t>24/04/2020</w:t>
            </w:r>
          </w:p>
        </w:tc>
        <w:tc>
          <w:tcPr>
            <w:tcW w:w="1125" w:type="dxa"/>
            <w:hideMark/>
          </w:tcPr>
          <w:p w14:paraId="2651C78B" w14:textId="5F301C8A" w:rsidR="00A91DD6" w:rsidRPr="00396033" w:rsidRDefault="00A91DD6" w:rsidP="00844DB5">
            <w:pPr>
              <w:spacing w:after="0" w:line="240" w:lineRule="auto"/>
              <w:rPr>
                <w:rFonts w:eastAsia="Times New Roman" w:cs="Arial"/>
                <w:color w:val="585858"/>
                <w:sz w:val="20"/>
                <w:szCs w:val="20"/>
                <w:lang w:val="fr-FR" w:eastAsia="fr-FR"/>
              </w:rPr>
            </w:pPr>
            <w:r>
              <w:rPr>
                <w:rFonts w:ascii="Arial" w:hAnsi="Arial" w:cs="Arial"/>
                <w:sz w:val="20"/>
                <w:szCs w:val="20"/>
                <w:shd w:val="clear" w:color="auto" w:fill="FFFFFF"/>
              </w:rPr>
              <w:t>PRIORITAIRE</w:t>
            </w:r>
          </w:p>
        </w:tc>
        <w:tc>
          <w:tcPr>
            <w:tcW w:w="1262" w:type="dxa"/>
            <w:hideMark/>
          </w:tcPr>
          <w:p w14:paraId="2A60F06C" w14:textId="53C3C342" w:rsidR="00A91DD6" w:rsidRPr="00396033" w:rsidRDefault="00A91DD6" w:rsidP="00844DB5">
            <w:pPr>
              <w:spacing w:after="0" w:line="240" w:lineRule="auto"/>
              <w:rPr>
                <w:rFonts w:eastAsia="Times New Roman" w:cs="Arial"/>
                <w:color w:val="585858"/>
                <w:sz w:val="20"/>
                <w:szCs w:val="20"/>
                <w:lang w:val="fr-FR" w:eastAsia="fr-FR"/>
              </w:rPr>
            </w:pPr>
            <w:r>
              <w:rPr>
                <w:rFonts w:ascii="Arial" w:hAnsi="Arial" w:cs="Arial"/>
                <w:sz w:val="20"/>
                <w:szCs w:val="20"/>
                <w:shd w:val="clear" w:color="auto" w:fill="FFBBBB"/>
              </w:rPr>
              <w:t>Haute</w:t>
            </w:r>
          </w:p>
        </w:tc>
        <w:tc>
          <w:tcPr>
            <w:tcW w:w="2885" w:type="dxa"/>
            <w:shd w:val="clear" w:color="auto" w:fill="auto"/>
            <w:hideMark/>
          </w:tcPr>
          <w:p w14:paraId="63F4194D" w14:textId="1A3F1213" w:rsidR="00A91DD6" w:rsidRPr="00396033" w:rsidRDefault="00A91DD6" w:rsidP="00844DB5">
            <w:pPr>
              <w:spacing w:after="0" w:line="240" w:lineRule="auto"/>
              <w:rPr>
                <w:rFonts w:eastAsia="Times New Roman" w:cs="Arial"/>
                <w:color w:val="585858"/>
                <w:sz w:val="20"/>
                <w:szCs w:val="20"/>
                <w:lang w:val="fr-FR" w:eastAsia="fr-FR"/>
              </w:rPr>
            </w:pPr>
            <w:r>
              <w:rPr>
                <w:rFonts w:ascii="Arial" w:hAnsi="Arial" w:cs="Arial"/>
                <w:sz w:val="20"/>
                <w:szCs w:val="20"/>
                <w:shd w:val="clear" w:color="auto" w:fill="FFFFFF"/>
              </w:rPr>
              <w:t>Mobiliser le Fonds pour aller à la négociation auprès des propriétaires terriens.</w:t>
            </w:r>
          </w:p>
        </w:tc>
        <w:tc>
          <w:tcPr>
            <w:tcW w:w="1096" w:type="dxa"/>
            <w:shd w:val="clear" w:color="auto" w:fill="auto"/>
            <w:hideMark/>
          </w:tcPr>
          <w:p w14:paraId="267B9669" w14:textId="5C4F0B42" w:rsidR="00A91DD6" w:rsidRPr="00396033" w:rsidRDefault="00A91DD6" w:rsidP="00844DB5">
            <w:pPr>
              <w:spacing w:after="0" w:line="240" w:lineRule="auto"/>
              <w:rPr>
                <w:rFonts w:eastAsia="Times New Roman" w:cs="Arial"/>
                <w:color w:val="585858"/>
                <w:sz w:val="20"/>
                <w:szCs w:val="20"/>
                <w:lang w:val="fr-FR" w:eastAsia="fr-FR"/>
              </w:rPr>
            </w:pPr>
            <w:r>
              <w:rPr>
                <w:rFonts w:ascii="Arial" w:hAnsi="Arial" w:cs="Arial"/>
                <w:sz w:val="20"/>
                <w:szCs w:val="20"/>
                <w:shd w:val="clear" w:color="auto" w:fill="FFFFFF"/>
              </w:rPr>
              <w:t>TAGOUKAM NTAMPO Alex</w:t>
            </w:r>
          </w:p>
        </w:tc>
        <w:tc>
          <w:tcPr>
            <w:tcW w:w="1240" w:type="dxa"/>
            <w:shd w:val="clear" w:color="auto" w:fill="auto"/>
            <w:hideMark/>
          </w:tcPr>
          <w:p w14:paraId="6E460226" w14:textId="5D101689" w:rsidR="00A91DD6" w:rsidRPr="00396033" w:rsidRDefault="00A91DD6" w:rsidP="00844DB5">
            <w:pPr>
              <w:spacing w:after="0" w:line="240" w:lineRule="auto"/>
              <w:rPr>
                <w:rFonts w:eastAsia="Times New Roman" w:cs="Arial"/>
                <w:color w:val="585858"/>
                <w:sz w:val="20"/>
                <w:szCs w:val="20"/>
                <w:lang w:val="fr-FR" w:eastAsia="fr-FR"/>
              </w:rPr>
            </w:pPr>
            <w:r>
              <w:rPr>
                <w:rFonts w:ascii="Arial" w:hAnsi="Arial" w:cs="Arial"/>
                <w:sz w:val="20"/>
                <w:szCs w:val="20"/>
                <w:shd w:val="clear" w:color="auto" w:fill="FFFFFF"/>
              </w:rPr>
              <w:t>31/05/2020</w:t>
            </w:r>
          </w:p>
        </w:tc>
        <w:tc>
          <w:tcPr>
            <w:tcW w:w="2578" w:type="dxa"/>
            <w:shd w:val="clear" w:color="auto" w:fill="auto"/>
            <w:hideMark/>
          </w:tcPr>
          <w:p w14:paraId="0ECD5B00" w14:textId="46A6740D" w:rsidR="00A91DD6" w:rsidRPr="00396033" w:rsidRDefault="00A91DD6" w:rsidP="00844DB5">
            <w:pPr>
              <w:spacing w:after="0" w:line="240" w:lineRule="auto"/>
              <w:rPr>
                <w:rFonts w:eastAsia="Times New Roman" w:cs="Arial"/>
                <w:color w:val="585858"/>
                <w:sz w:val="20"/>
                <w:szCs w:val="20"/>
                <w:lang w:val="fr-FR" w:eastAsia="fr-FR"/>
              </w:rPr>
            </w:pPr>
            <w:r>
              <w:rPr>
                <w:rFonts w:ascii="Arial" w:hAnsi="Arial" w:cs="Arial"/>
                <w:sz w:val="20"/>
                <w:szCs w:val="20"/>
                <w:shd w:val="clear" w:color="auto" w:fill="FFFFFF"/>
              </w:rPr>
              <w:t>Le problème a été résolu après l’indemnisation des propriétaires terrien le 9 juin 2020</w:t>
            </w:r>
          </w:p>
        </w:tc>
        <w:tc>
          <w:tcPr>
            <w:tcW w:w="1080" w:type="dxa"/>
            <w:shd w:val="clear" w:color="auto" w:fill="auto"/>
            <w:hideMark/>
          </w:tcPr>
          <w:p w14:paraId="7728D7C1" w14:textId="09A11BAE" w:rsidR="00A91DD6" w:rsidRPr="00396033" w:rsidRDefault="00A91DD6" w:rsidP="00844DB5">
            <w:pPr>
              <w:spacing w:after="0" w:line="240" w:lineRule="auto"/>
              <w:rPr>
                <w:rFonts w:eastAsia="Times New Roman" w:cs="Arial"/>
                <w:color w:val="585858"/>
                <w:sz w:val="20"/>
                <w:szCs w:val="20"/>
                <w:lang w:val="fr-FR" w:eastAsia="fr-FR"/>
              </w:rPr>
            </w:pPr>
            <w:r>
              <w:rPr>
                <w:rFonts w:ascii="Arial" w:hAnsi="Arial" w:cs="Arial"/>
                <w:sz w:val="20"/>
                <w:szCs w:val="20"/>
                <w:shd w:val="clear" w:color="auto" w:fill="FFFFFF"/>
              </w:rPr>
              <w:t>Accompli</w:t>
            </w:r>
          </w:p>
        </w:tc>
      </w:tr>
    </w:tbl>
    <w:p w14:paraId="5D3E81EA" w14:textId="77777777" w:rsidR="001C1124" w:rsidRPr="00396033" w:rsidRDefault="001C1124" w:rsidP="00844DB5">
      <w:pPr>
        <w:ind w:firstLine="709"/>
      </w:pPr>
    </w:p>
    <w:p w14:paraId="17F395E2" w14:textId="77777777" w:rsidR="00844DB5" w:rsidRPr="00396033" w:rsidRDefault="00844DB5" w:rsidP="00844DB5"/>
    <w:p w14:paraId="40F260ED" w14:textId="77777777" w:rsidR="00000B50" w:rsidRPr="00396033" w:rsidRDefault="00000B50" w:rsidP="00000B50"/>
    <w:p w14:paraId="61F5F12B" w14:textId="6E71BF06" w:rsidR="00000B50" w:rsidRPr="00396033" w:rsidRDefault="00000B50" w:rsidP="00000B50">
      <w:pPr>
        <w:tabs>
          <w:tab w:val="left" w:pos="2737"/>
        </w:tabs>
        <w:sectPr w:rsidR="00000B50" w:rsidRPr="00396033" w:rsidSect="008C27B3">
          <w:type w:val="continuous"/>
          <w:pgSz w:w="16837" w:h="11905" w:orient="landscape"/>
          <w:pgMar w:top="1418" w:right="2552" w:bottom="1418" w:left="1514" w:header="709" w:footer="907" w:gutter="0"/>
          <w:cols w:space="708"/>
          <w:formProt w:val="0"/>
          <w:docGrid w:linePitch="326"/>
        </w:sectPr>
      </w:pPr>
    </w:p>
    <w:p w14:paraId="01C50F1F" w14:textId="4C4A0B4E" w:rsidR="009C7FEC" w:rsidRPr="00396033" w:rsidRDefault="009C7FEC" w:rsidP="002478B8">
      <w:pPr>
        <w:pStyle w:val="Titre1"/>
        <w:ind w:left="426"/>
        <w:rPr>
          <w:rFonts w:ascii="Georgia" w:hAnsi="Georgia"/>
        </w:rPr>
      </w:pPr>
      <w:bookmarkStart w:id="97" w:name="_Toc67054533"/>
      <w:r w:rsidRPr="00396033">
        <w:rPr>
          <w:rFonts w:ascii="Georgia" w:hAnsi="Georgia"/>
        </w:rPr>
        <w:lastRenderedPageBreak/>
        <w:t>Synergies et complémentarités</w:t>
      </w:r>
      <w:bookmarkEnd w:id="97"/>
    </w:p>
    <w:p w14:paraId="362E2399" w14:textId="21BC5AFD" w:rsidR="009C7FEC" w:rsidRPr="00396033" w:rsidRDefault="00AB0328" w:rsidP="00747872">
      <w:pPr>
        <w:pStyle w:val="Titre2"/>
        <w:ind w:left="576"/>
        <w:jc w:val="both"/>
        <w:rPr>
          <w:rFonts w:ascii="Georgia" w:hAnsi="Georgia"/>
        </w:rPr>
      </w:pPr>
      <w:bookmarkStart w:id="98" w:name="_Toc67054534"/>
      <w:r w:rsidRPr="00396033">
        <w:rPr>
          <w:rFonts w:ascii="Georgia" w:hAnsi="Georgia"/>
        </w:rPr>
        <w:t>A</w:t>
      </w:r>
      <w:r w:rsidR="009C7FEC" w:rsidRPr="00396033">
        <w:rPr>
          <w:rFonts w:ascii="Georgia" w:hAnsi="Georgia"/>
        </w:rPr>
        <w:t>vec les autres interventions du portefeuille</w:t>
      </w:r>
      <w:bookmarkEnd w:id="98"/>
    </w:p>
    <w:p w14:paraId="6A36E638" w14:textId="4EE317F6" w:rsidR="00F4405C" w:rsidRPr="00396033" w:rsidRDefault="00844DB5" w:rsidP="00747872">
      <w:pPr>
        <w:spacing w:after="0"/>
        <w:jc w:val="both"/>
        <w:rPr>
          <w:lang w:val="pt-PT"/>
        </w:rPr>
      </w:pPr>
      <w:r w:rsidRPr="00396033">
        <w:rPr>
          <w:lang w:val="pt-PT"/>
        </w:rPr>
        <w:t xml:space="preserve">L’Equipe de PADAEAPA </w:t>
      </w:r>
      <w:r w:rsidR="00F4405C" w:rsidRPr="00396033">
        <w:rPr>
          <w:lang w:val="pt-PT"/>
        </w:rPr>
        <w:t xml:space="preserve">a </w:t>
      </w:r>
      <w:r w:rsidRPr="00396033">
        <w:rPr>
          <w:lang w:val="pt-PT"/>
        </w:rPr>
        <w:t>travaill</w:t>
      </w:r>
      <w:r w:rsidR="00F4405C" w:rsidRPr="00396033">
        <w:rPr>
          <w:lang w:val="pt-PT"/>
        </w:rPr>
        <w:t>é</w:t>
      </w:r>
      <w:r w:rsidRPr="00396033">
        <w:rPr>
          <w:lang w:val="pt-PT"/>
        </w:rPr>
        <w:t xml:space="preserve"> </w:t>
      </w:r>
      <w:r w:rsidR="008C3370">
        <w:rPr>
          <w:lang w:val="pt-PT"/>
        </w:rPr>
        <w:t>auprès de</w:t>
      </w:r>
      <w:r w:rsidR="00F4405C" w:rsidRPr="00396033">
        <w:rPr>
          <w:lang w:val="pt-PT"/>
        </w:rPr>
        <w:t xml:space="preserve"> </w:t>
      </w:r>
      <w:r w:rsidR="008C3370">
        <w:rPr>
          <w:lang w:val="pt-PT"/>
        </w:rPr>
        <w:t xml:space="preserve">l’équipe de l’intervention </w:t>
      </w:r>
      <w:r w:rsidR="00F4405C" w:rsidRPr="00396033">
        <w:rPr>
          <w:lang w:val="pt-PT"/>
        </w:rPr>
        <w:t xml:space="preserve">Entreprenariat </w:t>
      </w:r>
      <w:r w:rsidR="008C3370">
        <w:rPr>
          <w:lang w:val="pt-PT"/>
        </w:rPr>
        <w:t xml:space="preserve">du portefeuille bilatéral </w:t>
      </w:r>
      <w:r w:rsidR="00F4405C" w:rsidRPr="00396033">
        <w:rPr>
          <w:lang w:val="pt-PT"/>
        </w:rPr>
        <w:t xml:space="preserve">comme </w:t>
      </w:r>
      <w:r w:rsidRPr="00396033">
        <w:rPr>
          <w:lang w:val="pt-PT"/>
        </w:rPr>
        <w:t>appui technique</w:t>
      </w:r>
      <w:r w:rsidR="00F4405C" w:rsidRPr="00396033">
        <w:rPr>
          <w:lang w:val="pt-PT"/>
        </w:rPr>
        <w:t xml:space="preserve"> et </w:t>
      </w:r>
      <w:r w:rsidRPr="00396033">
        <w:rPr>
          <w:lang w:val="pt-PT"/>
        </w:rPr>
        <w:t>conseils</w:t>
      </w:r>
      <w:r w:rsidR="00F4405C" w:rsidRPr="00396033">
        <w:rPr>
          <w:lang w:val="pt-PT"/>
        </w:rPr>
        <w:t xml:space="preserve">. Les </w:t>
      </w:r>
      <w:r w:rsidR="008C3370">
        <w:rPr>
          <w:lang w:val="pt-PT"/>
        </w:rPr>
        <w:t>appuis</w:t>
      </w:r>
      <w:r w:rsidR="00F4405C" w:rsidRPr="00396033">
        <w:rPr>
          <w:lang w:val="pt-PT"/>
        </w:rPr>
        <w:t xml:space="preserve"> </w:t>
      </w:r>
      <w:r w:rsidR="008C3370">
        <w:rPr>
          <w:lang w:val="pt-PT"/>
        </w:rPr>
        <w:t>apportés</w:t>
      </w:r>
      <w:r w:rsidR="00F4405C" w:rsidRPr="00396033">
        <w:rPr>
          <w:lang w:val="pt-PT"/>
        </w:rPr>
        <w:t xml:space="preserve"> sont :</w:t>
      </w:r>
    </w:p>
    <w:p w14:paraId="24C906FE" w14:textId="6DDA4932" w:rsidR="00112C6A" w:rsidRPr="00396033" w:rsidRDefault="00B62DFF" w:rsidP="00747872">
      <w:pPr>
        <w:pStyle w:val="Paragraphedeliste"/>
        <w:numPr>
          <w:ilvl w:val="0"/>
          <w:numId w:val="15"/>
        </w:numPr>
        <w:spacing w:after="0"/>
        <w:jc w:val="both"/>
        <w:rPr>
          <w:lang w:val="pt-PT"/>
        </w:rPr>
      </w:pPr>
      <w:r w:rsidRPr="00396033">
        <w:rPr>
          <w:lang w:val="pt-PT"/>
        </w:rPr>
        <w:t>L’élaboration</w:t>
      </w:r>
      <w:r w:rsidR="00844DB5" w:rsidRPr="00396033">
        <w:rPr>
          <w:lang w:val="pt-PT"/>
        </w:rPr>
        <w:t xml:space="preserve"> des termes de reférences pour la réalisation de certaine</w:t>
      </w:r>
      <w:r w:rsidRPr="00396033">
        <w:rPr>
          <w:lang w:val="pt-PT"/>
        </w:rPr>
        <w:t>s</w:t>
      </w:r>
      <w:r w:rsidR="00844DB5" w:rsidRPr="00396033">
        <w:rPr>
          <w:lang w:val="pt-PT"/>
        </w:rPr>
        <w:t xml:space="preserve"> infrastructures</w:t>
      </w:r>
      <w:r w:rsidRPr="00396033">
        <w:rPr>
          <w:lang w:val="pt-PT"/>
        </w:rPr>
        <w:t>;</w:t>
      </w:r>
    </w:p>
    <w:p w14:paraId="1A10CDBE" w14:textId="425AFC27" w:rsidR="00B62DFF" w:rsidRPr="00396033" w:rsidRDefault="00B62DFF" w:rsidP="00747872">
      <w:pPr>
        <w:pStyle w:val="Paragraphedeliste"/>
        <w:numPr>
          <w:ilvl w:val="0"/>
          <w:numId w:val="15"/>
        </w:numPr>
        <w:spacing w:after="0"/>
        <w:jc w:val="both"/>
        <w:rPr>
          <w:lang w:val="pt-PT"/>
        </w:rPr>
      </w:pPr>
      <w:r w:rsidRPr="00396033">
        <w:rPr>
          <w:lang w:val="pt-PT"/>
        </w:rPr>
        <w:t>Le monitoring ;</w:t>
      </w:r>
    </w:p>
    <w:p w14:paraId="132B9AEC" w14:textId="7E2A8224" w:rsidR="00B62DFF" w:rsidRPr="00396033" w:rsidRDefault="00B62DFF" w:rsidP="00747872">
      <w:pPr>
        <w:pStyle w:val="Paragraphedeliste"/>
        <w:numPr>
          <w:ilvl w:val="0"/>
          <w:numId w:val="15"/>
        </w:numPr>
        <w:spacing w:after="0"/>
        <w:jc w:val="both"/>
        <w:rPr>
          <w:lang w:val="pt-PT"/>
        </w:rPr>
      </w:pPr>
      <w:r w:rsidRPr="00396033">
        <w:rPr>
          <w:lang w:val="pt-PT"/>
        </w:rPr>
        <w:t xml:space="preserve">Conseils dans l’élaboration de la short-list des soumissionnaires ; </w:t>
      </w:r>
    </w:p>
    <w:p w14:paraId="2F4158F7" w14:textId="0834631F" w:rsidR="00B62DFF" w:rsidRPr="00396033" w:rsidRDefault="00B62DFF" w:rsidP="00747872">
      <w:pPr>
        <w:pStyle w:val="Paragraphedeliste"/>
        <w:numPr>
          <w:ilvl w:val="0"/>
          <w:numId w:val="15"/>
        </w:numPr>
        <w:spacing w:after="0"/>
        <w:jc w:val="both"/>
        <w:rPr>
          <w:lang w:val="pt-PT"/>
        </w:rPr>
      </w:pPr>
      <w:r w:rsidRPr="00396033">
        <w:rPr>
          <w:lang w:val="pt-PT"/>
        </w:rPr>
        <w:t>L’évaluation des offres ;</w:t>
      </w:r>
    </w:p>
    <w:p w14:paraId="5CCB5CA0" w14:textId="5F684DB0" w:rsidR="00B62DFF" w:rsidRPr="00396033" w:rsidRDefault="00B62DFF" w:rsidP="00747872">
      <w:pPr>
        <w:pStyle w:val="Paragraphedeliste"/>
        <w:numPr>
          <w:ilvl w:val="0"/>
          <w:numId w:val="15"/>
        </w:numPr>
        <w:spacing w:after="0"/>
        <w:jc w:val="both"/>
        <w:rPr>
          <w:lang w:val="pt-PT"/>
        </w:rPr>
      </w:pPr>
      <w:r w:rsidRPr="00396033">
        <w:rPr>
          <w:lang w:val="pt-PT"/>
        </w:rPr>
        <w:t>Contribution à la proposition des thématiques liés à l’eau et à l’assainissement.</w:t>
      </w:r>
    </w:p>
    <w:p w14:paraId="09B15262" w14:textId="6D448CE2" w:rsidR="004F4F19" w:rsidRPr="00396033" w:rsidRDefault="00AB0328" w:rsidP="00747872">
      <w:pPr>
        <w:pStyle w:val="Titre2"/>
        <w:ind w:left="576"/>
        <w:jc w:val="both"/>
        <w:rPr>
          <w:rFonts w:ascii="Georgia" w:hAnsi="Georgia"/>
        </w:rPr>
      </w:pPr>
      <w:bookmarkStart w:id="99" w:name="_Toc67054535"/>
      <w:r w:rsidRPr="00396033">
        <w:rPr>
          <w:rFonts w:ascii="Georgia" w:hAnsi="Georgia"/>
        </w:rPr>
        <w:t>A</w:t>
      </w:r>
      <w:r w:rsidR="002361E3" w:rsidRPr="00396033">
        <w:rPr>
          <w:rFonts w:ascii="Georgia" w:hAnsi="Georgia"/>
        </w:rPr>
        <w:t>vec les p</w:t>
      </w:r>
      <w:r w:rsidR="004F4F19" w:rsidRPr="00396033">
        <w:rPr>
          <w:rFonts w:ascii="Georgia" w:hAnsi="Georgia"/>
        </w:rPr>
        <w:t>rojets pour tiers</w:t>
      </w:r>
      <w:bookmarkEnd w:id="99"/>
    </w:p>
    <w:p w14:paraId="486B9AD7" w14:textId="4FEE9750" w:rsidR="004F4F19" w:rsidRPr="00396033" w:rsidRDefault="008C3370" w:rsidP="00747872">
      <w:pPr>
        <w:jc w:val="both"/>
        <w:rPr>
          <w:lang w:val="pt-PT"/>
        </w:rPr>
      </w:pPr>
      <w:r>
        <w:rPr>
          <w:lang w:val="pt-PT"/>
        </w:rPr>
        <w:t>L’équipe PADAEPA apporte ses</w:t>
      </w:r>
      <w:r w:rsidR="00B62DFF" w:rsidRPr="00396033">
        <w:rPr>
          <w:lang w:val="pt-PT"/>
        </w:rPr>
        <w:t xml:space="preserve"> conseils technique</w:t>
      </w:r>
      <w:r>
        <w:rPr>
          <w:lang w:val="pt-PT"/>
        </w:rPr>
        <w:t>s</w:t>
      </w:r>
      <w:r w:rsidR="00B62DFF" w:rsidRPr="00396033">
        <w:rPr>
          <w:lang w:val="pt-PT"/>
        </w:rPr>
        <w:t xml:space="preserve"> </w:t>
      </w:r>
      <w:r>
        <w:rPr>
          <w:lang w:val="pt-PT"/>
        </w:rPr>
        <w:t>au</w:t>
      </w:r>
      <w:r w:rsidR="00B62DFF" w:rsidRPr="00396033">
        <w:rPr>
          <w:lang w:val="pt-PT"/>
        </w:rPr>
        <w:t xml:space="preserve"> projet FINEXPO.</w:t>
      </w:r>
      <w:r>
        <w:rPr>
          <w:lang w:val="pt-PT"/>
        </w:rPr>
        <w:t xml:space="preserve"> Elle </w:t>
      </w:r>
      <w:r w:rsidR="00B62DFF" w:rsidRPr="00396033">
        <w:rPr>
          <w:lang w:val="pt-PT"/>
        </w:rPr>
        <w:t xml:space="preserve"> donne</w:t>
      </w:r>
      <w:r>
        <w:rPr>
          <w:lang w:val="pt-PT"/>
        </w:rPr>
        <w:t xml:space="preserve"> ses</w:t>
      </w:r>
      <w:r w:rsidR="00B62DFF" w:rsidRPr="00396033">
        <w:rPr>
          <w:lang w:val="pt-PT"/>
        </w:rPr>
        <w:t xml:space="preserve"> avis technique</w:t>
      </w:r>
      <w:r>
        <w:rPr>
          <w:lang w:val="pt-PT"/>
        </w:rPr>
        <w:t>s</w:t>
      </w:r>
      <w:r w:rsidR="00B62DFF" w:rsidRPr="00396033">
        <w:rPr>
          <w:lang w:val="pt-PT"/>
        </w:rPr>
        <w:t xml:space="preserve"> sur </w:t>
      </w:r>
      <w:r w:rsidR="00555781">
        <w:rPr>
          <w:lang w:val="pt-PT"/>
        </w:rPr>
        <w:t>les</w:t>
      </w:r>
      <w:r w:rsidR="00B62DFF" w:rsidRPr="00396033">
        <w:rPr>
          <w:lang w:val="pt-PT"/>
        </w:rPr>
        <w:t xml:space="preserve"> dossi</w:t>
      </w:r>
      <w:r w:rsidR="00555781">
        <w:rPr>
          <w:lang w:val="pt-PT"/>
        </w:rPr>
        <w:t xml:space="preserve">ers portant sur la thématique Eau et Assainissement </w:t>
      </w:r>
      <w:r w:rsidR="00B62DFF" w:rsidRPr="00396033">
        <w:rPr>
          <w:lang w:val="pt-PT"/>
        </w:rPr>
        <w:t>soumis à l’ambassade de Belgique pour approbation ou validation (Dossier d’appel d’offre, Rapport sur les sites de forages, ect...)</w:t>
      </w:r>
      <w:r w:rsidR="00C9044A">
        <w:rPr>
          <w:lang w:val="pt-PT"/>
        </w:rPr>
        <w:t>.</w:t>
      </w:r>
    </w:p>
    <w:p w14:paraId="12F9B349" w14:textId="65202624" w:rsidR="004F4F19" w:rsidRPr="00396033" w:rsidRDefault="004F4F19" w:rsidP="00747872">
      <w:pPr>
        <w:pStyle w:val="Titre2"/>
        <w:ind w:left="576"/>
        <w:jc w:val="both"/>
        <w:rPr>
          <w:rFonts w:ascii="Georgia" w:hAnsi="Georgia"/>
        </w:rPr>
      </w:pPr>
      <w:bookmarkStart w:id="100" w:name="_Toc67054536"/>
      <w:r w:rsidRPr="00396033">
        <w:rPr>
          <w:rFonts w:ascii="Georgia" w:hAnsi="Georgia"/>
        </w:rPr>
        <w:t>Autres synergies et complémentarités</w:t>
      </w:r>
      <w:bookmarkEnd w:id="100"/>
    </w:p>
    <w:p w14:paraId="73357E8B" w14:textId="0F2FB98C" w:rsidR="009955F0" w:rsidRPr="00396033" w:rsidRDefault="00B31FDE" w:rsidP="00747872">
      <w:pPr>
        <w:jc w:val="both"/>
        <w:rPr>
          <w:lang w:val="pt-PT"/>
        </w:rPr>
      </w:pPr>
      <w:r w:rsidRPr="00396033">
        <w:rPr>
          <w:lang w:val="pt-PT"/>
        </w:rPr>
        <w:t>Aucune sysnergie avec d’autre acteur public au privé n’a été réalisé</w:t>
      </w:r>
      <w:r w:rsidR="00555781">
        <w:rPr>
          <w:lang w:val="pt-PT"/>
        </w:rPr>
        <w:t>e</w:t>
      </w:r>
      <w:r w:rsidRPr="00396033">
        <w:rPr>
          <w:lang w:val="pt-PT"/>
        </w:rPr>
        <w:t>.</w:t>
      </w:r>
    </w:p>
    <w:p w14:paraId="767DC82F" w14:textId="77777777" w:rsidR="0066113E" w:rsidRPr="00396033" w:rsidRDefault="0066113E" w:rsidP="00555781">
      <w:pPr>
        <w:pStyle w:val="Corpsdetexte"/>
        <w:spacing w:after="160" w:line="240" w:lineRule="auto"/>
        <w:jc w:val="left"/>
        <w:rPr>
          <w:rFonts w:eastAsia="Calibri"/>
          <w:kern w:val="0"/>
          <w:sz w:val="21"/>
          <w:szCs w:val="22"/>
          <w:lang w:val="pt-PT"/>
        </w:rPr>
      </w:pPr>
    </w:p>
    <w:p w14:paraId="601BC319" w14:textId="734EA78E" w:rsidR="00DE78A2" w:rsidRPr="00555781" w:rsidRDefault="00866CDF" w:rsidP="002478B8">
      <w:pPr>
        <w:pStyle w:val="Titre1"/>
        <w:ind w:left="426"/>
        <w:rPr>
          <w:rFonts w:ascii="Georgia" w:hAnsi="Georgia"/>
        </w:rPr>
      </w:pPr>
      <w:bookmarkStart w:id="101" w:name="_Toc370814209"/>
      <w:bookmarkStart w:id="102" w:name="_Toc370814285"/>
      <w:bookmarkStart w:id="103" w:name="_Toc67054537"/>
      <w:r w:rsidRPr="00396033">
        <w:rPr>
          <w:rFonts w:ascii="Georgia" w:hAnsi="Georgia"/>
        </w:rPr>
        <w:t>Thèmes transversaux</w:t>
      </w:r>
      <w:bookmarkEnd w:id="101"/>
      <w:bookmarkEnd w:id="102"/>
      <w:bookmarkEnd w:id="103"/>
    </w:p>
    <w:p w14:paraId="71C38F6B" w14:textId="27441FC2" w:rsidR="00C860B3" w:rsidRPr="00396033" w:rsidRDefault="00C860B3" w:rsidP="00253492">
      <w:pPr>
        <w:pStyle w:val="Titre2"/>
        <w:ind w:left="576"/>
        <w:rPr>
          <w:rFonts w:ascii="Georgia" w:hAnsi="Georgia"/>
        </w:rPr>
      </w:pPr>
      <w:bookmarkStart w:id="104" w:name="_Toc67054538"/>
      <w:r w:rsidRPr="00396033">
        <w:rPr>
          <w:rFonts w:ascii="Georgia" w:hAnsi="Georgia"/>
        </w:rPr>
        <w:t>Environnement et changement climatique</w:t>
      </w:r>
      <w:bookmarkEnd w:id="104"/>
    </w:p>
    <w:p w14:paraId="14B7F1A0" w14:textId="1487B830" w:rsidR="00000B50" w:rsidRPr="00396033" w:rsidRDefault="00000B50" w:rsidP="00000B50">
      <w:pPr>
        <w:pStyle w:val="Corpsdetexte"/>
        <w:spacing w:after="160"/>
        <w:rPr>
          <w:rFonts w:cs="Arial"/>
          <w:shd w:val="clear" w:color="auto" w:fill="FFFFFF"/>
        </w:rPr>
      </w:pPr>
      <w:r w:rsidRPr="00396033">
        <w:rPr>
          <w:rFonts w:cs="Arial"/>
          <w:shd w:val="clear" w:color="auto" w:fill="FFFFFF"/>
        </w:rPr>
        <w:t xml:space="preserve">Le projet PADAEPA s’inscrit dans la thématique Environnementale et changement climatique. </w:t>
      </w:r>
      <w:r w:rsidR="0066113E" w:rsidRPr="00396033">
        <w:rPr>
          <w:rFonts w:cs="Arial"/>
          <w:shd w:val="clear" w:color="auto" w:fill="FFFFFF"/>
        </w:rPr>
        <w:t>Il vise à accroître l’accès à l’eau potable dans la ville de Fada N’Gourma, tout en veillant à l’amélioration de l’</w:t>
      </w:r>
      <w:r w:rsidR="00F50552" w:rsidRPr="00396033">
        <w:rPr>
          <w:rFonts w:cs="Arial"/>
          <w:shd w:val="clear" w:color="auto" w:fill="FFFFFF"/>
        </w:rPr>
        <w:t>Environnement</w:t>
      </w:r>
      <w:r w:rsidR="0066113E" w:rsidRPr="00396033">
        <w:rPr>
          <w:rFonts w:cs="Arial"/>
          <w:shd w:val="clear" w:color="auto" w:fill="FFFFFF"/>
        </w:rPr>
        <w:t xml:space="preserve">. Allant dans le sens des orientations nationales du secteur, le projet développe sa stratégie au travers d’une approche fondée sur les droits humains. L’objectif général du projet est de « contribuer à l’atteinte des ODD dans le secteur de l’eau et de l’assainissement en milieu urbain par l’accroissement de l’accès durable à l’eau potable, au développement de l’assainissement et à la promotion du droit d’accès à ces services ». </w:t>
      </w:r>
      <w:bookmarkStart w:id="105" w:name="_Toc305765872"/>
      <w:bookmarkEnd w:id="93"/>
    </w:p>
    <w:p w14:paraId="64F344BD" w14:textId="46C09728" w:rsidR="00000B50" w:rsidRDefault="00F50552" w:rsidP="00000B50">
      <w:pPr>
        <w:pStyle w:val="Corpsdetexte"/>
        <w:spacing w:after="160"/>
        <w:rPr>
          <w:rFonts w:cs="Arial"/>
          <w:shd w:val="clear" w:color="auto" w:fill="FFFFFF"/>
        </w:rPr>
      </w:pPr>
      <w:r w:rsidRPr="00396033">
        <w:rPr>
          <w:rFonts w:cs="Arial"/>
          <w:shd w:val="clear" w:color="auto" w:fill="FFFFFF"/>
        </w:rPr>
        <w:t xml:space="preserve">L’atteinte de cet objectif passe par la réalisation des gros travaux d’Approvisionnement en Eau Potable. La prise en compte de l’aspect Environnement fait </w:t>
      </w:r>
      <w:r w:rsidR="00253492" w:rsidRPr="00396033">
        <w:rPr>
          <w:rFonts w:cs="Arial"/>
          <w:shd w:val="clear" w:color="auto" w:fill="FFFFFF"/>
        </w:rPr>
        <w:t>partie</w:t>
      </w:r>
      <w:r w:rsidRPr="00396033">
        <w:rPr>
          <w:rFonts w:cs="Arial"/>
          <w:shd w:val="clear" w:color="auto" w:fill="FFFFFF"/>
        </w:rPr>
        <w:t xml:space="preserve"> intégrante du projet à travers les études et la mise en œuvre </w:t>
      </w:r>
      <w:r w:rsidR="007C4722" w:rsidRPr="00396033">
        <w:rPr>
          <w:rFonts w:cs="Arial"/>
          <w:shd w:val="clear" w:color="auto" w:fill="FFFFFF"/>
        </w:rPr>
        <w:t xml:space="preserve">du PGES qui découle des Etudes </w:t>
      </w:r>
      <w:r w:rsidRPr="00396033">
        <w:rPr>
          <w:rFonts w:cs="Arial"/>
          <w:shd w:val="clear" w:color="auto" w:fill="FFFFFF"/>
        </w:rPr>
        <w:t>d’</w:t>
      </w:r>
      <w:r w:rsidR="007C4722" w:rsidRPr="00396033">
        <w:rPr>
          <w:rFonts w:cs="Arial"/>
          <w:shd w:val="clear" w:color="auto" w:fill="FFFFFF"/>
        </w:rPr>
        <w:t>I</w:t>
      </w:r>
      <w:r w:rsidRPr="00396033">
        <w:rPr>
          <w:rFonts w:cs="Arial"/>
          <w:shd w:val="clear" w:color="auto" w:fill="FFFFFF"/>
        </w:rPr>
        <w:t xml:space="preserve">mpact </w:t>
      </w:r>
      <w:r w:rsidR="007C4722" w:rsidRPr="00396033">
        <w:rPr>
          <w:rFonts w:cs="Arial"/>
          <w:shd w:val="clear" w:color="auto" w:fill="FFFFFF"/>
        </w:rPr>
        <w:t>E</w:t>
      </w:r>
      <w:r w:rsidRPr="00396033">
        <w:rPr>
          <w:rFonts w:cs="Arial"/>
          <w:shd w:val="clear" w:color="auto" w:fill="FFFFFF"/>
        </w:rPr>
        <w:t xml:space="preserve">nvironnemental et </w:t>
      </w:r>
      <w:r w:rsidR="007C4722" w:rsidRPr="00396033">
        <w:rPr>
          <w:rFonts w:cs="Arial"/>
          <w:shd w:val="clear" w:color="auto" w:fill="FFFFFF"/>
        </w:rPr>
        <w:t>S</w:t>
      </w:r>
      <w:r w:rsidRPr="00396033">
        <w:rPr>
          <w:rFonts w:cs="Arial"/>
          <w:shd w:val="clear" w:color="auto" w:fill="FFFFFF"/>
        </w:rPr>
        <w:t xml:space="preserve">ocial réalisé par </w:t>
      </w:r>
      <w:r w:rsidR="00555781">
        <w:rPr>
          <w:rFonts w:cs="Arial"/>
          <w:shd w:val="clear" w:color="auto" w:fill="FFFFFF"/>
        </w:rPr>
        <w:t xml:space="preserve">le bureau </w:t>
      </w:r>
      <w:r w:rsidRPr="00396033">
        <w:rPr>
          <w:rFonts w:cs="Arial"/>
          <w:shd w:val="clear" w:color="auto" w:fill="FFFFFF"/>
        </w:rPr>
        <w:t>IGIP pour le compte de l’ONEA.</w:t>
      </w:r>
    </w:p>
    <w:p w14:paraId="6573C161" w14:textId="5627A7F0" w:rsidR="00F8115A" w:rsidRPr="00396033" w:rsidRDefault="00F8115A" w:rsidP="00000B50">
      <w:pPr>
        <w:pStyle w:val="Corpsdetexte"/>
        <w:spacing w:after="160"/>
        <w:rPr>
          <w:rFonts w:cs="Arial"/>
          <w:shd w:val="clear" w:color="auto" w:fill="FFFFFF"/>
        </w:rPr>
      </w:pPr>
      <w:r>
        <w:rPr>
          <w:rFonts w:cs="Arial"/>
          <w:shd w:val="clear" w:color="auto" w:fill="FFFFFF"/>
        </w:rPr>
        <w:t xml:space="preserve">Aussi, pour </w:t>
      </w:r>
      <w:r w:rsidRPr="00F8115A">
        <w:rPr>
          <w:rFonts w:cs="Arial"/>
          <w:shd w:val="clear" w:color="auto" w:fill="FFFFFF"/>
        </w:rPr>
        <w:t>les pratiques en matière d’hygiène, d’assainissement et dans la bonne gestion de l’eau</w:t>
      </w:r>
      <w:r>
        <w:rPr>
          <w:rFonts w:cs="Arial"/>
          <w:shd w:val="clear" w:color="auto" w:fill="FFFFFF"/>
        </w:rPr>
        <w:t xml:space="preserve">, </w:t>
      </w:r>
      <w:r w:rsidRPr="00F8115A">
        <w:rPr>
          <w:rFonts w:cs="Arial"/>
          <w:shd w:val="clear" w:color="auto" w:fill="FFFFFF"/>
        </w:rPr>
        <w:t xml:space="preserve">les activités de sensibilisation et de formation permettant la promotion de l’hygiène et l’assainissement </w:t>
      </w:r>
      <w:r>
        <w:rPr>
          <w:rFonts w:cs="Arial"/>
          <w:shd w:val="clear" w:color="auto" w:fill="FFFFFF"/>
        </w:rPr>
        <w:t>ont été réalisé</w:t>
      </w:r>
      <w:r w:rsidR="0058028C">
        <w:rPr>
          <w:rFonts w:cs="Arial"/>
          <w:shd w:val="clear" w:color="auto" w:fill="FFFFFF"/>
        </w:rPr>
        <w:t>es</w:t>
      </w:r>
      <w:r>
        <w:rPr>
          <w:rFonts w:cs="Arial"/>
          <w:shd w:val="clear" w:color="auto" w:fill="FFFFFF"/>
        </w:rPr>
        <w:t xml:space="preserve"> par le cabinet BACED</w:t>
      </w:r>
      <w:r w:rsidRPr="00F8115A">
        <w:rPr>
          <w:rFonts w:cs="Arial"/>
          <w:shd w:val="clear" w:color="auto" w:fill="FFFFFF"/>
        </w:rPr>
        <w:t xml:space="preserve">. Une attention particulière </w:t>
      </w:r>
      <w:r>
        <w:rPr>
          <w:rFonts w:cs="Arial"/>
          <w:shd w:val="clear" w:color="auto" w:fill="FFFFFF"/>
        </w:rPr>
        <w:t>a été</w:t>
      </w:r>
      <w:r w:rsidRPr="00F8115A">
        <w:rPr>
          <w:rFonts w:cs="Arial"/>
          <w:shd w:val="clear" w:color="auto" w:fill="FFFFFF"/>
        </w:rPr>
        <w:t xml:space="preserve"> portée sur la bonne utilisation de la ressource, en limitant le gaspillage et améliorant les capacités de stockage.</w:t>
      </w:r>
    </w:p>
    <w:p w14:paraId="6B6EA426" w14:textId="6D076FB9" w:rsidR="00F50552" w:rsidRPr="00396033" w:rsidRDefault="00F50552" w:rsidP="00253492">
      <w:pPr>
        <w:pStyle w:val="Titre2"/>
        <w:ind w:left="576"/>
        <w:rPr>
          <w:rFonts w:ascii="Georgia" w:hAnsi="Georgia"/>
        </w:rPr>
      </w:pPr>
      <w:bookmarkStart w:id="106" w:name="_Toc67054539"/>
      <w:r w:rsidRPr="00396033">
        <w:rPr>
          <w:rFonts w:ascii="Georgia" w:hAnsi="Georgia"/>
        </w:rPr>
        <w:t>Genre</w:t>
      </w:r>
      <w:bookmarkEnd w:id="106"/>
    </w:p>
    <w:p w14:paraId="0397B375" w14:textId="1E6D01BB" w:rsidR="00F50552" w:rsidRDefault="00F50552" w:rsidP="00555781">
      <w:pPr>
        <w:pStyle w:val="Corpsdetexte"/>
        <w:spacing w:after="160"/>
        <w:rPr>
          <w:rFonts w:cs="Arial"/>
          <w:shd w:val="clear" w:color="auto" w:fill="FFFFFF"/>
        </w:rPr>
      </w:pPr>
      <w:r w:rsidRPr="008B45B3">
        <w:rPr>
          <w:rFonts w:cs="Arial"/>
          <w:shd w:val="clear" w:color="auto" w:fill="FFFFFF"/>
        </w:rPr>
        <w:t xml:space="preserve">La prise </w:t>
      </w:r>
      <w:r w:rsidR="007C271E">
        <w:rPr>
          <w:rFonts w:cs="Arial"/>
          <w:shd w:val="clear" w:color="auto" w:fill="FFFFFF"/>
        </w:rPr>
        <w:t>en</w:t>
      </w:r>
      <w:r w:rsidRPr="008B45B3">
        <w:rPr>
          <w:rFonts w:cs="Arial"/>
          <w:shd w:val="clear" w:color="auto" w:fill="FFFFFF"/>
        </w:rPr>
        <w:t xml:space="preserve"> compte du genre est intégré</w:t>
      </w:r>
      <w:r w:rsidR="00555781" w:rsidRPr="008B45B3">
        <w:rPr>
          <w:rFonts w:cs="Arial"/>
          <w:shd w:val="clear" w:color="auto" w:fill="FFFFFF"/>
        </w:rPr>
        <w:t>e</w:t>
      </w:r>
      <w:r w:rsidRPr="008B45B3">
        <w:rPr>
          <w:rFonts w:cs="Arial"/>
          <w:shd w:val="clear" w:color="auto" w:fill="FFFFFF"/>
        </w:rPr>
        <w:t xml:space="preserve"> dans le projet. </w:t>
      </w:r>
    </w:p>
    <w:p w14:paraId="33718D1E" w14:textId="7ADC66F8" w:rsidR="00556CA5" w:rsidRDefault="00556CA5" w:rsidP="00555781">
      <w:pPr>
        <w:pStyle w:val="Corpsdetexte"/>
        <w:spacing w:after="160"/>
        <w:rPr>
          <w:rFonts w:cs="Arial"/>
          <w:b/>
          <w:bCs/>
          <w:shd w:val="clear" w:color="auto" w:fill="FFFFFF"/>
        </w:rPr>
      </w:pPr>
      <w:r w:rsidRPr="00556CA5">
        <w:rPr>
          <w:rFonts w:cs="Arial"/>
          <w:b/>
          <w:bCs/>
          <w:u w:val="single"/>
          <w:shd w:val="clear" w:color="auto" w:fill="FFFFFF"/>
        </w:rPr>
        <w:lastRenderedPageBreak/>
        <w:t xml:space="preserve">Ce qui est prévu dans le cadre </w:t>
      </w:r>
      <w:r>
        <w:rPr>
          <w:rFonts w:cs="Arial"/>
          <w:b/>
          <w:bCs/>
          <w:u w:val="single"/>
          <w:shd w:val="clear" w:color="auto" w:fill="FFFFFF"/>
        </w:rPr>
        <w:t>du</w:t>
      </w:r>
      <w:r w:rsidRPr="00556CA5">
        <w:rPr>
          <w:rFonts w:cs="Arial"/>
          <w:b/>
          <w:bCs/>
          <w:u w:val="single"/>
          <w:shd w:val="clear" w:color="auto" w:fill="FFFFFF"/>
        </w:rPr>
        <w:t xml:space="preserve"> projet</w:t>
      </w:r>
      <w:r>
        <w:rPr>
          <w:rFonts w:cs="Arial"/>
          <w:b/>
          <w:bCs/>
          <w:u w:val="single"/>
          <w:shd w:val="clear" w:color="auto" w:fill="FFFFFF"/>
        </w:rPr>
        <w:t xml:space="preserve"> pour la prise en compte du genre</w:t>
      </w:r>
      <w:r>
        <w:rPr>
          <w:rFonts w:cs="Arial"/>
          <w:b/>
          <w:bCs/>
          <w:shd w:val="clear" w:color="auto" w:fill="FFFFFF"/>
        </w:rPr>
        <w:t> :</w:t>
      </w:r>
    </w:p>
    <w:p w14:paraId="5DB3ADBC" w14:textId="6B4E3711" w:rsidR="00556CA5" w:rsidRDefault="00556CA5" w:rsidP="00556CA5">
      <w:pPr>
        <w:pStyle w:val="Corpsdetexte"/>
        <w:numPr>
          <w:ilvl w:val="0"/>
          <w:numId w:val="8"/>
        </w:numPr>
        <w:spacing w:after="160"/>
        <w:rPr>
          <w:rFonts w:cs="Arial"/>
          <w:b/>
          <w:bCs/>
          <w:shd w:val="clear" w:color="auto" w:fill="FFFFFF"/>
        </w:rPr>
      </w:pPr>
      <w:r>
        <w:rPr>
          <w:rStyle w:val="coverCar"/>
          <w:rFonts w:cs="Arial"/>
          <w:b/>
          <w:bCs/>
          <w:sz w:val="20"/>
          <w:szCs w:val="20"/>
          <w:shd w:val="clear" w:color="auto" w:fill="FFFFFF"/>
        </w:rPr>
        <w:t xml:space="preserve">Limitation des corvées d’eau : </w:t>
      </w:r>
      <w:r w:rsidRPr="00556CA5">
        <w:rPr>
          <w:rFonts w:cs="Arial"/>
          <w:shd w:val="clear" w:color="auto" w:fill="FFFFFF"/>
        </w:rPr>
        <w:t xml:space="preserve">Le développement du réseau de la ville de Fada N’Gourma permettra d’améliorer l’accès à l’eau potable. Au travers de la multiplication des bornes fontaines et des branchements privés, la corvée d’eau sera facilitée pour les mères de familles et les jeunes filles, en charge de cette corvée. L’allègement de la corvée eau (en temps et en pénibilité) aura un </w:t>
      </w:r>
      <w:r w:rsidRPr="00556CA5">
        <w:rPr>
          <w:rFonts w:cs="Arial"/>
          <w:b/>
          <w:bCs/>
          <w:shd w:val="clear" w:color="auto" w:fill="FFFFFF"/>
        </w:rPr>
        <w:t>impact direct sur les conditions de vie des ménages de la ville de fada N’Gourma.</w:t>
      </w:r>
    </w:p>
    <w:p w14:paraId="32A373BF" w14:textId="45C58455" w:rsidR="00556CA5" w:rsidRPr="00556CA5" w:rsidRDefault="00556CA5" w:rsidP="00556CA5">
      <w:pPr>
        <w:pStyle w:val="Corpsdetexte"/>
        <w:spacing w:after="160"/>
        <w:ind w:left="720"/>
        <w:rPr>
          <w:rFonts w:cs="Arial"/>
          <w:shd w:val="clear" w:color="auto" w:fill="FFFFFF"/>
        </w:rPr>
      </w:pPr>
      <w:r w:rsidRPr="00556CA5">
        <w:rPr>
          <w:rFonts w:cs="Arial"/>
          <w:shd w:val="clear" w:color="auto" w:fill="FFFFFF"/>
        </w:rPr>
        <w:t xml:space="preserve">Les mères de famille </w:t>
      </w:r>
      <w:r w:rsidRPr="00556CA5">
        <w:t>pourront</w:t>
      </w:r>
      <w:r w:rsidRPr="00556CA5">
        <w:rPr>
          <w:rFonts w:cs="Arial"/>
          <w:shd w:val="clear" w:color="auto" w:fill="FFFFFF"/>
        </w:rPr>
        <w:t xml:space="preserve"> consacrer leurs temps à des tâches plus rémunératrices comme le maraîchage ou le développement d’activité lucrative (comme une petite échoppe de produits manufacturés), diversifiant par là même occasion, les revenus du ménage.</w:t>
      </w:r>
    </w:p>
    <w:p w14:paraId="6E58AB28" w14:textId="0D665C70" w:rsidR="00556CA5" w:rsidRPr="00556CA5" w:rsidRDefault="00556CA5" w:rsidP="00556CA5">
      <w:pPr>
        <w:pStyle w:val="Corpsdetexte"/>
        <w:numPr>
          <w:ilvl w:val="0"/>
          <w:numId w:val="8"/>
        </w:numPr>
        <w:spacing w:after="160"/>
        <w:rPr>
          <w:b/>
          <w:bCs/>
        </w:rPr>
      </w:pPr>
      <w:r w:rsidRPr="00556CA5">
        <w:rPr>
          <w:rStyle w:val="coverCar"/>
          <w:rFonts w:cs="Arial"/>
          <w:b/>
          <w:bCs/>
          <w:sz w:val="20"/>
          <w:szCs w:val="20"/>
          <w:shd w:val="clear" w:color="auto" w:fill="FFFFFF"/>
        </w:rPr>
        <w:t>Les pratiques en matière d’hygiène et assainissement :</w:t>
      </w:r>
      <w:r>
        <w:rPr>
          <w:rStyle w:val="coverCar"/>
          <w:b/>
          <w:bCs/>
          <w:sz w:val="20"/>
          <w:szCs w:val="20"/>
        </w:rPr>
        <w:t xml:space="preserve"> </w:t>
      </w:r>
      <w:r w:rsidRPr="00556CA5">
        <w:rPr>
          <w:rFonts w:cs="Arial"/>
          <w:shd w:val="clear" w:color="auto" w:fill="FFFFFF"/>
        </w:rPr>
        <w:t>L’amélioration de l’accès à l’eau potable s’accompagne d’activités de promotion d’hygiène et d’assainissement (résultat 2). Ces activités devront tenir compte de la dimension genre. En effet, les femmes sont les premières bénéficiaires d’un accès à l’eau potable à proximité, ainsi que de l’existence d’un dispositif d’assainissement amélioré. L’amélioration de l’accès à</w:t>
      </w:r>
      <w:r>
        <w:rPr>
          <w:rFonts w:cs="Arial"/>
          <w:shd w:val="clear" w:color="auto" w:fill="FFFFFF"/>
        </w:rPr>
        <w:t xml:space="preserve"> </w:t>
      </w:r>
      <w:r w:rsidRPr="00556CA5">
        <w:rPr>
          <w:rFonts w:cs="Arial"/>
          <w:shd w:val="clear" w:color="auto" w:fill="FFFFFF"/>
        </w:rPr>
        <w:t>l’eau potable, l’hygiène et l’assainissement à des conséquences en matière de santé publique spécialement sur les conditions de vie des femmes et fillettes</w:t>
      </w:r>
    </w:p>
    <w:p w14:paraId="07640388" w14:textId="6C36E9D9" w:rsidR="00556CA5" w:rsidRPr="007C271E" w:rsidRDefault="007C271E" w:rsidP="007C271E">
      <w:pPr>
        <w:pStyle w:val="Corpsdetexte"/>
        <w:numPr>
          <w:ilvl w:val="0"/>
          <w:numId w:val="8"/>
        </w:numPr>
        <w:spacing w:after="160"/>
        <w:rPr>
          <w:rStyle w:val="coverCar"/>
          <w:b/>
          <w:bCs/>
          <w:sz w:val="20"/>
          <w:szCs w:val="20"/>
        </w:rPr>
      </w:pPr>
      <w:r w:rsidRPr="007C271E">
        <w:rPr>
          <w:rStyle w:val="coverCar"/>
          <w:rFonts w:cs="Arial"/>
          <w:b/>
          <w:bCs/>
          <w:sz w:val="20"/>
          <w:szCs w:val="20"/>
          <w:shd w:val="clear" w:color="auto" w:fill="FFFFFF"/>
        </w:rPr>
        <w:t>Création d’emploi chez les femmes :</w:t>
      </w:r>
      <w:r w:rsidRPr="007C271E">
        <w:t xml:space="preserve"> </w:t>
      </w:r>
      <w:r>
        <w:t>Le projet portera aussi une attention particulière à la représentativité des femmes dans la création d’emplois locaux temporaires et réguliers. Comme cela a été constaté, les femmes travaillent en tant que fontainière. Leur rôle pour la vente de l’eau aux bornes fontaines sera valorisé et promeut pour les nouveaux postes créés.</w:t>
      </w:r>
    </w:p>
    <w:p w14:paraId="3F861AFB" w14:textId="77777777" w:rsidR="007C271E" w:rsidRDefault="007C271E" w:rsidP="007C271E">
      <w:pPr>
        <w:pStyle w:val="Corpsdetexte"/>
        <w:spacing w:after="160"/>
        <w:rPr>
          <w:rFonts w:cs="Arial"/>
          <w:b/>
          <w:bCs/>
          <w:u w:val="single"/>
          <w:shd w:val="clear" w:color="auto" w:fill="FFFFFF"/>
        </w:rPr>
      </w:pPr>
    </w:p>
    <w:p w14:paraId="2DC7A384" w14:textId="53089926" w:rsidR="007C271E" w:rsidRDefault="007C271E" w:rsidP="007C271E">
      <w:pPr>
        <w:pStyle w:val="Corpsdetexte"/>
        <w:spacing w:after="160"/>
        <w:rPr>
          <w:rFonts w:cs="Arial"/>
          <w:b/>
          <w:bCs/>
          <w:shd w:val="clear" w:color="auto" w:fill="FFFFFF"/>
        </w:rPr>
      </w:pPr>
      <w:r w:rsidRPr="00556CA5">
        <w:rPr>
          <w:rFonts w:cs="Arial"/>
          <w:b/>
          <w:bCs/>
          <w:u w:val="single"/>
          <w:shd w:val="clear" w:color="auto" w:fill="FFFFFF"/>
        </w:rPr>
        <w:t xml:space="preserve">Ce qui </w:t>
      </w:r>
      <w:r w:rsidR="0058028C">
        <w:rPr>
          <w:rFonts w:cs="Arial"/>
          <w:b/>
          <w:bCs/>
          <w:u w:val="single"/>
          <w:shd w:val="clear" w:color="auto" w:fill="FFFFFF"/>
        </w:rPr>
        <w:t>se</w:t>
      </w:r>
      <w:r w:rsidR="008F4960">
        <w:rPr>
          <w:rFonts w:cs="Arial"/>
          <w:b/>
          <w:bCs/>
          <w:u w:val="single"/>
          <w:shd w:val="clear" w:color="auto" w:fill="FFFFFF"/>
        </w:rPr>
        <w:t xml:space="preserve"> </w:t>
      </w:r>
      <w:r>
        <w:rPr>
          <w:rFonts w:cs="Arial"/>
          <w:b/>
          <w:bCs/>
          <w:u w:val="single"/>
          <w:shd w:val="clear" w:color="auto" w:fill="FFFFFF"/>
        </w:rPr>
        <w:t>fait</w:t>
      </w:r>
      <w:r w:rsidRPr="00556CA5">
        <w:rPr>
          <w:rFonts w:cs="Arial"/>
          <w:b/>
          <w:bCs/>
          <w:u w:val="single"/>
          <w:shd w:val="clear" w:color="auto" w:fill="FFFFFF"/>
        </w:rPr>
        <w:t xml:space="preserve"> dans le cadre </w:t>
      </w:r>
      <w:r>
        <w:rPr>
          <w:rFonts w:cs="Arial"/>
          <w:b/>
          <w:bCs/>
          <w:u w:val="single"/>
          <w:shd w:val="clear" w:color="auto" w:fill="FFFFFF"/>
        </w:rPr>
        <w:t>du</w:t>
      </w:r>
      <w:r w:rsidRPr="00556CA5">
        <w:rPr>
          <w:rFonts w:cs="Arial"/>
          <w:b/>
          <w:bCs/>
          <w:u w:val="single"/>
          <w:shd w:val="clear" w:color="auto" w:fill="FFFFFF"/>
        </w:rPr>
        <w:t xml:space="preserve"> projet</w:t>
      </w:r>
      <w:r>
        <w:rPr>
          <w:rFonts w:cs="Arial"/>
          <w:b/>
          <w:bCs/>
          <w:u w:val="single"/>
          <w:shd w:val="clear" w:color="auto" w:fill="FFFFFF"/>
        </w:rPr>
        <w:t xml:space="preserve"> pour la prise en compte du genre</w:t>
      </w:r>
      <w:r>
        <w:rPr>
          <w:rFonts w:cs="Arial"/>
          <w:b/>
          <w:bCs/>
          <w:shd w:val="clear" w:color="auto" w:fill="FFFFFF"/>
        </w:rPr>
        <w:t> :</w:t>
      </w:r>
    </w:p>
    <w:p w14:paraId="27F04E35" w14:textId="7C9BB532" w:rsidR="00A91DD6" w:rsidRDefault="00A91DD6" w:rsidP="00A91DD6">
      <w:pPr>
        <w:pStyle w:val="Corpsdetexte"/>
        <w:numPr>
          <w:ilvl w:val="0"/>
          <w:numId w:val="8"/>
        </w:numPr>
        <w:spacing w:after="160"/>
        <w:rPr>
          <w:rStyle w:val="coverCar"/>
          <w:rFonts w:cs="Arial"/>
          <w:b/>
          <w:bCs/>
          <w:sz w:val="20"/>
          <w:szCs w:val="20"/>
          <w:shd w:val="clear" w:color="auto" w:fill="FFFFFF"/>
        </w:rPr>
      </w:pPr>
      <w:r w:rsidRPr="00556CA5">
        <w:rPr>
          <w:rStyle w:val="coverCar"/>
          <w:rFonts w:cs="Arial"/>
          <w:b/>
          <w:bCs/>
          <w:sz w:val="20"/>
          <w:szCs w:val="20"/>
          <w:shd w:val="clear" w:color="auto" w:fill="FFFFFF"/>
        </w:rPr>
        <w:t>Les pratiques en matière d’hygiène et assainissement :</w:t>
      </w:r>
      <w:r>
        <w:rPr>
          <w:rStyle w:val="coverCar"/>
          <w:rFonts w:cs="Arial"/>
          <w:b/>
          <w:bCs/>
          <w:sz w:val="20"/>
          <w:szCs w:val="20"/>
          <w:shd w:val="clear" w:color="auto" w:fill="FFFFFF"/>
        </w:rPr>
        <w:t xml:space="preserve"> </w:t>
      </w:r>
      <w:r w:rsidRPr="00556CA5">
        <w:rPr>
          <w:rFonts w:cs="Arial"/>
          <w:shd w:val="clear" w:color="auto" w:fill="FFFFFF"/>
        </w:rPr>
        <w:t>L’amélioration de l’accès à l’eau potable s’accompagne d’activités de promotion d’hygiène et d’assainissement (résultat 2).</w:t>
      </w:r>
      <w:r>
        <w:rPr>
          <w:rFonts w:cs="Arial"/>
          <w:shd w:val="clear" w:color="auto" w:fill="FFFFFF"/>
        </w:rPr>
        <w:t xml:space="preserve"> Ces activités ont été réalisées dans le cadre des activités de c</w:t>
      </w:r>
      <w:r w:rsidRPr="00010FC1">
        <w:rPr>
          <w:rFonts w:cs="Arial"/>
          <w:shd w:val="clear" w:color="auto" w:fill="FFFFFF"/>
        </w:rPr>
        <w:t>ampagne d’intermédiation sociale pour la promotion de l’hygiène</w:t>
      </w:r>
      <w:r>
        <w:rPr>
          <w:rFonts w:cs="Arial"/>
          <w:shd w:val="clear" w:color="auto" w:fill="FFFFFF"/>
        </w:rPr>
        <w:t xml:space="preserve"> et l’assainissement par BACED. </w:t>
      </w:r>
      <w:r>
        <w:rPr>
          <w:rFonts w:cs="Arial"/>
          <w:b/>
          <w:bCs/>
          <w:shd w:val="clear" w:color="auto" w:fill="FFFFFF"/>
        </w:rPr>
        <w:t>52</w:t>
      </w:r>
      <w:r w:rsidRPr="00DA4E5D">
        <w:rPr>
          <w:rFonts w:cs="Arial"/>
          <w:b/>
          <w:bCs/>
          <w:shd w:val="clear" w:color="auto" w:fill="FFFFFF"/>
        </w:rPr>
        <w:t>% des femmes</w:t>
      </w:r>
      <w:r>
        <w:rPr>
          <w:rFonts w:cs="Arial"/>
          <w:shd w:val="clear" w:color="auto" w:fill="FFFFFF"/>
        </w:rPr>
        <w:t xml:space="preserve"> ont été formées et sensibilisées sur </w:t>
      </w:r>
      <w:r w:rsidRPr="00F8115A">
        <w:rPr>
          <w:rFonts w:cs="Arial"/>
          <w:shd w:val="clear" w:color="auto" w:fill="FFFFFF"/>
        </w:rPr>
        <w:t xml:space="preserve">les pratiques en matière d’hygiène, d’assainissement et dans </w:t>
      </w:r>
      <w:r>
        <w:rPr>
          <w:rFonts w:cs="Arial"/>
          <w:shd w:val="clear" w:color="auto" w:fill="FFFFFF"/>
        </w:rPr>
        <w:t>la bonne utilisation</w:t>
      </w:r>
      <w:r w:rsidRPr="00F8115A">
        <w:rPr>
          <w:rFonts w:cs="Arial"/>
          <w:shd w:val="clear" w:color="auto" w:fill="FFFFFF"/>
        </w:rPr>
        <w:t xml:space="preserve"> de l’eau</w:t>
      </w:r>
      <w:r>
        <w:rPr>
          <w:rFonts w:cs="Arial"/>
          <w:shd w:val="clear" w:color="auto" w:fill="FFFFFF"/>
        </w:rPr>
        <w:t>.</w:t>
      </w:r>
    </w:p>
    <w:p w14:paraId="674ECAC9" w14:textId="66C5D778" w:rsidR="007C271E" w:rsidRDefault="007C271E" w:rsidP="00556CA5">
      <w:pPr>
        <w:pStyle w:val="Corpsdetexte"/>
        <w:spacing w:after="160"/>
        <w:rPr>
          <w:rStyle w:val="coverCar"/>
          <w:rFonts w:cs="Arial"/>
          <w:b/>
          <w:bCs/>
          <w:sz w:val="20"/>
          <w:szCs w:val="20"/>
          <w:shd w:val="clear" w:color="auto" w:fill="FFFFFF"/>
        </w:rPr>
      </w:pPr>
    </w:p>
    <w:p w14:paraId="34C8AF6F" w14:textId="0BE816E8" w:rsidR="00010FC1" w:rsidRDefault="00010FC1" w:rsidP="00010FC1">
      <w:pPr>
        <w:pStyle w:val="Corpsdetexte"/>
        <w:spacing w:after="160"/>
        <w:rPr>
          <w:rFonts w:cs="Arial"/>
          <w:b/>
          <w:bCs/>
          <w:shd w:val="clear" w:color="auto" w:fill="FFFFFF"/>
        </w:rPr>
      </w:pPr>
      <w:r w:rsidRPr="00556CA5">
        <w:rPr>
          <w:rFonts w:cs="Arial"/>
          <w:b/>
          <w:bCs/>
          <w:u w:val="single"/>
          <w:shd w:val="clear" w:color="auto" w:fill="FFFFFF"/>
        </w:rPr>
        <w:t>Ce qu</w:t>
      </w:r>
      <w:r w:rsidR="0058028C">
        <w:rPr>
          <w:rFonts w:cs="Arial"/>
          <w:b/>
          <w:bCs/>
          <w:u w:val="single"/>
          <w:shd w:val="clear" w:color="auto" w:fill="FFFFFF"/>
        </w:rPr>
        <w:t>’il</w:t>
      </w:r>
      <w:r w:rsidR="008F4960">
        <w:rPr>
          <w:rFonts w:cs="Arial"/>
          <w:b/>
          <w:bCs/>
          <w:u w:val="single"/>
          <w:shd w:val="clear" w:color="auto" w:fill="FFFFFF"/>
        </w:rPr>
        <w:t xml:space="preserve"> </w:t>
      </w:r>
      <w:r>
        <w:rPr>
          <w:rFonts w:cs="Arial"/>
          <w:b/>
          <w:bCs/>
          <w:u w:val="single"/>
          <w:shd w:val="clear" w:color="auto" w:fill="FFFFFF"/>
        </w:rPr>
        <w:t>reste à faire</w:t>
      </w:r>
      <w:r w:rsidRPr="00556CA5">
        <w:rPr>
          <w:rFonts w:cs="Arial"/>
          <w:b/>
          <w:bCs/>
          <w:u w:val="single"/>
          <w:shd w:val="clear" w:color="auto" w:fill="FFFFFF"/>
        </w:rPr>
        <w:t xml:space="preserve"> dans le cadre </w:t>
      </w:r>
      <w:r>
        <w:rPr>
          <w:rFonts w:cs="Arial"/>
          <w:b/>
          <w:bCs/>
          <w:u w:val="single"/>
          <w:shd w:val="clear" w:color="auto" w:fill="FFFFFF"/>
        </w:rPr>
        <w:t>du</w:t>
      </w:r>
      <w:r w:rsidRPr="00556CA5">
        <w:rPr>
          <w:rFonts w:cs="Arial"/>
          <w:b/>
          <w:bCs/>
          <w:u w:val="single"/>
          <w:shd w:val="clear" w:color="auto" w:fill="FFFFFF"/>
        </w:rPr>
        <w:t xml:space="preserve"> projet</w:t>
      </w:r>
      <w:r>
        <w:rPr>
          <w:rFonts w:cs="Arial"/>
          <w:b/>
          <w:bCs/>
          <w:u w:val="single"/>
          <w:shd w:val="clear" w:color="auto" w:fill="FFFFFF"/>
        </w:rPr>
        <w:t xml:space="preserve"> pour la prise en compte du genre</w:t>
      </w:r>
      <w:r>
        <w:rPr>
          <w:rFonts w:cs="Arial"/>
          <w:b/>
          <w:bCs/>
          <w:shd w:val="clear" w:color="auto" w:fill="FFFFFF"/>
        </w:rPr>
        <w:t> :</w:t>
      </w:r>
    </w:p>
    <w:p w14:paraId="5944F3D5" w14:textId="5D85BD82" w:rsidR="007C271E" w:rsidRPr="00937798" w:rsidRDefault="00DA4E5D" w:rsidP="00556CA5">
      <w:pPr>
        <w:pStyle w:val="Corpsdetexte"/>
        <w:numPr>
          <w:ilvl w:val="0"/>
          <w:numId w:val="8"/>
        </w:numPr>
        <w:spacing w:after="160"/>
        <w:rPr>
          <w:rStyle w:val="coverCar"/>
          <w:rFonts w:cs="Arial"/>
          <w:b/>
          <w:bCs/>
          <w:sz w:val="20"/>
          <w:szCs w:val="20"/>
          <w:shd w:val="clear" w:color="auto" w:fill="FFFFFF"/>
        </w:rPr>
      </w:pPr>
      <w:r>
        <w:rPr>
          <w:rStyle w:val="coverCar"/>
          <w:rFonts w:cs="Arial"/>
          <w:b/>
          <w:bCs/>
          <w:sz w:val="20"/>
          <w:szCs w:val="20"/>
          <w:shd w:val="clear" w:color="auto" w:fill="FFFFFF"/>
        </w:rPr>
        <w:t xml:space="preserve">La </w:t>
      </w:r>
      <w:r w:rsidR="00010FC1">
        <w:rPr>
          <w:rStyle w:val="coverCar"/>
          <w:rFonts w:cs="Arial"/>
          <w:b/>
          <w:bCs/>
          <w:sz w:val="20"/>
          <w:szCs w:val="20"/>
          <w:shd w:val="clear" w:color="auto" w:fill="FFFFFF"/>
        </w:rPr>
        <w:t xml:space="preserve">Limitation des corvées d’eau et </w:t>
      </w:r>
      <w:r>
        <w:rPr>
          <w:rStyle w:val="coverCar"/>
          <w:rFonts w:cs="Arial"/>
          <w:b/>
          <w:bCs/>
          <w:sz w:val="20"/>
          <w:szCs w:val="20"/>
          <w:shd w:val="clear" w:color="auto" w:fill="FFFFFF"/>
        </w:rPr>
        <w:t xml:space="preserve">la </w:t>
      </w:r>
      <w:r w:rsidR="00010FC1" w:rsidRPr="007C271E">
        <w:rPr>
          <w:rStyle w:val="coverCar"/>
          <w:rFonts w:cs="Arial"/>
          <w:b/>
          <w:bCs/>
          <w:sz w:val="20"/>
          <w:szCs w:val="20"/>
          <w:shd w:val="clear" w:color="auto" w:fill="FFFFFF"/>
        </w:rPr>
        <w:t>Création d’emploi chez les femmes</w:t>
      </w:r>
      <w:r w:rsidR="00010FC1">
        <w:rPr>
          <w:rStyle w:val="coverCar"/>
          <w:rFonts w:cs="Arial"/>
          <w:b/>
          <w:bCs/>
          <w:sz w:val="20"/>
          <w:szCs w:val="20"/>
          <w:shd w:val="clear" w:color="auto" w:fill="FFFFFF"/>
        </w:rPr>
        <w:t xml:space="preserve"> : </w:t>
      </w:r>
      <w:r w:rsidR="00010FC1">
        <w:t>S</w:t>
      </w:r>
      <w:r w:rsidR="00010FC1" w:rsidRPr="00010FC1">
        <w:t xml:space="preserve">es </w:t>
      </w:r>
      <w:r>
        <w:t xml:space="preserve">Objectifs </w:t>
      </w:r>
      <w:r w:rsidR="00010FC1" w:rsidRPr="00010FC1">
        <w:t>seront pris en compte pendant la réalisation des Gros travaux d’AEP</w:t>
      </w:r>
      <w:r>
        <w:t xml:space="preserve"> et des travaux de construction de Latrine scolaire</w:t>
      </w:r>
      <w:r w:rsidR="00010FC1" w:rsidRPr="00010FC1">
        <w:t>.</w:t>
      </w:r>
    </w:p>
    <w:p w14:paraId="2E4FCAD2" w14:textId="05EB7CE2" w:rsidR="00A93689" w:rsidRPr="00396033" w:rsidRDefault="0056647A" w:rsidP="002478B8">
      <w:pPr>
        <w:pStyle w:val="Titre1"/>
        <w:ind w:left="426"/>
        <w:rPr>
          <w:rFonts w:ascii="Georgia" w:hAnsi="Georgia"/>
        </w:rPr>
      </w:pPr>
      <w:bookmarkStart w:id="107" w:name="_Toc67054540"/>
      <w:r w:rsidRPr="00396033">
        <w:rPr>
          <w:rFonts w:ascii="Georgia" w:hAnsi="Georgia"/>
        </w:rPr>
        <w:t>Leçons apprises</w:t>
      </w:r>
      <w:bookmarkEnd w:id="107"/>
    </w:p>
    <w:p w14:paraId="08E298DD" w14:textId="4A85A0B5" w:rsidR="00DE78A2" w:rsidRPr="00396033" w:rsidRDefault="00DE78A2" w:rsidP="00253492">
      <w:pPr>
        <w:pStyle w:val="Titre2"/>
        <w:ind w:left="576"/>
        <w:rPr>
          <w:rFonts w:ascii="Georgia" w:hAnsi="Georgia"/>
        </w:rPr>
      </w:pPr>
      <w:bookmarkStart w:id="108" w:name="_Toc67054541"/>
      <w:bookmarkStart w:id="109" w:name="_Toc370814215"/>
      <w:bookmarkStart w:id="110" w:name="_Toc370814291"/>
      <w:bookmarkStart w:id="111" w:name="_Toc305765873"/>
      <w:bookmarkEnd w:id="105"/>
      <w:r w:rsidRPr="00396033">
        <w:rPr>
          <w:rFonts w:ascii="Georgia" w:hAnsi="Georgia"/>
        </w:rPr>
        <w:t>Les succès</w:t>
      </w:r>
      <w:bookmarkEnd w:id="108"/>
    </w:p>
    <w:p w14:paraId="1AAF9797" w14:textId="77777777" w:rsidR="00C73359" w:rsidRDefault="00937798" w:rsidP="00C73359">
      <w:pPr>
        <w:jc w:val="both"/>
      </w:pPr>
      <w:r>
        <w:t>Le</w:t>
      </w:r>
      <w:r w:rsidR="00C73359">
        <w:t>s</w:t>
      </w:r>
      <w:r>
        <w:t xml:space="preserve"> principa</w:t>
      </w:r>
      <w:r w:rsidR="00C73359">
        <w:t>ux</w:t>
      </w:r>
      <w:r>
        <w:t xml:space="preserve"> succès </w:t>
      </w:r>
      <w:r w:rsidR="00C73359">
        <w:t>peuvent être résumé comme suit :</w:t>
      </w:r>
    </w:p>
    <w:p w14:paraId="037315A0" w14:textId="65059ABE" w:rsidR="00000B50" w:rsidRDefault="00C73359" w:rsidP="00C73359">
      <w:pPr>
        <w:pStyle w:val="Paragraphedeliste"/>
        <w:numPr>
          <w:ilvl w:val="0"/>
          <w:numId w:val="40"/>
        </w:numPr>
        <w:jc w:val="both"/>
      </w:pPr>
      <w:r>
        <w:t>La</w:t>
      </w:r>
      <w:r w:rsidR="00937798">
        <w:t xml:space="preserve"> capacité d’adaptation de travail dans un contexte sécuritaire difficile qui se dégrade de jour en jour</w:t>
      </w:r>
      <w:r>
        <w:t xml:space="preserve"> et dans un contexte sanitaire impactant négativement sur le coût des travaux </w:t>
      </w:r>
    </w:p>
    <w:p w14:paraId="03A7A86E" w14:textId="230E5AD2" w:rsidR="00937798" w:rsidRDefault="00C73359" w:rsidP="005E6A38">
      <w:pPr>
        <w:pStyle w:val="Paragraphedeliste"/>
        <w:numPr>
          <w:ilvl w:val="0"/>
          <w:numId w:val="40"/>
        </w:numPr>
        <w:jc w:val="both"/>
      </w:pPr>
      <w:r>
        <w:lastRenderedPageBreak/>
        <w:t>La mise en place d’un modèle</w:t>
      </w:r>
      <w:r w:rsidR="00937798">
        <w:t xml:space="preserve"> de gestion </w:t>
      </w:r>
      <w:r>
        <w:t>de</w:t>
      </w:r>
      <w:r w:rsidR="005E6A38">
        <w:t xml:space="preserve"> </w:t>
      </w:r>
      <w:r w:rsidR="00937798">
        <w:t>proximité</w:t>
      </w:r>
      <w:r w:rsidR="005E6A38">
        <w:t xml:space="preserve"> avec les partenaires orienté résultat</w:t>
      </w:r>
      <w:r w:rsidR="00937798">
        <w:t xml:space="preserve"> qui consiste à trouver </w:t>
      </w:r>
      <w:r>
        <w:t>d</w:t>
      </w:r>
      <w:r w:rsidR="00937798">
        <w:t xml:space="preserve">es facilités pour à atteindre les objectifs fixés </w:t>
      </w:r>
    </w:p>
    <w:p w14:paraId="4B788E86" w14:textId="2CA465FC" w:rsidR="00937798" w:rsidRDefault="00937798" w:rsidP="005E6A38">
      <w:pPr>
        <w:pStyle w:val="Paragraphedeliste"/>
        <w:numPr>
          <w:ilvl w:val="0"/>
          <w:numId w:val="40"/>
        </w:numPr>
        <w:jc w:val="both"/>
      </w:pPr>
      <w:r>
        <w:t>Capacité de résilience</w:t>
      </w:r>
      <w:r w:rsidR="00C73359">
        <w:t xml:space="preserve"> face aux difficultés</w:t>
      </w:r>
    </w:p>
    <w:p w14:paraId="57373E4D" w14:textId="406F75D4" w:rsidR="005E6A38" w:rsidRPr="00396033" w:rsidRDefault="005E6A38" w:rsidP="005E6A38">
      <w:pPr>
        <w:pStyle w:val="Paragraphedeliste"/>
        <w:numPr>
          <w:ilvl w:val="0"/>
          <w:numId w:val="40"/>
        </w:numPr>
        <w:jc w:val="both"/>
      </w:pPr>
      <w:r>
        <w:t>Le management et cohésion de l’équipe qui permet de dérouler le planning des activités dans les délais.</w:t>
      </w:r>
    </w:p>
    <w:p w14:paraId="7582311B" w14:textId="216F3E32" w:rsidR="00DE78A2" w:rsidRPr="00396033" w:rsidRDefault="00DE78A2" w:rsidP="00253492">
      <w:pPr>
        <w:pStyle w:val="Titre2"/>
        <w:ind w:left="576"/>
        <w:rPr>
          <w:rFonts w:ascii="Georgia" w:hAnsi="Georgia"/>
        </w:rPr>
      </w:pPr>
      <w:bookmarkStart w:id="112" w:name="_Toc67054542"/>
      <w:r w:rsidRPr="00396033">
        <w:rPr>
          <w:rFonts w:ascii="Georgia" w:hAnsi="Georgia"/>
        </w:rPr>
        <w:t>Les défis</w:t>
      </w:r>
      <w:bookmarkEnd w:id="112"/>
    </w:p>
    <w:p w14:paraId="5E7434C0" w14:textId="0FC0077B" w:rsidR="00D21687" w:rsidRDefault="00000B50" w:rsidP="00C73359">
      <w:pPr>
        <w:pStyle w:val="Paragraphedeliste"/>
        <w:numPr>
          <w:ilvl w:val="0"/>
          <w:numId w:val="40"/>
        </w:numPr>
        <w:jc w:val="both"/>
        <w:rPr>
          <w:iCs/>
        </w:rPr>
      </w:pPr>
      <w:r w:rsidRPr="00396033">
        <w:rPr>
          <w:iCs/>
        </w:rPr>
        <w:t>Dans le cadre de la contractualisation des travaux, la prise en compte du contexte pour la sélection des entreprises reste un défi majeur</w:t>
      </w:r>
      <w:r w:rsidR="00555781">
        <w:rPr>
          <w:iCs/>
        </w:rPr>
        <w:t>.</w:t>
      </w:r>
    </w:p>
    <w:p w14:paraId="54EBB0FB" w14:textId="19EF10D5" w:rsidR="00C73359" w:rsidRPr="00396033" w:rsidRDefault="00C73359" w:rsidP="00C73359">
      <w:pPr>
        <w:pStyle w:val="Paragraphedeliste"/>
        <w:numPr>
          <w:ilvl w:val="0"/>
          <w:numId w:val="40"/>
        </w:numPr>
        <w:jc w:val="both"/>
        <w:rPr>
          <w:iCs/>
        </w:rPr>
      </w:pPr>
      <w:r>
        <w:rPr>
          <w:iCs/>
        </w:rPr>
        <w:t>Dans le cadre de la mise en œuvre du projet dans le contexte sécuritaire, la capacité de résilience reste un défi majeur</w:t>
      </w:r>
    </w:p>
    <w:p w14:paraId="3CF8B87D" w14:textId="353CA7CE" w:rsidR="004A592B" w:rsidRPr="00396033" w:rsidRDefault="00DE78A2" w:rsidP="00253492">
      <w:pPr>
        <w:pStyle w:val="Titre2"/>
        <w:ind w:left="576"/>
        <w:rPr>
          <w:rFonts w:ascii="Georgia" w:hAnsi="Georgia"/>
        </w:rPr>
      </w:pPr>
      <w:bookmarkStart w:id="113" w:name="_Toc67054543"/>
      <w:r w:rsidRPr="00396033">
        <w:rPr>
          <w:rFonts w:ascii="Georgia" w:hAnsi="Georgia"/>
        </w:rPr>
        <w:t>Questions d’apprentissage</w:t>
      </w:r>
      <w:r w:rsidR="00D21687" w:rsidRPr="00396033">
        <w:rPr>
          <w:rFonts w:ascii="Georgia" w:hAnsi="Georgia"/>
        </w:rPr>
        <w:t xml:space="preserve"> stratégique</w:t>
      </w:r>
      <w:bookmarkEnd w:id="113"/>
    </w:p>
    <w:p w14:paraId="72FE66F8" w14:textId="0BD6D371" w:rsidR="009673B5" w:rsidRPr="00396033" w:rsidRDefault="00F31454" w:rsidP="00B465D8">
      <w:pPr>
        <w:pStyle w:val="Paragraphedeliste"/>
        <w:numPr>
          <w:ilvl w:val="0"/>
          <w:numId w:val="8"/>
        </w:numPr>
        <w:jc w:val="both"/>
      </w:pPr>
      <w:r w:rsidRPr="00396033">
        <w:t xml:space="preserve">La mise </w:t>
      </w:r>
      <w:r w:rsidR="00555781">
        <w:t xml:space="preserve">en œuvre </w:t>
      </w:r>
      <w:r w:rsidRPr="00396033">
        <w:t xml:space="preserve">des activités en cogestion est un facteur qui semble ralentir le processus de prise de décision. En effet, certaines activités </w:t>
      </w:r>
      <w:r w:rsidR="0058028C">
        <w:t>gérées</w:t>
      </w:r>
      <w:r w:rsidR="0058028C" w:rsidRPr="00396033">
        <w:t xml:space="preserve"> </w:t>
      </w:r>
      <w:r w:rsidRPr="00396033">
        <w:t>en cogestion trouvent difficilement le consensus entre les deux parties.</w:t>
      </w:r>
    </w:p>
    <w:p w14:paraId="3F22FFBD" w14:textId="4B7A41A9" w:rsidR="00DA4E5D" w:rsidRPr="008B45B3" w:rsidRDefault="00F31454" w:rsidP="00DA4E5D">
      <w:pPr>
        <w:pStyle w:val="Paragraphedeliste"/>
        <w:numPr>
          <w:ilvl w:val="0"/>
          <w:numId w:val="8"/>
        </w:numPr>
        <w:jc w:val="both"/>
      </w:pPr>
      <w:r w:rsidRPr="00396033">
        <w:t xml:space="preserve">La coresponsabilité dans la gestion d’un projet semble aussi ralentir le processus de gestion </w:t>
      </w:r>
      <w:r w:rsidR="00F047EA">
        <w:t>de celui-ci</w:t>
      </w:r>
      <w:r w:rsidRPr="00396033">
        <w:t xml:space="preserve"> si les deux parties ne font pas un effort de conver</w:t>
      </w:r>
      <w:r w:rsidR="0039376B" w:rsidRPr="00396033">
        <w:t>gence</w:t>
      </w:r>
      <w:r w:rsidRPr="00396033">
        <w:t xml:space="preserve"> vers </w:t>
      </w:r>
      <w:r w:rsidR="0039376B" w:rsidRPr="00396033">
        <w:t>un objectif commun. L’opportunité d’apprentissage stratégique peut se définir dans la définition claire des rôles des deux responsables</w:t>
      </w:r>
      <w:r w:rsidR="001C4D19">
        <w:t xml:space="preserve"> au niveau de la formulation du projet.</w:t>
      </w:r>
      <w:r w:rsidR="00DA4E5D">
        <w:t xml:space="preserve"> Il s’agit aussi de définir comment faire pour permettre surtout à la partie nationale d’être plus pro-active </w:t>
      </w:r>
      <w:r w:rsidR="0058028C">
        <w:t xml:space="preserve">dans </w:t>
      </w:r>
      <w:r w:rsidR="00DA4E5D">
        <w:t>la gestion du projet.</w:t>
      </w:r>
    </w:p>
    <w:p w14:paraId="334AC29B" w14:textId="4DFC6317" w:rsidR="00A93689" w:rsidRPr="00396033" w:rsidRDefault="00A93689" w:rsidP="00253492">
      <w:pPr>
        <w:pStyle w:val="Titre2"/>
        <w:ind w:left="576"/>
        <w:rPr>
          <w:rFonts w:ascii="Georgia" w:hAnsi="Georgia"/>
        </w:rPr>
      </w:pPr>
      <w:bookmarkStart w:id="114" w:name="_Toc67054544"/>
      <w:r w:rsidRPr="00396033">
        <w:rPr>
          <w:rFonts w:ascii="Georgia" w:hAnsi="Georgia"/>
        </w:rPr>
        <w:t xml:space="preserve">Synthèse des enseignements </w:t>
      </w:r>
      <w:r w:rsidR="00D21687" w:rsidRPr="00396033">
        <w:rPr>
          <w:rFonts w:ascii="Georgia" w:hAnsi="Georgia"/>
        </w:rPr>
        <w:t>tirés</w:t>
      </w:r>
      <w:bookmarkEnd w:id="114"/>
    </w:p>
    <w:p w14:paraId="739B3287" w14:textId="737DC381" w:rsidR="00D21687" w:rsidRPr="00396033" w:rsidRDefault="00D21687" w:rsidP="00D21687">
      <w:pPr>
        <w:rPr>
          <w:i/>
        </w:rPr>
      </w:pPr>
      <w:r w:rsidRPr="00396033">
        <w:rPr>
          <w:i/>
        </w:rPr>
        <w:t>La synthèse des leçons apprises est reprise dans le tableau ainsi que le public cible potentiellement intéressé par l’enseignement tiré.</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35"/>
        <w:gridCol w:w="4121"/>
      </w:tblGrid>
      <w:tr w:rsidR="00DB3062" w:rsidRPr="00396033" w14:paraId="37BF1F73" w14:textId="77777777" w:rsidTr="0039376B">
        <w:trPr>
          <w:cantSplit/>
          <w:trHeight w:val="509"/>
        </w:trPr>
        <w:tc>
          <w:tcPr>
            <w:tcW w:w="5235" w:type="dxa"/>
            <w:shd w:val="clear" w:color="auto" w:fill="DBE5F1" w:themeFill="accent1" w:themeFillTint="33"/>
          </w:tcPr>
          <w:p w14:paraId="5F894BB4" w14:textId="77777777" w:rsidR="00DB3062" w:rsidRPr="00396033" w:rsidRDefault="00DB3062" w:rsidP="005F6395">
            <w:pPr>
              <w:rPr>
                <w:b/>
              </w:rPr>
            </w:pPr>
            <w:r w:rsidRPr="00396033">
              <w:rPr>
                <w:b/>
              </w:rPr>
              <w:t>Enseignements tirés</w:t>
            </w:r>
          </w:p>
        </w:tc>
        <w:tc>
          <w:tcPr>
            <w:tcW w:w="4121" w:type="dxa"/>
            <w:shd w:val="clear" w:color="auto" w:fill="DBE5F1" w:themeFill="accent1" w:themeFillTint="33"/>
          </w:tcPr>
          <w:p w14:paraId="312A1D9F" w14:textId="77777777" w:rsidR="00DB3062" w:rsidRPr="00396033" w:rsidRDefault="00DB3062" w:rsidP="005F6395">
            <w:pPr>
              <w:jc w:val="center"/>
              <w:rPr>
                <w:b/>
              </w:rPr>
            </w:pPr>
            <w:r w:rsidRPr="00396033">
              <w:rPr>
                <w:b/>
              </w:rPr>
              <w:t>Public cible</w:t>
            </w:r>
          </w:p>
        </w:tc>
      </w:tr>
      <w:tr w:rsidR="00DB3062" w:rsidRPr="00396033" w14:paraId="4B8D74CD" w14:textId="77777777" w:rsidTr="0039376B">
        <w:trPr>
          <w:cantSplit/>
          <w:trHeight w:val="1002"/>
        </w:trPr>
        <w:tc>
          <w:tcPr>
            <w:tcW w:w="5235" w:type="dxa"/>
            <w:vAlign w:val="center"/>
          </w:tcPr>
          <w:p w14:paraId="2283E368" w14:textId="6C9AE6BC" w:rsidR="00DB3062" w:rsidRPr="00396033" w:rsidRDefault="008220D7" w:rsidP="005F6395">
            <w:pPr>
              <w:rPr>
                <w:i/>
                <w:sz w:val="20"/>
                <w:szCs w:val="20"/>
              </w:rPr>
            </w:pPr>
            <w:r w:rsidRPr="00396033">
              <w:rPr>
                <w:i/>
                <w:sz w:val="20"/>
                <w:szCs w:val="20"/>
              </w:rPr>
              <w:t>D</w:t>
            </w:r>
            <w:r w:rsidR="00DB3062" w:rsidRPr="00396033">
              <w:rPr>
                <w:i/>
                <w:sz w:val="20"/>
                <w:szCs w:val="20"/>
              </w:rPr>
              <w:t>escription de l’enseignement tiré.</w:t>
            </w:r>
          </w:p>
          <w:p w14:paraId="38B7D77C" w14:textId="77777777" w:rsidR="00DB3062" w:rsidRPr="00396033" w:rsidRDefault="00DB3062" w:rsidP="005F6395">
            <w:pPr>
              <w:rPr>
                <w:i/>
                <w:sz w:val="20"/>
                <w:szCs w:val="20"/>
              </w:rPr>
            </w:pPr>
          </w:p>
        </w:tc>
        <w:tc>
          <w:tcPr>
            <w:tcW w:w="4121" w:type="dxa"/>
            <w:vAlign w:val="center"/>
          </w:tcPr>
          <w:p w14:paraId="7FD28D8E" w14:textId="2254BC0C" w:rsidR="00DB3062" w:rsidRPr="00396033" w:rsidRDefault="00DB3062" w:rsidP="00886587">
            <w:pPr>
              <w:rPr>
                <w:i/>
                <w:sz w:val="20"/>
                <w:szCs w:val="20"/>
              </w:rPr>
            </w:pPr>
            <w:r w:rsidRPr="00396033">
              <w:rPr>
                <w:i/>
                <w:sz w:val="20"/>
                <w:szCs w:val="20"/>
              </w:rPr>
              <w:t>Le public potentiellement intéressé par l’enseignement tiré. (</w:t>
            </w:r>
            <w:r w:rsidR="009673B5" w:rsidRPr="00396033">
              <w:rPr>
                <w:i/>
                <w:sz w:val="20"/>
                <w:szCs w:val="20"/>
              </w:rPr>
              <w:t>Intervention</w:t>
            </w:r>
            <w:r w:rsidRPr="00396033">
              <w:rPr>
                <w:i/>
                <w:sz w:val="20"/>
                <w:szCs w:val="20"/>
              </w:rPr>
              <w:t>,</w:t>
            </w:r>
            <w:r w:rsidR="00886587" w:rsidRPr="00396033">
              <w:rPr>
                <w:i/>
                <w:sz w:val="20"/>
                <w:szCs w:val="20"/>
              </w:rPr>
              <w:t xml:space="preserve"> portefeuille pays,</w:t>
            </w:r>
            <w:r w:rsidRPr="00396033">
              <w:rPr>
                <w:i/>
                <w:sz w:val="20"/>
                <w:szCs w:val="20"/>
              </w:rPr>
              <w:t xml:space="preserve"> Représentation, département</w:t>
            </w:r>
            <w:r w:rsidR="00886587" w:rsidRPr="00396033">
              <w:rPr>
                <w:i/>
                <w:sz w:val="20"/>
                <w:szCs w:val="20"/>
              </w:rPr>
              <w:t xml:space="preserve">s de Enabel Bruxelles, pays </w:t>
            </w:r>
            <w:r w:rsidRPr="00396033">
              <w:rPr>
                <w:i/>
                <w:sz w:val="20"/>
                <w:szCs w:val="20"/>
              </w:rPr>
              <w:t>partenaire</w:t>
            </w:r>
            <w:r w:rsidR="00886587" w:rsidRPr="00396033">
              <w:rPr>
                <w:i/>
                <w:sz w:val="20"/>
                <w:szCs w:val="20"/>
              </w:rPr>
              <w:t>, Belgique</w:t>
            </w:r>
            <w:r w:rsidRPr="00396033">
              <w:rPr>
                <w:i/>
                <w:sz w:val="20"/>
                <w:szCs w:val="20"/>
              </w:rPr>
              <w:t>…).</w:t>
            </w:r>
          </w:p>
        </w:tc>
      </w:tr>
      <w:tr w:rsidR="00C635F5" w:rsidRPr="00396033" w14:paraId="6A97B6B3" w14:textId="77777777" w:rsidTr="0039376B">
        <w:trPr>
          <w:cantSplit/>
          <w:trHeight w:val="1002"/>
        </w:trPr>
        <w:tc>
          <w:tcPr>
            <w:tcW w:w="5235" w:type="dxa"/>
            <w:vAlign w:val="center"/>
          </w:tcPr>
          <w:p w14:paraId="2E7277D7" w14:textId="644FC729" w:rsidR="00C635F5" w:rsidRPr="00C635F5" w:rsidRDefault="00C635F5" w:rsidP="005F6395">
            <w:pPr>
              <w:rPr>
                <w:sz w:val="20"/>
                <w:szCs w:val="20"/>
              </w:rPr>
            </w:pPr>
            <w:r w:rsidRPr="00C635F5">
              <w:rPr>
                <w:sz w:val="20"/>
                <w:szCs w:val="20"/>
              </w:rPr>
              <w:t>La capacité de résilience et d’adaptation d</w:t>
            </w:r>
            <w:r>
              <w:rPr>
                <w:sz w:val="20"/>
                <w:szCs w:val="20"/>
              </w:rPr>
              <w:t xml:space="preserve">u mode de </w:t>
            </w:r>
            <w:r w:rsidRPr="00C635F5">
              <w:rPr>
                <w:sz w:val="20"/>
                <w:szCs w:val="20"/>
              </w:rPr>
              <w:t>travail dans un contexte sécuritaire reste un défi majeur</w:t>
            </w:r>
          </w:p>
        </w:tc>
        <w:tc>
          <w:tcPr>
            <w:tcW w:w="4121" w:type="dxa"/>
            <w:vAlign w:val="center"/>
          </w:tcPr>
          <w:p w14:paraId="786C3770" w14:textId="5212E4DE" w:rsidR="00C635F5" w:rsidRPr="00396033" w:rsidRDefault="00C635F5" w:rsidP="00C635F5">
            <w:pPr>
              <w:jc w:val="center"/>
              <w:rPr>
                <w:i/>
                <w:sz w:val="20"/>
                <w:szCs w:val="20"/>
              </w:rPr>
            </w:pPr>
            <w:proofErr w:type="spellStart"/>
            <w:r>
              <w:rPr>
                <w:sz w:val="20"/>
                <w:szCs w:val="20"/>
              </w:rPr>
              <w:t>Enabel</w:t>
            </w:r>
            <w:proofErr w:type="spellEnd"/>
            <w:r>
              <w:rPr>
                <w:sz w:val="20"/>
                <w:szCs w:val="20"/>
              </w:rPr>
              <w:t>/</w:t>
            </w:r>
            <w:proofErr w:type="spellStart"/>
            <w:r>
              <w:rPr>
                <w:sz w:val="20"/>
                <w:szCs w:val="20"/>
              </w:rPr>
              <w:t>Onea</w:t>
            </w:r>
            <w:proofErr w:type="spellEnd"/>
          </w:p>
        </w:tc>
      </w:tr>
      <w:tr w:rsidR="00DB3062" w:rsidRPr="00396033" w14:paraId="0792C070" w14:textId="77777777" w:rsidTr="0039376B">
        <w:trPr>
          <w:cantSplit/>
          <w:trHeight w:val="534"/>
        </w:trPr>
        <w:tc>
          <w:tcPr>
            <w:tcW w:w="5235" w:type="dxa"/>
            <w:vAlign w:val="center"/>
          </w:tcPr>
          <w:p w14:paraId="53F38E5A" w14:textId="7C833FD0" w:rsidR="00DB3062" w:rsidRPr="00E67509" w:rsidRDefault="004A592B" w:rsidP="00A91DD6">
            <w:pPr>
              <w:rPr>
                <w:sz w:val="20"/>
                <w:szCs w:val="20"/>
              </w:rPr>
            </w:pPr>
            <w:r w:rsidRPr="00E67509">
              <w:rPr>
                <w:sz w:val="20"/>
                <w:szCs w:val="20"/>
              </w:rPr>
              <w:t>La prise en compte du contexte local dans la sélection des entreprises</w:t>
            </w:r>
          </w:p>
        </w:tc>
        <w:tc>
          <w:tcPr>
            <w:tcW w:w="4121" w:type="dxa"/>
            <w:vAlign w:val="center"/>
          </w:tcPr>
          <w:p w14:paraId="41A8E62A" w14:textId="02C53276" w:rsidR="00DB3062" w:rsidRPr="00E67509" w:rsidRDefault="004A592B" w:rsidP="009D6847">
            <w:pPr>
              <w:jc w:val="center"/>
              <w:rPr>
                <w:sz w:val="20"/>
                <w:szCs w:val="20"/>
              </w:rPr>
            </w:pPr>
            <w:r w:rsidRPr="00E67509">
              <w:rPr>
                <w:sz w:val="20"/>
                <w:szCs w:val="20"/>
              </w:rPr>
              <w:t>Enabel</w:t>
            </w:r>
          </w:p>
        </w:tc>
      </w:tr>
      <w:tr w:rsidR="0039376B" w:rsidRPr="00396033" w14:paraId="098B7CF5" w14:textId="77777777" w:rsidTr="0039376B">
        <w:trPr>
          <w:cantSplit/>
          <w:trHeight w:val="1002"/>
        </w:trPr>
        <w:tc>
          <w:tcPr>
            <w:tcW w:w="5235" w:type="dxa"/>
            <w:vAlign w:val="center"/>
          </w:tcPr>
          <w:p w14:paraId="60FC4D67" w14:textId="2C35BF4C" w:rsidR="0039376B" w:rsidRPr="00E67509" w:rsidRDefault="0039376B" w:rsidP="005F6395">
            <w:pPr>
              <w:rPr>
                <w:sz w:val="20"/>
                <w:szCs w:val="20"/>
              </w:rPr>
            </w:pPr>
            <w:r w:rsidRPr="00E67509">
              <w:rPr>
                <w:sz w:val="20"/>
                <w:szCs w:val="20"/>
              </w:rPr>
              <w:t xml:space="preserve">La mise </w:t>
            </w:r>
            <w:r w:rsidR="00555781" w:rsidRPr="00E67509">
              <w:rPr>
                <w:sz w:val="20"/>
                <w:szCs w:val="20"/>
              </w:rPr>
              <w:t xml:space="preserve">en œuvre </w:t>
            </w:r>
            <w:r w:rsidRPr="00E67509">
              <w:rPr>
                <w:sz w:val="20"/>
                <w:szCs w:val="20"/>
              </w:rPr>
              <w:t>des activités en cogestion est un facteur qui ralenti</w:t>
            </w:r>
            <w:r w:rsidR="009D6847">
              <w:rPr>
                <w:sz w:val="20"/>
                <w:szCs w:val="20"/>
              </w:rPr>
              <w:t>t</w:t>
            </w:r>
            <w:r w:rsidRPr="00E67509">
              <w:rPr>
                <w:sz w:val="20"/>
                <w:szCs w:val="20"/>
              </w:rPr>
              <w:t xml:space="preserve"> le processus de prise de décision.</w:t>
            </w:r>
          </w:p>
        </w:tc>
        <w:tc>
          <w:tcPr>
            <w:tcW w:w="4121" w:type="dxa"/>
            <w:vAlign w:val="center"/>
          </w:tcPr>
          <w:p w14:paraId="4A325FA1" w14:textId="1DFE376F" w:rsidR="0039376B" w:rsidRPr="00E67509" w:rsidRDefault="0039376B" w:rsidP="009D6847">
            <w:pPr>
              <w:jc w:val="center"/>
              <w:rPr>
                <w:sz w:val="20"/>
                <w:szCs w:val="20"/>
              </w:rPr>
            </w:pPr>
            <w:r w:rsidRPr="00E67509">
              <w:rPr>
                <w:sz w:val="20"/>
                <w:szCs w:val="20"/>
              </w:rPr>
              <w:t>Enabel</w:t>
            </w:r>
          </w:p>
        </w:tc>
      </w:tr>
      <w:tr w:rsidR="00DB3062" w:rsidRPr="00396033" w14:paraId="7CA3D1C4" w14:textId="77777777" w:rsidTr="0039376B">
        <w:trPr>
          <w:cantSplit/>
          <w:trHeight w:val="1002"/>
        </w:trPr>
        <w:tc>
          <w:tcPr>
            <w:tcW w:w="5235" w:type="dxa"/>
            <w:vAlign w:val="center"/>
          </w:tcPr>
          <w:p w14:paraId="06CAA480" w14:textId="202AEEDC" w:rsidR="00DB3062" w:rsidRPr="00E67509" w:rsidRDefault="0039376B" w:rsidP="005F6395">
            <w:pPr>
              <w:rPr>
                <w:sz w:val="20"/>
                <w:szCs w:val="20"/>
              </w:rPr>
            </w:pPr>
            <w:r w:rsidRPr="00E67509">
              <w:rPr>
                <w:sz w:val="20"/>
                <w:szCs w:val="20"/>
              </w:rPr>
              <w:lastRenderedPageBreak/>
              <w:t xml:space="preserve">La </w:t>
            </w:r>
            <w:r w:rsidR="004A592B" w:rsidRPr="00E67509">
              <w:rPr>
                <w:sz w:val="20"/>
                <w:szCs w:val="20"/>
              </w:rPr>
              <w:t>co-responsab</w:t>
            </w:r>
            <w:r w:rsidRPr="00E67509">
              <w:rPr>
                <w:sz w:val="20"/>
                <w:szCs w:val="20"/>
              </w:rPr>
              <w:t xml:space="preserve">ilité dans la gestion d’un projet doit s’appuyer sur la définition claire </w:t>
            </w:r>
            <w:r w:rsidR="000405D5" w:rsidRPr="00E67509">
              <w:rPr>
                <w:sz w:val="20"/>
                <w:szCs w:val="20"/>
              </w:rPr>
              <w:t>du rôle de chaque responsale</w:t>
            </w:r>
            <w:r w:rsidR="00E67509">
              <w:rPr>
                <w:sz w:val="20"/>
                <w:szCs w:val="20"/>
              </w:rPr>
              <w:t>.</w:t>
            </w:r>
          </w:p>
        </w:tc>
        <w:tc>
          <w:tcPr>
            <w:tcW w:w="4121" w:type="dxa"/>
            <w:vAlign w:val="center"/>
          </w:tcPr>
          <w:p w14:paraId="2715712F" w14:textId="622D8FCA" w:rsidR="00DB3062" w:rsidRPr="00E67509" w:rsidRDefault="004A592B" w:rsidP="009D6847">
            <w:pPr>
              <w:jc w:val="center"/>
              <w:rPr>
                <w:sz w:val="20"/>
                <w:szCs w:val="20"/>
              </w:rPr>
            </w:pPr>
            <w:r w:rsidRPr="00E67509">
              <w:rPr>
                <w:sz w:val="20"/>
                <w:szCs w:val="20"/>
              </w:rPr>
              <w:t>Enabel</w:t>
            </w:r>
          </w:p>
        </w:tc>
      </w:tr>
      <w:tr w:rsidR="00BD57AE" w:rsidRPr="00396033" w14:paraId="5F6346D1" w14:textId="77777777" w:rsidTr="0039376B">
        <w:trPr>
          <w:cantSplit/>
          <w:trHeight w:val="1002"/>
        </w:trPr>
        <w:tc>
          <w:tcPr>
            <w:tcW w:w="5235" w:type="dxa"/>
            <w:vAlign w:val="center"/>
          </w:tcPr>
          <w:p w14:paraId="39F621A5" w14:textId="4E87535A" w:rsidR="00BD57AE" w:rsidRPr="00E67509" w:rsidRDefault="00BD57AE" w:rsidP="005F6395">
            <w:pPr>
              <w:rPr>
                <w:sz w:val="20"/>
                <w:szCs w:val="20"/>
              </w:rPr>
            </w:pPr>
            <w:r>
              <w:rPr>
                <w:sz w:val="20"/>
                <w:szCs w:val="20"/>
              </w:rPr>
              <w:t>La phase de formulation des projets d’infrastructures devrait inclure des études techniques préliminaires pour permettre d’arrêter avec le partenaire les principales options techniques et les budgets associés</w:t>
            </w:r>
          </w:p>
        </w:tc>
        <w:tc>
          <w:tcPr>
            <w:tcW w:w="4121" w:type="dxa"/>
            <w:vAlign w:val="center"/>
          </w:tcPr>
          <w:p w14:paraId="32757702" w14:textId="7FFAD62D" w:rsidR="00BD57AE" w:rsidRPr="00E67509" w:rsidRDefault="00BD57AE" w:rsidP="009D6847">
            <w:pPr>
              <w:jc w:val="center"/>
              <w:rPr>
                <w:sz w:val="20"/>
                <w:szCs w:val="20"/>
              </w:rPr>
            </w:pPr>
            <w:proofErr w:type="spellStart"/>
            <w:r>
              <w:rPr>
                <w:sz w:val="20"/>
                <w:szCs w:val="20"/>
              </w:rPr>
              <w:t>Enabel</w:t>
            </w:r>
            <w:proofErr w:type="spellEnd"/>
            <w:r>
              <w:rPr>
                <w:sz w:val="20"/>
                <w:szCs w:val="20"/>
              </w:rPr>
              <w:t>/</w:t>
            </w:r>
            <w:proofErr w:type="spellStart"/>
            <w:r>
              <w:rPr>
                <w:sz w:val="20"/>
                <w:szCs w:val="20"/>
              </w:rPr>
              <w:t>Onea</w:t>
            </w:r>
            <w:proofErr w:type="spellEnd"/>
          </w:p>
        </w:tc>
      </w:tr>
    </w:tbl>
    <w:p w14:paraId="1CBA29EA" w14:textId="77777777" w:rsidR="0011569A" w:rsidRDefault="0011569A" w:rsidP="008E3CA3"/>
    <w:p w14:paraId="275896C4" w14:textId="70E24CCA" w:rsidR="004634C5" w:rsidRPr="00396033" w:rsidRDefault="004634C5" w:rsidP="002478B8">
      <w:pPr>
        <w:pStyle w:val="Titre1"/>
        <w:ind w:left="426"/>
        <w:rPr>
          <w:rFonts w:ascii="Georgia" w:hAnsi="Georgia"/>
        </w:rPr>
      </w:pPr>
      <w:bookmarkStart w:id="115" w:name="_Toc67054545"/>
      <w:r w:rsidRPr="00396033">
        <w:rPr>
          <w:rFonts w:ascii="Georgia" w:hAnsi="Georgia"/>
        </w:rPr>
        <w:t>Pilotage</w:t>
      </w:r>
      <w:bookmarkEnd w:id="115"/>
    </w:p>
    <w:p w14:paraId="0367E410" w14:textId="77777777" w:rsidR="004634C5" w:rsidRPr="00396033" w:rsidRDefault="004634C5" w:rsidP="004634C5"/>
    <w:p w14:paraId="3E6551E7" w14:textId="7D0E820F" w:rsidR="007E44BD" w:rsidRPr="00396033" w:rsidRDefault="00A05CCB" w:rsidP="00253492">
      <w:pPr>
        <w:pStyle w:val="Titre2"/>
        <w:ind w:left="576"/>
        <w:rPr>
          <w:rFonts w:ascii="Georgia" w:hAnsi="Georgia"/>
        </w:rPr>
      </w:pPr>
      <w:bookmarkStart w:id="116" w:name="_Toc67054546"/>
      <w:r w:rsidRPr="00396033">
        <w:rPr>
          <w:rFonts w:ascii="Georgia" w:hAnsi="Georgia"/>
        </w:rPr>
        <w:t>M</w:t>
      </w:r>
      <w:r w:rsidR="007E44BD" w:rsidRPr="00396033">
        <w:rPr>
          <w:rFonts w:ascii="Georgia" w:hAnsi="Georgia"/>
        </w:rPr>
        <w:t>odifications apportées à l’intervention</w:t>
      </w:r>
      <w:bookmarkEnd w:id="116"/>
    </w:p>
    <w:p w14:paraId="5054968F" w14:textId="39E2F449" w:rsidR="007E44BD" w:rsidRPr="00396033" w:rsidRDefault="00643238" w:rsidP="004634C5">
      <w:r w:rsidRPr="00396033">
        <w:t xml:space="preserve">Aucune modification n’a été </w:t>
      </w:r>
      <w:r w:rsidR="00323B9D" w:rsidRPr="00396033">
        <w:t>apportée</w:t>
      </w:r>
      <w:r w:rsidRPr="00396033">
        <w:t xml:space="preserve"> au cours d</w:t>
      </w:r>
      <w:r w:rsidR="00800989">
        <w:t>e</w:t>
      </w:r>
      <w:r w:rsidR="00436594">
        <w:t xml:space="preserve"> l’année 202</w:t>
      </w:r>
      <w:r w:rsidRPr="00396033">
        <w:t>.</w:t>
      </w:r>
    </w:p>
    <w:p w14:paraId="316DA12C" w14:textId="77777777" w:rsidR="005D6249" w:rsidRPr="00396033" w:rsidRDefault="005D6249" w:rsidP="005D6249"/>
    <w:p w14:paraId="55CCEE13" w14:textId="77777777" w:rsidR="005D6249" w:rsidRPr="00396033" w:rsidRDefault="005D6249" w:rsidP="005D6249">
      <w:pPr>
        <w:sectPr w:rsidR="005D6249" w:rsidRPr="00396033" w:rsidSect="00F30DD3">
          <w:headerReference w:type="default" r:id="rId19"/>
          <w:footerReference w:type="default" r:id="rId20"/>
          <w:pgSz w:w="11905" w:h="16837"/>
          <w:pgMar w:top="1440" w:right="1440" w:bottom="1440" w:left="1440" w:header="708" w:footer="907" w:gutter="0"/>
          <w:cols w:space="708"/>
          <w:docGrid w:linePitch="326"/>
        </w:sectPr>
      </w:pPr>
    </w:p>
    <w:p w14:paraId="5A7C2066" w14:textId="77777777" w:rsidR="005D6249" w:rsidRPr="00396033" w:rsidRDefault="005D6249" w:rsidP="004634C5"/>
    <w:p w14:paraId="425058A2" w14:textId="7E5DB758" w:rsidR="00772F8B" w:rsidRPr="00396033" w:rsidRDefault="00436594" w:rsidP="00253492">
      <w:pPr>
        <w:pStyle w:val="Titre2"/>
        <w:ind w:left="576"/>
        <w:rPr>
          <w:rFonts w:ascii="Georgia" w:hAnsi="Georgia"/>
        </w:rPr>
      </w:pPr>
      <w:bookmarkStart w:id="117" w:name="_Toc370814220"/>
      <w:bookmarkStart w:id="118" w:name="_Toc370814296"/>
      <w:bookmarkStart w:id="119" w:name="_Toc67054547"/>
      <w:r>
        <w:rPr>
          <w:rFonts w:ascii="Georgia" w:hAnsi="Georgia"/>
        </w:rPr>
        <w:t>Revue des d</w:t>
      </w:r>
      <w:r w:rsidR="00772F8B" w:rsidRPr="00396033">
        <w:rPr>
          <w:rFonts w:ascii="Georgia" w:hAnsi="Georgia"/>
        </w:rPr>
        <w:t>écisions prises par le Comité de pilotage et suivi</w:t>
      </w:r>
      <w:bookmarkEnd w:id="117"/>
      <w:bookmarkEnd w:id="118"/>
      <w:r>
        <w:rPr>
          <w:rFonts w:ascii="Georgia" w:hAnsi="Georgia"/>
        </w:rPr>
        <w:t xml:space="preserve"> en 2019</w:t>
      </w:r>
      <w:bookmarkEnd w:id="119"/>
    </w:p>
    <w:p w14:paraId="537E574C" w14:textId="12CC1C9C" w:rsidR="00590D0D" w:rsidRPr="00396033" w:rsidRDefault="00590D0D" w:rsidP="00236DF1">
      <w:pPr>
        <w:pStyle w:val="Corpsdetexte"/>
        <w:spacing w:after="160" w:line="240" w:lineRule="auto"/>
        <w:ind w:left="720"/>
        <w:rPr>
          <w:rFonts w:eastAsia="Calibri"/>
          <w:kern w:val="0"/>
          <w:sz w:val="21"/>
          <w:szCs w:val="22"/>
          <w:lang w:val="pt-PT"/>
        </w:rPr>
      </w:pPr>
    </w:p>
    <w:tbl>
      <w:tblPr>
        <w:tblStyle w:val="Grilledutableau"/>
        <w:tblW w:w="15026" w:type="dxa"/>
        <w:tblInd w:w="-5" w:type="dxa"/>
        <w:tblLook w:val="04A0" w:firstRow="1" w:lastRow="0" w:firstColumn="1" w:lastColumn="0" w:noHBand="0" w:noVBand="1"/>
      </w:tblPr>
      <w:tblGrid>
        <w:gridCol w:w="6917"/>
        <w:gridCol w:w="2439"/>
        <w:gridCol w:w="5670"/>
      </w:tblGrid>
      <w:tr w:rsidR="00590D0D" w:rsidRPr="00396033" w14:paraId="5CEAA076" w14:textId="77777777" w:rsidTr="00E67509">
        <w:trPr>
          <w:trHeight w:val="461"/>
          <w:tblHeader/>
        </w:trPr>
        <w:tc>
          <w:tcPr>
            <w:tcW w:w="6917" w:type="dxa"/>
            <w:shd w:val="clear" w:color="auto" w:fill="DBE5F1" w:themeFill="accent1" w:themeFillTint="33"/>
          </w:tcPr>
          <w:p w14:paraId="30E7D381" w14:textId="77777777" w:rsidR="00590D0D" w:rsidRPr="00E67509" w:rsidRDefault="00590D0D" w:rsidP="00306462">
            <w:pPr>
              <w:spacing w:after="0"/>
              <w:rPr>
                <w:b/>
                <w:sz w:val="18"/>
                <w:szCs w:val="18"/>
              </w:rPr>
            </w:pPr>
            <w:r w:rsidRPr="00E67509">
              <w:rPr>
                <w:b/>
                <w:sz w:val="18"/>
                <w:szCs w:val="18"/>
              </w:rPr>
              <w:t>Décisions/ Recommandations</w:t>
            </w:r>
          </w:p>
        </w:tc>
        <w:tc>
          <w:tcPr>
            <w:tcW w:w="2439" w:type="dxa"/>
            <w:shd w:val="clear" w:color="auto" w:fill="DBE5F1" w:themeFill="accent1" w:themeFillTint="33"/>
          </w:tcPr>
          <w:p w14:paraId="48A9CDFC" w14:textId="77777777" w:rsidR="00590D0D" w:rsidRPr="00E67509" w:rsidRDefault="00590D0D" w:rsidP="00306462">
            <w:pPr>
              <w:spacing w:after="0"/>
              <w:rPr>
                <w:b/>
                <w:sz w:val="18"/>
                <w:szCs w:val="18"/>
              </w:rPr>
            </w:pPr>
            <w:r w:rsidRPr="00E67509">
              <w:rPr>
                <w:b/>
                <w:sz w:val="18"/>
                <w:szCs w:val="18"/>
              </w:rPr>
              <w:t>Effectivité de la Décision/ Recommandation</w:t>
            </w:r>
          </w:p>
        </w:tc>
        <w:tc>
          <w:tcPr>
            <w:tcW w:w="5670" w:type="dxa"/>
            <w:shd w:val="clear" w:color="auto" w:fill="DBE5F1" w:themeFill="accent1" w:themeFillTint="33"/>
          </w:tcPr>
          <w:p w14:paraId="35501962" w14:textId="77777777" w:rsidR="00590D0D" w:rsidRPr="00E67509" w:rsidRDefault="00590D0D" w:rsidP="00306462">
            <w:pPr>
              <w:spacing w:after="0"/>
              <w:rPr>
                <w:b/>
                <w:sz w:val="18"/>
                <w:szCs w:val="18"/>
              </w:rPr>
            </w:pPr>
            <w:r w:rsidRPr="00E67509">
              <w:rPr>
                <w:b/>
                <w:sz w:val="18"/>
                <w:szCs w:val="18"/>
              </w:rPr>
              <w:t>Nécessité de l’action/justifier</w:t>
            </w:r>
          </w:p>
        </w:tc>
      </w:tr>
      <w:tr w:rsidR="00590D0D" w:rsidRPr="00396033" w14:paraId="3382AE18" w14:textId="77777777" w:rsidTr="00E67509">
        <w:trPr>
          <w:trHeight w:val="864"/>
        </w:trPr>
        <w:tc>
          <w:tcPr>
            <w:tcW w:w="6917" w:type="dxa"/>
          </w:tcPr>
          <w:p w14:paraId="301AC33B" w14:textId="77777777" w:rsidR="00590D0D" w:rsidRPr="00396033" w:rsidRDefault="00590D0D" w:rsidP="00E67509">
            <w:pPr>
              <w:spacing w:after="0"/>
              <w:jc w:val="both"/>
              <w:rPr>
                <w:b/>
                <w:bCs/>
                <w:sz w:val="18"/>
                <w:szCs w:val="18"/>
              </w:rPr>
            </w:pPr>
            <w:r w:rsidRPr="00396033">
              <w:rPr>
                <w:b/>
                <w:bCs/>
                <w:sz w:val="18"/>
                <w:szCs w:val="18"/>
              </w:rPr>
              <w:t>Réc.01 du 22/03/2019</w:t>
            </w:r>
          </w:p>
          <w:p w14:paraId="0DC08BA6" w14:textId="77777777" w:rsidR="00590D0D" w:rsidRPr="00396033" w:rsidRDefault="00590D0D" w:rsidP="00E67509">
            <w:pPr>
              <w:spacing w:after="0"/>
              <w:jc w:val="both"/>
              <w:rPr>
                <w:sz w:val="18"/>
                <w:szCs w:val="18"/>
              </w:rPr>
            </w:pPr>
            <w:r w:rsidRPr="00396033">
              <w:rPr>
                <w:sz w:val="18"/>
                <w:szCs w:val="18"/>
              </w:rPr>
              <w:t>Veiller à tenir mensuellement les réunions de suivi des activités du projet (de préférence le Jeudi matin de 3ième semaine de chaque mois)</w:t>
            </w:r>
          </w:p>
        </w:tc>
        <w:tc>
          <w:tcPr>
            <w:tcW w:w="2439" w:type="dxa"/>
          </w:tcPr>
          <w:p w14:paraId="2EBA1149" w14:textId="34CC9E88" w:rsidR="00590D0D" w:rsidRPr="00396033" w:rsidRDefault="00436594" w:rsidP="00E67509">
            <w:pPr>
              <w:pStyle w:val="Paragraphedeliste"/>
              <w:numPr>
                <w:ilvl w:val="0"/>
                <w:numId w:val="8"/>
              </w:numPr>
              <w:spacing w:after="0"/>
              <w:ind w:left="317"/>
              <w:jc w:val="both"/>
              <w:rPr>
                <w:sz w:val="18"/>
                <w:szCs w:val="18"/>
              </w:rPr>
            </w:pPr>
            <w:r w:rsidRPr="00396033">
              <w:rPr>
                <w:sz w:val="18"/>
                <w:szCs w:val="18"/>
                <w:highlight w:val="green"/>
              </w:rPr>
              <w:t>Effective</w:t>
            </w:r>
          </w:p>
        </w:tc>
        <w:tc>
          <w:tcPr>
            <w:tcW w:w="5670" w:type="dxa"/>
          </w:tcPr>
          <w:p w14:paraId="3335D6EA" w14:textId="77777777" w:rsidR="00590D0D" w:rsidRPr="00396033" w:rsidRDefault="00590D0D" w:rsidP="00E67509">
            <w:pPr>
              <w:pStyle w:val="Paragraphedeliste"/>
              <w:numPr>
                <w:ilvl w:val="0"/>
                <w:numId w:val="8"/>
              </w:numPr>
              <w:spacing w:after="0"/>
              <w:ind w:left="317"/>
              <w:jc w:val="both"/>
              <w:rPr>
                <w:sz w:val="18"/>
                <w:szCs w:val="18"/>
              </w:rPr>
            </w:pPr>
            <w:r w:rsidRPr="00396033">
              <w:rPr>
                <w:sz w:val="18"/>
                <w:szCs w:val="18"/>
              </w:rPr>
              <w:t xml:space="preserve">La réunion de suivi des activés mensuelles à montrer sa nécessité car elle permettra à tous les acteurs impliqués d’avoir le même niveau d’information </w:t>
            </w:r>
          </w:p>
        </w:tc>
      </w:tr>
      <w:tr w:rsidR="00590D0D" w:rsidRPr="00396033" w14:paraId="29C5ED5A" w14:textId="77777777" w:rsidTr="00E67509">
        <w:trPr>
          <w:trHeight w:val="406"/>
        </w:trPr>
        <w:tc>
          <w:tcPr>
            <w:tcW w:w="6917" w:type="dxa"/>
          </w:tcPr>
          <w:p w14:paraId="375D9574" w14:textId="77777777" w:rsidR="00590D0D" w:rsidRPr="00396033" w:rsidRDefault="00590D0D" w:rsidP="00E67509">
            <w:pPr>
              <w:spacing w:after="0"/>
              <w:jc w:val="both"/>
              <w:rPr>
                <w:b/>
                <w:bCs/>
                <w:sz w:val="18"/>
                <w:szCs w:val="18"/>
              </w:rPr>
            </w:pPr>
            <w:r w:rsidRPr="00396033">
              <w:rPr>
                <w:b/>
                <w:bCs/>
                <w:sz w:val="18"/>
                <w:szCs w:val="18"/>
              </w:rPr>
              <w:t>Déc.01 du 22/03/2019</w:t>
            </w:r>
          </w:p>
          <w:p w14:paraId="1C3B489A" w14:textId="77777777" w:rsidR="00590D0D" w:rsidRPr="00396033" w:rsidRDefault="00590D0D" w:rsidP="00E67509">
            <w:pPr>
              <w:spacing w:after="0"/>
              <w:jc w:val="both"/>
              <w:rPr>
                <w:sz w:val="18"/>
                <w:szCs w:val="18"/>
              </w:rPr>
            </w:pPr>
            <w:r w:rsidRPr="00396033">
              <w:rPr>
                <w:sz w:val="18"/>
                <w:szCs w:val="18"/>
              </w:rPr>
              <w:t>Veiller à lever l’objection sur l’attribution des travaux d’urgence pour l’extension du réseau de distribution de Fada N’gourma</w:t>
            </w:r>
          </w:p>
        </w:tc>
        <w:tc>
          <w:tcPr>
            <w:tcW w:w="2439" w:type="dxa"/>
          </w:tcPr>
          <w:p w14:paraId="295CFE09" w14:textId="77777777" w:rsidR="00590D0D" w:rsidRPr="00396033" w:rsidRDefault="00590D0D" w:rsidP="00E67509">
            <w:pPr>
              <w:pStyle w:val="Paragraphedeliste"/>
              <w:numPr>
                <w:ilvl w:val="0"/>
                <w:numId w:val="8"/>
              </w:numPr>
              <w:spacing w:after="0"/>
              <w:ind w:left="317"/>
              <w:jc w:val="both"/>
              <w:rPr>
                <w:sz w:val="18"/>
                <w:szCs w:val="18"/>
              </w:rPr>
            </w:pPr>
            <w:r w:rsidRPr="00396033">
              <w:rPr>
                <w:sz w:val="18"/>
                <w:szCs w:val="18"/>
                <w:highlight w:val="green"/>
              </w:rPr>
              <w:t>Effective</w:t>
            </w:r>
          </w:p>
        </w:tc>
        <w:tc>
          <w:tcPr>
            <w:tcW w:w="5670" w:type="dxa"/>
          </w:tcPr>
          <w:p w14:paraId="6F8A5AAF" w14:textId="77777777" w:rsidR="00590D0D" w:rsidRPr="00396033" w:rsidRDefault="00590D0D" w:rsidP="00E67509">
            <w:pPr>
              <w:pStyle w:val="Paragraphedeliste"/>
              <w:numPr>
                <w:ilvl w:val="0"/>
                <w:numId w:val="8"/>
              </w:numPr>
              <w:spacing w:after="0"/>
              <w:ind w:left="317"/>
              <w:jc w:val="both"/>
              <w:rPr>
                <w:sz w:val="18"/>
                <w:szCs w:val="18"/>
              </w:rPr>
            </w:pPr>
          </w:p>
        </w:tc>
      </w:tr>
      <w:tr w:rsidR="00590D0D" w:rsidRPr="00396033" w14:paraId="1B62DD46" w14:textId="77777777" w:rsidTr="00E67509">
        <w:trPr>
          <w:trHeight w:val="406"/>
        </w:trPr>
        <w:tc>
          <w:tcPr>
            <w:tcW w:w="6917" w:type="dxa"/>
          </w:tcPr>
          <w:p w14:paraId="292F6040" w14:textId="77777777" w:rsidR="00590D0D" w:rsidRPr="00396033" w:rsidRDefault="00590D0D" w:rsidP="00E67509">
            <w:pPr>
              <w:spacing w:after="0"/>
              <w:jc w:val="both"/>
              <w:rPr>
                <w:b/>
                <w:bCs/>
                <w:sz w:val="18"/>
                <w:szCs w:val="18"/>
              </w:rPr>
            </w:pPr>
            <w:r w:rsidRPr="00396033">
              <w:rPr>
                <w:b/>
                <w:bCs/>
                <w:sz w:val="18"/>
                <w:szCs w:val="18"/>
              </w:rPr>
              <w:t>Réc.02 du 22/03/2019</w:t>
            </w:r>
          </w:p>
          <w:p w14:paraId="198C46D4" w14:textId="77777777" w:rsidR="00590D0D" w:rsidRPr="00396033" w:rsidRDefault="00590D0D" w:rsidP="00E67509">
            <w:pPr>
              <w:spacing w:after="0"/>
              <w:jc w:val="both"/>
              <w:rPr>
                <w:b/>
                <w:bCs/>
                <w:sz w:val="18"/>
                <w:szCs w:val="18"/>
              </w:rPr>
            </w:pPr>
            <w:r w:rsidRPr="00396033">
              <w:rPr>
                <w:sz w:val="18"/>
                <w:szCs w:val="18"/>
              </w:rPr>
              <w:t>Veiller à accélérer le processus d’attribution du marché relatif à la mission de contrôle des Grands travaux d’AEP à Fada N’gourma</w:t>
            </w:r>
          </w:p>
        </w:tc>
        <w:tc>
          <w:tcPr>
            <w:tcW w:w="2439" w:type="dxa"/>
          </w:tcPr>
          <w:p w14:paraId="3585E2BF" w14:textId="6DCC2BCE" w:rsidR="00590D0D" w:rsidRPr="00396033" w:rsidRDefault="00436594" w:rsidP="00E67509">
            <w:pPr>
              <w:pStyle w:val="Paragraphedeliste"/>
              <w:numPr>
                <w:ilvl w:val="0"/>
                <w:numId w:val="8"/>
              </w:numPr>
              <w:spacing w:after="0"/>
              <w:ind w:left="317"/>
              <w:jc w:val="both"/>
              <w:rPr>
                <w:sz w:val="18"/>
                <w:szCs w:val="18"/>
              </w:rPr>
            </w:pPr>
            <w:r w:rsidRPr="00396033">
              <w:rPr>
                <w:sz w:val="18"/>
                <w:szCs w:val="18"/>
                <w:highlight w:val="green"/>
              </w:rPr>
              <w:t>Effective</w:t>
            </w:r>
          </w:p>
        </w:tc>
        <w:tc>
          <w:tcPr>
            <w:tcW w:w="5670" w:type="dxa"/>
          </w:tcPr>
          <w:p w14:paraId="6C5887E9" w14:textId="4CB97D83" w:rsidR="00590D0D" w:rsidRPr="00396033" w:rsidRDefault="00590D0D" w:rsidP="00E67509">
            <w:pPr>
              <w:pStyle w:val="Paragraphedeliste"/>
              <w:numPr>
                <w:ilvl w:val="0"/>
                <w:numId w:val="8"/>
              </w:numPr>
              <w:spacing w:after="0"/>
              <w:ind w:left="317"/>
              <w:jc w:val="both"/>
              <w:rPr>
                <w:sz w:val="18"/>
                <w:szCs w:val="18"/>
              </w:rPr>
            </w:pPr>
          </w:p>
        </w:tc>
      </w:tr>
      <w:tr w:rsidR="00590D0D" w:rsidRPr="00396033" w14:paraId="5A9E08F4" w14:textId="77777777" w:rsidTr="00E67509">
        <w:trPr>
          <w:trHeight w:val="1040"/>
        </w:trPr>
        <w:tc>
          <w:tcPr>
            <w:tcW w:w="6917" w:type="dxa"/>
          </w:tcPr>
          <w:p w14:paraId="3ACF8200" w14:textId="77777777" w:rsidR="00590D0D" w:rsidRPr="00396033" w:rsidRDefault="00590D0D" w:rsidP="00E67509">
            <w:pPr>
              <w:spacing w:after="0"/>
              <w:jc w:val="both"/>
              <w:rPr>
                <w:b/>
                <w:bCs/>
                <w:sz w:val="18"/>
                <w:szCs w:val="18"/>
              </w:rPr>
            </w:pPr>
            <w:r w:rsidRPr="00396033">
              <w:rPr>
                <w:b/>
                <w:bCs/>
                <w:sz w:val="18"/>
                <w:szCs w:val="18"/>
              </w:rPr>
              <w:t>Déc.02 du 22/03/2019</w:t>
            </w:r>
          </w:p>
          <w:p w14:paraId="45BAFCFC" w14:textId="77777777" w:rsidR="00590D0D" w:rsidRPr="00396033" w:rsidRDefault="00590D0D" w:rsidP="00E67509">
            <w:pPr>
              <w:spacing w:after="0"/>
              <w:jc w:val="both"/>
              <w:rPr>
                <w:b/>
                <w:bCs/>
                <w:sz w:val="18"/>
                <w:szCs w:val="18"/>
              </w:rPr>
            </w:pPr>
            <w:r w:rsidRPr="00396033">
              <w:rPr>
                <w:sz w:val="18"/>
                <w:szCs w:val="18"/>
              </w:rPr>
              <w:t>Par rapport à l’exécution de la convention de subsides au CEMEAU, finaliser les rapports techniques et financiers relatifs à la tranche 1 des formations déjà exécutées.</w:t>
            </w:r>
          </w:p>
        </w:tc>
        <w:tc>
          <w:tcPr>
            <w:tcW w:w="2439" w:type="dxa"/>
          </w:tcPr>
          <w:p w14:paraId="31883839" w14:textId="77777777" w:rsidR="00590D0D" w:rsidRPr="00396033" w:rsidRDefault="00590D0D" w:rsidP="00E67509">
            <w:pPr>
              <w:pStyle w:val="Paragraphedeliste"/>
              <w:numPr>
                <w:ilvl w:val="0"/>
                <w:numId w:val="8"/>
              </w:numPr>
              <w:spacing w:after="0"/>
              <w:ind w:left="317"/>
              <w:jc w:val="both"/>
              <w:rPr>
                <w:sz w:val="18"/>
                <w:szCs w:val="18"/>
              </w:rPr>
            </w:pPr>
            <w:r w:rsidRPr="00396033">
              <w:rPr>
                <w:sz w:val="18"/>
                <w:szCs w:val="18"/>
                <w:highlight w:val="green"/>
              </w:rPr>
              <w:t>Effective</w:t>
            </w:r>
          </w:p>
        </w:tc>
        <w:tc>
          <w:tcPr>
            <w:tcW w:w="5670" w:type="dxa"/>
          </w:tcPr>
          <w:p w14:paraId="51E1B308" w14:textId="77777777" w:rsidR="00590D0D" w:rsidRPr="00396033" w:rsidRDefault="00590D0D" w:rsidP="00E67509">
            <w:pPr>
              <w:pStyle w:val="Paragraphedeliste"/>
              <w:numPr>
                <w:ilvl w:val="0"/>
                <w:numId w:val="8"/>
              </w:numPr>
              <w:spacing w:after="0"/>
              <w:ind w:left="317"/>
              <w:jc w:val="both"/>
              <w:rPr>
                <w:sz w:val="18"/>
                <w:szCs w:val="18"/>
              </w:rPr>
            </w:pPr>
          </w:p>
        </w:tc>
      </w:tr>
      <w:tr w:rsidR="00590D0D" w:rsidRPr="00396033" w14:paraId="77C74830" w14:textId="77777777" w:rsidTr="00E67509">
        <w:trPr>
          <w:trHeight w:val="406"/>
        </w:trPr>
        <w:tc>
          <w:tcPr>
            <w:tcW w:w="6917" w:type="dxa"/>
            <w:shd w:val="clear" w:color="auto" w:fill="auto"/>
          </w:tcPr>
          <w:p w14:paraId="7BCA6AAE" w14:textId="77777777" w:rsidR="00590D0D" w:rsidRPr="00396033" w:rsidRDefault="00590D0D" w:rsidP="00E67509">
            <w:pPr>
              <w:spacing w:after="0"/>
              <w:jc w:val="both"/>
              <w:rPr>
                <w:b/>
                <w:bCs/>
                <w:sz w:val="18"/>
                <w:szCs w:val="18"/>
              </w:rPr>
            </w:pPr>
            <w:r w:rsidRPr="00396033">
              <w:rPr>
                <w:b/>
                <w:bCs/>
                <w:sz w:val="18"/>
                <w:szCs w:val="18"/>
              </w:rPr>
              <w:t>Déc.03 du 22/03/2019</w:t>
            </w:r>
          </w:p>
          <w:p w14:paraId="1F6B8096" w14:textId="77777777" w:rsidR="00590D0D" w:rsidRPr="00396033" w:rsidRDefault="00590D0D" w:rsidP="00E67509">
            <w:pPr>
              <w:spacing w:after="0"/>
              <w:jc w:val="both"/>
              <w:rPr>
                <w:b/>
                <w:bCs/>
                <w:sz w:val="18"/>
                <w:szCs w:val="18"/>
              </w:rPr>
            </w:pPr>
            <w:r w:rsidRPr="00396033">
              <w:rPr>
                <w:sz w:val="18"/>
                <w:szCs w:val="18"/>
              </w:rPr>
              <w:t>Par rapport à l’exécution de la convention de subsides au CEMEAU, soumettre tous les documents nécessaires pour le décaissement des fonds relatifs à la tranche 2 des formations prévues.</w:t>
            </w:r>
          </w:p>
        </w:tc>
        <w:tc>
          <w:tcPr>
            <w:tcW w:w="2439" w:type="dxa"/>
            <w:shd w:val="clear" w:color="auto" w:fill="auto"/>
          </w:tcPr>
          <w:p w14:paraId="7A30B934" w14:textId="77777777" w:rsidR="00590D0D" w:rsidRPr="00396033" w:rsidRDefault="00590D0D" w:rsidP="00E67509">
            <w:pPr>
              <w:pStyle w:val="Paragraphedeliste"/>
              <w:numPr>
                <w:ilvl w:val="0"/>
                <w:numId w:val="8"/>
              </w:numPr>
              <w:spacing w:after="0"/>
              <w:ind w:left="317"/>
              <w:jc w:val="both"/>
              <w:rPr>
                <w:sz w:val="18"/>
                <w:szCs w:val="18"/>
              </w:rPr>
            </w:pPr>
            <w:r w:rsidRPr="00396033">
              <w:rPr>
                <w:sz w:val="18"/>
                <w:szCs w:val="18"/>
                <w:highlight w:val="green"/>
              </w:rPr>
              <w:t>Effective</w:t>
            </w:r>
          </w:p>
        </w:tc>
        <w:tc>
          <w:tcPr>
            <w:tcW w:w="5670" w:type="dxa"/>
            <w:shd w:val="clear" w:color="auto" w:fill="auto"/>
          </w:tcPr>
          <w:p w14:paraId="3A3E015E" w14:textId="77777777" w:rsidR="00590D0D" w:rsidRPr="00396033" w:rsidRDefault="00590D0D" w:rsidP="00E67509">
            <w:pPr>
              <w:pStyle w:val="Paragraphedeliste"/>
              <w:numPr>
                <w:ilvl w:val="0"/>
                <w:numId w:val="8"/>
              </w:numPr>
              <w:spacing w:after="0"/>
              <w:ind w:left="317"/>
              <w:jc w:val="both"/>
              <w:rPr>
                <w:sz w:val="18"/>
                <w:szCs w:val="18"/>
              </w:rPr>
            </w:pPr>
          </w:p>
        </w:tc>
      </w:tr>
      <w:tr w:rsidR="00590D0D" w:rsidRPr="00396033" w14:paraId="1B65EDA0" w14:textId="77777777" w:rsidTr="00E67509">
        <w:trPr>
          <w:trHeight w:val="560"/>
        </w:trPr>
        <w:tc>
          <w:tcPr>
            <w:tcW w:w="6917" w:type="dxa"/>
            <w:shd w:val="clear" w:color="auto" w:fill="auto"/>
          </w:tcPr>
          <w:p w14:paraId="33295FDC" w14:textId="77777777" w:rsidR="00590D0D" w:rsidRPr="00396033" w:rsidRDefault="00590D0D" w:rsidP="00E67509">
            <w:pPr>
              <w:spacing w:after="0"/>
              <w:jc w:val="both"/>
              <w:rPr>
                <w:b/>
                <w:bCs/>
                <w:sz w:val="18"/>
                <w:szCs w:val="18"/>
              </w:rPr>
            </w:pPr>
            <w:r w:rsidRPr="00396033">
              <w:rPr>
                <w:b/>
                <w:bCs/>
                <w:sz w:val="18"/>
                <w:szCs w:val="18"/>
              </w:rPr>
              <w:t>Déc.04 du 22/03/2019</w:t>
            </w:r>
          </w:p>
          <w:p w14:paraId="554F4FAA" w14:textId="77777777" w:rsidR="00590D0D" w:rsidRPr="00396033" w:rsidRDefault="00590D0D" w:rsidP="00E67509">
            <w:pPr>
              <w:spacing w:after="0"/>
              <w:jc w:val="both"/>
              <w:rPr>
                <w:b/>
                <w:bCs/>
                <w:sz w:val="18"/>
                <w:szCs w:val="18"/>
              </w:rPr>
            </w:pPr>
            <w:r w:rsidRPr="00396033">
              <w:rPr>
                <w:sz w:val="18"/>
                <w:szCs w:val="18"/>
              </w:rPr>
              <w:t xml:space="preserve">Par rapport à l’arrêté conjoint MEA/MINEFID portant création du PADAEPA, approcher le responsable du programme PN-AEP Monsieur YE </w:t>
            </w:r>
            <w:proofErr w:type="spellStart"/>
            <w:r w:rsidRPr="00396033">
              <w:rPr>
                <w:sz w:val="18"/>
                <w:szCs w:val="18"/>
              </w:rPr>
              <w:t>Dofihouyan</w:t>
            </w:r>
            <w:proofErr w:type="spellEnd"/>
            <w:r w:rsidRPr="00396033">
              <w:rPr>
                <w:sz w:val="18"/>
                <w:szCs w:val="18"/>
              </w:rPr>
              <w:t xml:space="preserve"> pour s’enquérir de la suite réservée aux projets d’arrêtés conjoints pour la création des projets de l’ONEA</w:t>
            </w:r>
          </w:p>
        </w:tc>
        <w:tc>
          <w:tcPr>
            <w:tcW w:w="2439" w:type="dxa"/>
            <w:shd w:val="clear" w:color="auto" w:fill="auto"/>
          </w:tcPr>
          <w:p w14:paraId="5EB0174E" w14:textId="77777777" w:rsidR="00590D0D" w:rsidRPr="00396033" w:rsidRDefault="00590D0D" w:rsidP="00E67509">
            <w:pPr>
              <w:pStyle w:val="Paragraphedeliste"/>
              <w:numPr>
                <w:ilvl w:val="0"/>
                <w:numId w:val="8"/>
              </w:numPr>
              <w:spacing w:after="0"/>
              <w:ind w:left="317"/>
              <w:jc w:val="both"/>
              <w:rPr>
                <w:sz w:val="18"/>
                <w:szCs w:val="18"/>
              </w:rPr>
            </w:pPr>
            <w:r w:rsidRPr="00396033">
              <w:rPr>
                <w:sz w:val="18"/>
                <w:szCs w:val="18"/>
                <w:highlight w:val="green"/>
              </w:rPr>
              <w:t>Effective</w:t>
            </w:r>
          </w:p>
        </w:tc>
        <w:tc>
          <w:tcPr>
            <w:tcW w:w="5670" w:type="dxa"/>
            <w:shd w:val="clear" w:color="auto" w:fill="auto"/>
          </w:tcPr>
          <w:p w14:paraId="247AF06B" w14:textId="4B147482" w:rsidR="00590D0D" w:rsidRPr="00396033" w:rsidRDefault="00590D0D" w:rsidP="00436594">
            <w:pPr>
              <w:pStyle w:val="Paragraphedeliste"/>
              <w:numPr>
                <w:ilvl w:val="0"/>
                <w:numId w:val="8"/>
              </w:numPr>
              <w:spacing w:after="0"/>
              <w:ind w:left="317"/>
              <w:jc w:val="both"/>
              <w:rPr>
                <w:sz w:val="18"/>
                <w:szCs w:val="18"/>
              </w:rPr>
            </w:pPr>
            <w:r w:rsidRPr="00396033">
              <w:rPr>
                <w:sz w:val="18"/>
                <w:szCs w:val="18"/>
              </w:rPr>
              <w:t xml:space="preserve">L’arrêté MEA/MINEFID portant création du projet PADAEPA est </w:t>
            </w:r>
            <w:r w:rsidR="00436594">
              <w:rPr>
                <w:sz w:val="18"/>
                <w:szCs w:val="18"/>
              </w:rPr>
              <w:t>désormais disponible depuis le 20 septembre 2020.</w:t>
            </w:r>
          </w:p>
        </w:tc>
      </w:tr>
      <w:tr w:rsidR="00590D0D" w:rsidRPr="00396033" w14:paraId="79B39974" w14:textId="77777777" w:rsidTr="00E67509">
        <w:trPr>
          <w:trHeight w:val="986"/>
        </w:trPr>
        <w:tc>
          <w:tcPr>
            <w:tcW w:w="6917" w:type="dxa"/>
            <w:shd w:val="clear" w:color="auto" w:fill="auto"/>
          </w:tcPr>
          <w:p w14:paraId="3059C1CE" w14:textId="77777777" w:rsidR="00590D0D" w:rsidRPr="00396033" w:rsidRDefault="00590D0D" w:rsidP="00E67509">
            <w:pPr>
              <w:spacing w:after="0"/>
              <w:jc w:val="both"/>
              <w:rPr>
                <w:b/>
                <w:bCs/>
                <w:sz w:val="18"/>
                <w:szCs w:val="18"/>
              </w:rPr>
            </w:pPr>
            <w:r w:rsidRPr="00396033">
              <w:rPr>
                <w:b/>
                <w:bCs/>
                <w:sz w:val="18"/>
                <w:szCs w:val="18"/>
              </w:rPr>
              <w:t>Déc.05 du 22/03/2019</w:t>
            </w:r>
          </w:p>
          <w:p w14:paraId="7E6CDBE4" w14:textId="77777777" w:rsidR="00590D0D" w:rsidRPr="00396033" w:rsidRDefault="00590D0D" w:rsidP="00E67509">
            <w:pPr>
              <w:spacing w:after="0"/>
              <w:jc w:val="both"/>
              <w:rPr>
                <w:b/>
                <w:bCs/>
                <w:sz w:val="18"/>
                <w:szCs w:val="18"/>
              </w:rPr>
            </w:pPr>
            <w:r w:rsidRPr="00396033">
              <w:rPr>
                <w:sz w:val="18"/>
                <w:szCs w:val="18"/>
              </w:rPr>
              <w:t xml:space="preserve">Par rapport à l’acquisition des terrains relatifs à la construction des gros ouvrages d’AEP à </w:t>
            </w:r>
            <w:proofErr w:type="spellStart"/>
            <w:r w:rsidRPr="00396033">
              <w:rPr>
                <w:sz w:val="18"/>
                <w:szCs w:val="18"/>
              </w:rPr>
              <w:t>Tandjari</w:t>
            </w:r>
            <w:proofErr w:type="spellEnd"/>
            <w:r w:rsidRPr="00396033">
              <w:rPr>
                <w:sz w:val="18"/>
                <w:szCs w:val="18"/>
              </w:rPr>
              <w:t>, finaliser le montage du dossier de cession foncière en partenariat avec la commune de Yamba</w:t>
            </w:r>
          </w:p>
        </w:tc>
        <w:tc>
          <w:tcPr>
            <w:tcW w:w="2439" w:type="dxa"/>
            <w:shd w:val="clear" w:color="auto" w:fill="auto"/>
          </w:tcPr>
          <w:p w14:paraId="313CB4C9" w14:textId="77777777" w:rsidR="00590D0D" w:rsidRPr="00396033" w:rsidRDefault="00590D0D" w:rsidP="00E67509">
            <w:pPr>
              <w:pStyle w:val="Paragraphedeliste"/>
              <w:numPr>
                <w:ilvl w:val="0"/>
                <w:numId w:val="8"/>
              </w:numPr>
              <w:spacing w:after="0"/>
              <w:ind w:left="317"/>
              <w:jc w:val="both"/>
              <w:rPr>
                <w:sz w:val="18"/>
                <w:szCs w:val="18"/>
              </w:rPr>
            </w:pPr>
            <w:r w:rsidRPr="00396033">
              <w:rPr>
                <w:sz w:val="18"/>
                <w:szCs w:val="18"/>
                <w:highlight w:val="green"/>
              </w:rPr>
              <w:t>Effective</w:t>
            </w:r>
          </w:p>
        </w:tc>
        <w:tc>
          <w:tcPr>
            <w:tcW w:w="5670" w:type="dxa"/>
            <w:shd w:val="clear" w:color="auto" w:fill="auto"/>
          </w:tcPr>
          <w:p w14:paraId="00F05FB6" w14:textId="77777777" w:rsidR="00590D0D" w:rsidRPr="00396033" w:rsidRDefault="00590D0D" w:rsidP="00E67509">
            <w:pPr>
              <w:pStyle w:val="Paragraphedeliste"/>
              <w:numPr>
                <w:ilvl w:val="0"/>
                <w:numId w:val="8"/>
              </w:numPr>
              <w:spacing w:after="0"/>
              <w:ind w:left="317"/>
              <w:jc w:val="both"/>
              <w:rPr>
                <w:sz w:val="18"/>
                <w:szCs w:val="18"/>
              </w:rPr>
            </w:pPr>
            <w:r w:rsidRPr="00396033">
              <w:rPr>
                <w:sz w:val="18"/>
                <w:szCs w:val="18"/>
              </w:rPr>
              <w:t xml:space="preserve">Le dossier de cession foncière a été monté par l’ONEA en partenariat avec la commune de Yamba. L’évaluation des indemnisations nécessaires et le payement est en cours, </w:t>
            </w:r>
          </w:p>
          <w:p w14:paraId="209470AE" w14:textId="77777777" w:rsidR="00590D0D" w:rsidRPr="00396033" w:rsidRDefault="00590D0D" w:rsidP="00E67509">
            <w:pPr>
              <w:pStyle w:val="Paragraphedeliste"/>
              <w:numPr>
                <w:ilvl w:val="0"/>
                <w:numId w:val="8"/>
              </w:numPr>
              <w:spacing w:after="0"/>
              <w:ind w:left="317"/>
              <w:jc w:val="both"/>
              <w:rPr>
                <w:sz w:val="18"/>
                <w:szCs w:val="18"/>
              </w:rPr>
            </w:pPr>
            <w:r w:rsidRPr="00396033">
              <w:rPr>
                <w:sz w:val="18"/>
                <w:szCs w:val="18"/>
              </w:rPr>
              <w:t xml:space="preserve">La Publication de l’arrêté portant affectation du site de </w:t>
            </w:r>
            <w:proofErr w:type="spellStart"/>
            <w:r w:rsidRPr="00396033">
              <w:rPr>
                <w:sz w:val="18"/>
                <w:szCs w:val="18"/>
              </w:rPr>
              <w:t>Tandjari</w:t>
            </w:r>
            <w:proofErr w:type="spellEnd"/>
            <w:r w:rsidRPr="00396033">
              <w:rPr>
                <w:sz w:val="18"/>
                <w:szCs w:val="18"/>
              </w:rPr>
              <w:t xml:space="preserve"> comme droit d’utilité publique en cours.</w:t>
            </w:r>
          </w:p>
        </w:tc>
      </w:tr>
      <w:tr w:rsidR="00590D0D" w:rsidRPr="00396033" w14:paraId="4DC2C120" w14:textId="77777777" w:rsidTr="00E67509">
        <w:trPr>
          <w:trHeight w:val="644"/>
        </w:trPr>
        <w:tc>
          <w:tcPr>
            <w:tcW w:w="6917" w:type="dxa"/>
            <w:shd w:val="clear" w:color="auto" w:fill="auto"/>
          </w:tcPr>
          <w:p w14:paraId="7A12DF1A" w14:textId="77777777" w:rsidR="00590D0D" w:rsidRPr="00396033" w:rsidRDefault="00590D0D" w:rsidP="00E67509">
            <w:pPr>
              <w:spacing w:after="0"/>
              <w:jc w:val="both"/>
              <w:rPr>
                <w:b/>
                <w:bCs/>
                <w:sz w:val="18"/>
                <w:szCs w:val="18"/>
              </w:rPr>
            </w:pPr>
            <w:r w:rsidRPr="00396033">
              <w:rPr>
                <w:b/>
                <w:bCs/>
                <w:sz w:val="18"/>
                <w:szCs w:val="18"/>
              </w:rPr>
              <w:lastRenderedPageBreak/>
              <w:t>Déc.06 du 22/03/2019</w:t>
            </w:r>
          </w:p>
          <w:p w14:paraId="4105D684" w14:textId="77777777" w:rsidR="00590D0D" w:rsidRPr="00396033" w:rsidRDefault="00590D0D" w:rsidP="00E67509">
            <w:pPr>
              <w:spacing w:after="0"/>
              <w:jc w:val="both"/>
              <w:rPr>
                <w:b/>
                <w:bCs/>
                <w:sz w:val="18"/>
                <w:szCs w:val="18"/>
              </w:rPr>
            </w:pPr>
            <w:r w:rsidRPr="00396033">
              <w:rPr>
                <w:sz w:val="18"/>
                <w:szCs w:val="18"/>
              </w:rPr>
              <w:t xml:space="preserve">Par rapport à l’acquisition des terrains relatifs à la construction des gros ouvrages d’AEP à </w:t>
            </w:r>
            <w:proofErr w:type="spellStart"/>
            <w:r w:rsidRPr="00396033">
              <w:rPr>
                <w:sz w:val="18"/>
                <w:szCs w:val="18"/>
              </w:rPr>
              <w:t>Boudangou</w:t>
            </w:r>
            <w:proofErr w:type="spellEnd"/>
            <w:r w:rsidRPr="00396033">
              <w:rPr>
                <w:sz w:val="18"/>
                <w:szCs w:val="18"/>
              </w:rPr>
              <w:t xml:space="preserve"> (Réservoir) et au secteur 8 (Château d’eau) de Fada N’gourma, finaliser le montage du dossier de cession foncière en partenariat avec la commune de Fada N’gourma.</w:t>
            </w:r>
          </w:p>
        </w:tc>
        <w:tc>
          <w:tcPr>
            <w:tcW w:w="2439" w:type="dxa"/>
            <w:shd w:val="clear" w:color="auto" w:fill="auto"/>
          </w:tcPr>
          <w:p w14:paraId="1803595A" w14:textId="77777777" w:rsidR="00590D0D" w:rsidRPr="00396033" w:rsidRDefault="00590D0D" w:rsidP="00E67509">
            <w:pPr>
              <w:pStyle w:val="Paragraphedeliste"/>
              <w:numPr>
                <w:ilvl w:val="0"/>
                <w:numId w:val="8"/>
              </w:numPr>
              <w:spacing w:after="0"/>
              <w:ind w:left="317"/>
              <w:jc w:val="both"/>
              <w:rPr>
                <w:sz w:val="18"/>
                <w:szCs w:val="18"/>
              </w:rPr>
            </w:pPr>
            <w:r w:rsidRPr="00396033">
              <w:rPr>
                <w:sz w:val="18"/>
                <w:szCs w:val="18"/>
                <w:highlight w:val="green"/>
              </w:rPr>
              <w:t>Effective</w:t>
            </w:r>
          </w:p>
        </w:tc>
        <w:tc>
          <w:tcPr>
            <w:tcW w:w="5670" w:type="dxa"/>
            <w:shd w:val="clear" w:color="auto" w:fill="auto"/>
          </w:tcPr>
          <w:p w14:paraId="53878B8A" w14:textId="176E9290" w:rsidR="00590D0D" w:rsidRPr="00396033" w:rsidRDefault="00590D0D" w:rsidP="00E67509">
            <w:pPr>
              <w:pStyle w:val="Paragraphedeliste"/>
              <w:numPr>
                <w:ilvl w:val="0"/>
                <w:numId w:val="8"/>
              </w:numPr>
              <w:spacing w:after="0"/>
              <w:ind w:left="317"/>
              <w:jc w:val="both"/>
              <w:rPr>
                <w:sz w:val="18"/>
                <w:szCs w:val="18"/>
              </w:rPr>
            </w:pPr>
            <w:r w:rsidRPr="00396033">
              <w:rPr>
                <w:sz w:val="18"/>
                <w:szCs w:val="18"/>
              </w:rPr>
              <w:t>Le dossier de cession foncière a été monté par l’ONEA en partenariat a</w:t>
            </w:r>
            <w:r w:rsidR="00436594">
              <w:rPr>
                <w:sz w:val="18"/>
                <w:szCs w:val="18"/>
              </w:rPr>
              <w:t>vec la commune de Fada N’gourma,</w:t>
            </w:r>
            <w:r w:rsidRPr="00396033">
              <w:rPr>
                <w:sz w:val="18"/>
                <w:szCs w:val="18"/>
              </w:rPr>
              <w:t xml:space="preserve"> </w:t>
            </w:r>
          </w:p>
          <w:p w14:paraId="12010FAB" w14:textId="77777777" w:rsidR="00590D0D" w:rsidRPr="00396033" w:rsidRDefault="00590D0D" w:rsidP="00E67509">
            <w:pPr>
              <w:pStyle w:val="Paragraphedeliste"/>
              <w:numPr>
                <w:ilvl w:val="0"/>
                <w:numId w:val="8"/>
              </w:numPr>
              <w:spacing w:after="0"/>
              <w:ind w:left="317"/>
              <w:jc w:val="both"/>
              <w:rPr>
                <w:sz w:val="18"/>
                <w:szCs w:val="18"/>
              </w:rPr>
            </w:pPr>
            <w:r w:rsidRPr="00396033">
              <w:rPr>
                <w:sz w:val="18"/>
                <w:szCs w:val="18"/>
              </w:rPr>
              <w:t xml:space="preserve">Publication de l’arrêté portant affectation du site du Secteur 8 à Fada N'gourma et </w:t>
            </w:r>
            <w:proofErr w:type="spellStart"/>
            <w:r w:rsidRPr="00396033">
              <w:rPr>
                <w:sz w:val="18"/>
                <w:szCs w:val="18"/>
              </w:rPr>
              <w:t>Boudangou</w:t>
            </w:r>
            <w:proofErr w:type="spellEnd"/>
            <w:r w:rsidRPr="00396033">
              <w:rPr>
                <w:sz w:val="18"/>
                <w:szCs w:val="18"/>
              </w:rPr>
              <w:t xml:space="preserve"> </w:t>
            </w:r>
          </w:p>
        </w:tc>
      </w:tr>
      <w:tr w:rsidR="00590D0D" w:rsidRPr="00396033" w14:paraId="510A1EF4" w14:textId="77777777" w:rsidTr="00E67509">
        <w:trPr>
          <w:trHeight w:val="1333"/>
        </w:trPr>
        <w:tc>
          <w:tcPr>
            <w:tcW w:w="6917" w:type="dxa"/>
            <w:shd w:val="clear" w:color="auto" w:fill="auto"/>
          </w:tcPr>
          <w:p w14:paraId="4377D6B2" w14:textId="77777777" w:rsidR="00590D0D" w:rsidRPr="00396033" w:rsidRDefault="00590D0D" w:rsidP="00E67509">
            <w:pPr>
              <w:spacing w:after="0"/>
              <w:jc w:val="both"/>
              <w:rPr>
                <w:b/>
                <w:bCs/>
                <w:sz w:val="18"/>
                <w:szCs w:val="18"/>
              </w:rPr>
            </w:pPr>
            <w:r w:rsidRPr="00396033">
              <w:rPr>
                <w:b/>
                <w:bCs/>
                <w:sz w:val="18"/>
                <w:szCs w:val="18"/>
              </w:rPr>
              <w:t>Déc.07 du 22/03/2019</w:t>
            </w:r>
          </w:p>
          <w:p w14:paraId="67743DFB" w14:textId="77777777" w:rsidR="00590D0D" w:rsidRPr="00396033" w:rsidRDefault="00590D0D" w:rsidP="00E67509">
            <w:pPr>
              <w:spacing w:after="0"/>
              <w:jc w:val="both"/>
              <w:rPr>
                <w:sz w:val="18"/>
                <w:szCs w:val="18"/>
              </w:rPr>
            </w:pPr>
            <w:r w:rsidRPr="00396033">
              <w:rPr>
                <w:sz w:val="18"/>
                <w:szCs w:val="18"/>
              </w:rPr>
              <w:t>Veiller à prendre une décision additionnelle pour compléter les membres de l’équipe-projet PADAEPA avec :</w:t>
            </w:r>
          </w:p>
          <w:p w14:paraId="717AC5C9" w14:textId="77777777" w:rsidR="00590D0D" w:rsidRPr="00396033" w:rsidRDefault="00590D0D" w:rsidP="00E67509">
            <w:pPr>
              <w:pStyle w:val="Paragraphedeliste"/>
              <w:numPr>
                <w:ilvl w:val="0"/>
                <w:numId w:val="8"/>
              </w:numPr>
              <w:spacing w:after="0"/>
              <w:ind w:left="454"/>
              <w:jc w:val="both"/>
              <w:rPr>
                <w:b/>
                <w:bCs/>
                <w:sz w:val="18"/>
                <w:szCs w:val="18"/>
              </w:rPr>
            </w:pPr>
            <w:r w:rsidRPr="00396033">
              <w:rPr>
                <w:b/>
                <w:bCs/>
                <w:sz w:val="18"/>
                <w:szCs w:val="18"/>
              </w:rPr>
              <w:t>01 Représentant DASS (M. KOMBASRE Brice) ;</w:t>
            </w:r>
          </w:p>
          <w:p w14:paraId="0E0296AD" w14:textId="77777777" w:rsidR="00590D0D" w:rsidRPr="00396033" w:rsidRDefault="00590D0D" w:rsidP="00E67509">
            <w:pPr>
              <w:pStyle w:val="Paragraphedeliste"/>
              <w:numPr>
                <w:ilvl w:val="0"/>
                <w:numId w:val="8"/>
              </w:numPr>
              <w:spacing w:after="0"/>
              <w:ind w:left="454"/>
              <w:jc w:val="both"/>
              <w:rPr>
                <w:b/>
                <w:bCs/>
                <w:sz w:val="18"/>
                <w:szCs w:val="18"/>
              </w:rPr>
            </w:pPr>
            <w:r w:rsidRPr="00396033">
              <w:rPr>
                <w:b/>
                <w:bCs/>
                <w:sz w:val="18"/>
                <w:szCs w:val="18"/>
              </w:rPr>
              <w:t>01 Représentant SQE (M. DIARRA Souleymane) ;</w:t>
            </w:r>
          </w:p>
          <w:p w14:paraId="145B18A2" w14:textId="77777777" w:rsidR="00590D0D" w:rsidRPr="00396033" w:rsidRDefault="00590D0D" w:rsidP="00E67509">
            <w:pPr>
              <w:pStyle w:val="Paragraphedeliste"/>
              <w:numPr>
                <w:ilvl w:val="0"/>
                <w:numId w:val="8"/>
              </w:numPr>
              <w:spacing w:after="0"/>
              <w:ind w:left="454"/>
              <w:jc w:val="both"/>
              <w:rPr>
                <w:b/>
                <w:bCs/>
                <w:sz w:val="18"/>
                <w:szCs w:val="18"/>
                <w:lang w:val="en-US"/>
              </w:rPr>
            </w:pPr>
            <w:proofErr w:type="gramStart"/>
            <w:r w:rsidRPr="00396033">
              <w:rPr>
                <w:b/>
                <w:bCs/>
                <w:sz w:val="18"/>
                <w:szCs w:val="18"/>
                <w:lang w:val="en-US"/>
              </w:rPr>
              <w:t>01 point</w:t>
            </w:r>
            <w:proofErr w:type="gramEnd"/>
            <w:r w:rsidRPr="00396033">
              <w:rPr>
                <w:b/>
                <w:bCs/>
                <w:sz w:val="18"/>
                <w:szCs w:val="18"/>
                <w:lang w:val="en-US"/>
              </w:rPr>
              <w:t xml:space="preserve"> focal DM (M. KONATE Hermann);</w:t>
            </w:r>
          </w:p>
          <w:p w14:paraId="05CCB1A8" w14:textId="77777777" w:rsidR="00590D0D" w:rsidRPr="00396033" w:rsidRDefault="00590D0D" w:rsidP="00E67509">
            <w:pPr>
              <w:pStyle w:val="Paragraphedeliste"/>
              <w:numPr>
                <w:ilvl w:val="0"/>
                <w:numId w:val="8"/>
              </w:numPr>
              <w:spacing w:after="0"/>
              <w:ind w:left="454"/>
              <w:jc w:val="both"/>
              <w:rPr>
                <w:b/>
                <w:bCs/>
                <w:sz w:val="18"/>
                <w:szCs w:val="18"/>
                <w:lang w:val="en-US"/>
              </w:rPr>
            </w:pPr>
            <w:proofErr w:type="gramStart"/>
            <w:r w:rsidRPr="00396033">
              <w:rPr>
                <w:b/>
                <w:bCs/>
                <w:sz w:val="18"/>
                <w:szCs w:val="18"/>
                <w:lang w:val="en-US"/>
              </w:rPr>
              <w:t>01 point</w:t>
            </w:r>
            <w:proofErr w:type="gramEnd"/>
            <w:r w:rsidRPr="00396033">
              <w:rPr>
                <w:b/>
                <w:bCs/>
                <w:sz w:val="18"/>
                <w:szCs w:val="18"/>
                <w:lang w:val="en-US"/>
              </w:rPr>
              <w:t xml:space="preserve"> focal DF (M. SANOGO </w:t>
            </w:r>
            <w:proofErr w:type="spellStart"/>
            <w:r w:rsidRPr="00396033">
              <w:rPr>
                <w:b/>
                <w:bCs/>
                <w:sz w:val="18"/>
                <w:szCs w:val="18"/>
                <w:lang w:val="en-US"/>
              </w:rPr>
              <w:t>Momini</w:t>
            </w:r>
            <w:proofErr w:type="spellEnd"/>
            <w:r w:rsidRPr="00396033">
              <w:rPr>
                <w:b/>
                <w:bCs/>
                <w:sz w:val="18"/>
                <w:szCs w:val="18"/>
                <w:lang w:val="en-US"/>
              </w:rPr>
              <w:t>);</w:t>
            </w:r>
          </w:p>
          <w:p w14:paraId="18C8335B" w14:textId="77777777" w:rsidR="00590D0D" w:rsidRPr="00396033" w:rsidRDefault="00590D0D" w:rsidP="00E67509">
            <w:pPr>
              <w:pStyle w:val="Paragraphedeliste"/>
              <w:numPr>
                <w:ilvl w:val="0"/>
                <w:numId w:val="8"/>
              </w:numPr>
              <w:spacing w:after="0"/>
              <w:ind w:left="454"/>
              <w:jc w:val="both"/>
              <w:rPr>
                <w:b/>
                <w:bCs/>
                <w:sz w:val="18"/>
                <w:szCs w:val="18"/>
                <w:lang w:val="en-US"/>
              </w:rPr>
            </w:pPr>
          </w:p>
        </w:tc>
        <w:tc>
          <w:tcPr>
            <w:tcW w:w="2439" w:type="dxa"/>
            <w:shd w:val="clear" w:color="auto" w:fill="auto"/>
          </w:tcPr>
          <w:p w14:paraId="5366DBCF" w14:textId="77777777" w:rsidR="00590D0D" w:rsidRPr="00396033" w:rsidRDefault="00590D0D" w:rsidP="00E67509">
            <w:pPr>
              <w:pStyle w:val="Paragraphedeliste"/>
              <w:numPr>
                <w:ilvl w:val="0"/>
                <w:numId w:val="8"/>
              </w:numPr>
              <w:spacing w:after="0"/>
              <w:ind w:left="317"/>
              <w:jc w:val="both"/>
              <w:rPr>
                <w:sz w:val="18"/>
                <w:szCs w:val="18"/>
                <w:lang w:val="en-US"/>
              </w:rPr>
            </w:pPr>
            <w:r w:rsidRPr="00396033">
              <w:rPr>
                <w:sz w:val="18"/>
                <w:szCs w:val="18"/>
                <w:highlight w:val="green"/>
              </w:rPr>
              <w:t>Effective</w:t>
            </w:r>
          </w:p>
        </w:tc>
        <w:tc>
          <w:tcPr>
            <w:tcW w:w="5670" w:type="dxa"/>
            <w:shd w:val="clear" w:color="auto" w:fill="auto"/>
          </w:tcPr>
          <w:p w14:paraId="2C0B856B" w14:textId="77777777" w:rsidR="00590D0D" w:rsidRPr="00396033" w:rsidRDefault="00590D0D" w:rsidP="00E67509">
            <w:pPr>
              <w:pStyle w:val="Paragraphedeliste"/>
              <w:numPr>
                <w:ilvl w:val="0"/>
                <w:numId w:val="8"/>
              </w:numPr>
              <w:spacing w:after="0"/>
              <w:ind w:left="317"/>
              <w:jc w:val="both"/>
              <w:rPr>
                <w:sz w:val="18"/>
                <w:szCs w:val="18"/>
                <w:lang w:val="en-US"/>
              </w:rPr>
            </w:pPr>
          </w:p>
        </w:tc>
      </w:tr>
      <w:tr w:rsidR="00590D0D" w:rsidRPr="00396033" w14:paraId="17F5C9FA" w14:textId="77777777" w:rsidTr="00E67509">
        <w:trPr>
          <w:trHeight w:val="1333"/>
        </w:trPr>
        <w:tc>
          <w:tcPr>
            <w:tcW w:w="6917" w:type="dxa"/>
            <w:shd w:val="clear" w:color="auto" w:fill="auto"/>
          </w:tcPr>
          <w:p w14:paraId="0C52629E" w14:textId="77777777" w:rsidR="00590D0D" w:rsidRPr="00396033" w:rsidRDefault="00590D0D" w:rsidP="00E67509">
            <w:pPr>
              <w:spacing w:after="0"/>
              <w:jc w:val="both"/>
              <w:rPr>
                <w:b/>
                <w:bCs/>
                <w:sz w:val="18"/>
                <w:szCs w:val="18"/>
              </w:rPr>
            </w:pPr>
            <w:r w:rsidRPr="00396033">
              <w:rPr>
                <w:b/>
                <w:bCs/>
                <w:sz w:val="18"/>
                <w:szCs w:val="18"/>
              </w:rPr>
              <w:t>Réc.04 du 22/03/2019</w:t>
            </w:r>
          </w:p>
          <w:p w14:paraId="4F9DF10F" w14:textId="77777777" w:rsidR="00590D0D" w:rsidRPr="00396033" w:rsidRDefault="00590D0D" w:rsidP="00E67509">
            <w:pPr>
              <w:spacing w:after="0"/>
              <w:jc w:val="both"/>
              <w:rPr>
                <w:b/>
                <w:bCs/>
                <w:sz w:val="18"/>
                <w:szCs w:val="18"/>
                <w:lang w:val="fr-FR"/>
              </w:rPr>
            </w:pPr>
            <w:r w:rsidRPr="00396033">
              <w:rPr>
                <w:sz w:val="18"/>
                <w:szCs w:val="18"/>
              </w:rPr>
              <w:t xml:space="preserve">Veiller à transmettre </w:t>
            </w:r>
            <w:proofErr w:type="gramStart"/>
            <w:r w:rsidRPr="00396033">
              <w:rPr>
                <w:sz w:val="18"/>
                <w:szCs w:val="18"/>
              </w:rPr>
              <w:t>à  Enabel</w:t>
            </w:r>
            <w:proofErr w:type="gramEnd"/>
            <w:r w:rsidRPr="00396033">
              <w:rPr>
                <w:sz w:val="18"/>
                <w:szCs w:val="18"/>
              </w:rPr>
              <w:t>, les sujets de renforcement technique identifiés et la liste des agents de l’ONEA concernés pour vérifier les opportunités disponibles à la SDWE dans le cadre des mesures d’accompagnent.</w:t>
            </w:r>
          </w:p>
          <w:p w14:paraId="7935A5FC" w14:textId="77777777" w:rsidR="00590D0D" w:rsidRPr="00396033" w:rsidRDefault="00590D0D" w:rsidP="00E67509">
            <w:pPr>
              <w:spacing w:after="0"/>
              <w:jc w:val="both"/>
              <w:rPr>
                <w:b/>
                <w:bCs/>
                <w:sz w:val="18"/>
                <w:szCs w:val="18"/>
              </w:rPr>
            </w:pPr>
          </w:p>
        </w:tc>
        <w:tc>
          <w:tcPr>
            <w:tcW w:w="2439" w:type="dxa"/>
            <w:shd w:val="clear" w:color="auto" w:fill="auto"/>
          </w:tcPr>
          <w:p w14:paraId="1A2DB713" w14:textId="77777777" w:rsidR="00590D0D" w:rsidRPr="00396033" w:rsidRDefault="00590D0D" w:rsidP="00E67509">
            <w:pPr>
              <w:pStyle w:val="Paragraphedeliste"/>
              <w:numPr>
                <w:ilvl w:val="0"/>
                <w:numId w:val="8"/>
              </w:numPr>
              <w:spacing w:after="0"/>
              <w:ind w:left="317"/>
              <w:jc w:val="both"/>
              <w:rPr>
                <w:sz w:val="18"/>
                <w:szCs w:val="18"/>
              </w:rPr>
            </w:pPr>
            <w:r w:rsidRPr="00396033">
              <w:rPr>
                <w:sz w:val="18"/>
                <w:szCs w:val="18"/>
                <w:highlight w:val="green"/>
              </w:rPr>
              <w:t>Effective</w:t>
            </w:r>
          </w:p>
        </w:tc>
        <w:tc>
          <w:tcPr>
            <w:tcW w:w="5670" w:type="dxa"/>
            <w:shd w:val="clear" w:color="auto" w:fill="auto"/>
          </w:tcPr>
          <w:p w14:paraId="66D51790" w14:textId="77777777" w:rsidR="00590D0D" w:rsidRPr="00396033" w:rsidRDefault="00590D0D" w:rsidP="00E67509">
            <w:pPr>
              <w:pStyle w:val="Paragraphedeliste"/>
              <w:numPr>
                <w:ilvl w:val="0"/>
                <w:numId w:val="8"/>
              </w:numPr>
              <w:spacing w:after="0"/>
              <w:ind w:left="317"/>
              <w:jc w:val="both"/>
              <w:rPr>
                <w:sz w:val="18"/>
                <w:szCs w:val="18"/>
                <w:lang w:val="fr-FR"/>
              </w:rPr>
            </w:pPr>
          </w:p>
        </w:tc>
      </w:tr>
      <w:tr w:rsidR="00590D0D" w:rsidRPr="00396033" w14:paraId="156A9EC2" w14:textId="77777777" w:rsidTr="00E67509">
        <w:trPr>
          <w:trHeight w:val="1333"/>
        </w:trPr>
        <w:tc>
          <w:tcPr>
            <w:tcW w:w="6917" w:type="dxa"/>
            <w:shd w:val="clear" w:color="auto" w:fill="auto"/>
          </w:tcPr>
          <w:p w14:paraId="4B524D6B" w14:textId="77777777" w:rsidR="00590D0D" w:rsidRPr="00396033" w:rsidRDefault="00590D0D" w:rsidP="00E67509">
            <w:pPr>
              <w:spacing w:after="0"/>
              <w:jc w:val="both"/>
              <w:rPr>
                <w:b/>
                <w:bCs/>
                <w:sz w:val="18"/>
                <w:szCs w:val="18"/>
              </w:rPr>
            </w:pPr>
            <w:r w:rsidRPr="00396033">
              <w:rPr>
                <w:b/>
                <w:bCs/>
                <w:sz w:val="18"/>
                <w:szCs w:val="18"/>
              </w:rPr>
              <w:t>Réc.05 du 22/03/2019</w:t>
            </w:r>
          </w:p>
          <w:p w14:paraId="2F70D44B" w14:textId="77777777" w:rsidR="00590D0D" w:rsidRPr="00396033" w:rsidRDefault="00590D0D" w:rsidP="00E67509">
            <w:pPr>
              <w:spacing w:after="0"/>
              <w:jc w:val="both"/>
              <w:rPr>
                <w:b/>
                <w:bCs/>
                <w:sz w:val="18"/>
                <w:szCs w:val="18"/>
                <w:lang w:val="fr-FR"/>
              </w:rPr>
            </w:pPr>
            <w:r w:rsidRPr="00396033">
              <w:rPr>
                <w:sz w:val="18"/>
                <w:szCs w:val="18"/>
              </w:rPr>
              <w:t>Solliciter la participation du Top-Management de l’ONEA à la prochaine mission de plaidoyer auprès des autorités locales à Fada N’gourma en vue de booster la libération rapide des terrains concernés par les cessions foncières</w:t>
            </w:r>
          </w:p>
          <w:p w14:paraId="168D1398" w14:textId="77777777" w:rsidR="00590D0D" w:rsidRPr="00396033" w:rsidRDefault="00590D0D" w:rsidP="00E67509">
            <w:pPr>
              <w:spacing w:after="0"/>
              <w:jc w:val="both"/>
              <w:rPr>
                <w:b/>
                <w:bCs/>
                <w:sz w:val="18"/>
                <w:szCs w:val="18"/>
                <w:lang w:val="fr-FR"/>
              </w:rPr>
            </w:pPr>
          </w:p>
        </w:tc>
        <w:tc>
          <w:tcPr>
            <w:tcW w:w="2439" w:type="dxa"/>
            <w:shd w:val="clear" w:color="auto" w:fill="auto"/>
          </w:tcPr>
          <w:p w14:paraId="3D357999" w14:textId="05950399" w:rsidR="00590D0D" w:rsidRPr="00396033" w:rsidRDefault="00436594" w:rsidP="00E67509">
            <w:pPr>
              <w:pStyle w:val="Paragraphedeliste"/>
              <w:numPr>
                <w:ilvl w:val="0"/>
                <w:numId w:val="8"/>
              </w:numPr>
              <w:spacing w:after="0"/>
              <w:ind w:left="317"/>
              <w:jc w:val="both"/>
              <w:rPr>
                <w:sz w:val="18"/>
                <w:szCs w:val="18"/>
              </w:rPr>
            </w:pPr>
            <w:r w:rsidRPr="00396033">
              <w:rPr>
                <w:sz w:val="18"/>
                <w:szCs w:val="18"/>
                <w:highlight w:val="green"/>
              </w:rPr>
              <w:t>Effective</w:t>
            </w:r>
          </w:p>
        </w:tc>
        <w:tc>
          <w:tcPr>
            <w:tcW w:w="5670" w:type="dxa"/>
            <w:shd w:val="clear" w:color="auto" w:fill="auto"/>
          </w:tcPr>
          <w:p w14:paraId="4786B215" w14:textId="77777777" w:rsidR="00590D0D" w:rsidRPr="00396033" w:rsidRDefault="00590D0D" w:rsidP="00E67509">
            <w:pPr>
              <w:pStyle w:val="Paragraphedeliste"/>
              <w:numPr>
                <w:ilvl w:val="0"/>
                <w:numId w:val="8"/>
              </w:numPr>
              <w:spacing w:after="0"/>
              <w:ind w:left="317"/>
              <w:jc w:val="both"/>
              <w:rPr>
                <w:sz w:val="18"/>
                <w:szCs w:val="18"/>
                <w:lang w:val="fr-FR"/>
              </w:rPr>
            </w:pPr>
          </w:p>
        </w:tc>
      </w:tr>
      <w:tr w:rsidR="00590D0D" w:rsidRPr="00396033" w14:paraId="57AFBEF3" w14:textId="77777777" w:rsidTr="00E67509">
        <w:trPr>
          <w:trHeight w:val="1333"/>
        </w:trPr>
        <w:tc>
          <w:tcPr>
            <w:tcW w:w="6917" w:type="dxa"/>
            <w:shd w:val="clear" w:color="auto" w:fill="auto"/>
          </w:tcPr>
          <w:p w14:paraId="365924C3" w14:textId="77777777" w:rsidR="00590D0D" w:rsidRPr="00396033" w:rsidRDefault="00590D0D" w:rsidP="00E67509">
            <w:pPr>
              <w:spacing w:after="0"/>
              <w:jc w:val="both"/>
              <w:rPr>
                <w:b/>
                <w:bCs/>
                <w:sz w:val="18"/>
                <w:szCs w:val="18"/>
              </w:rPr>
            </w:pPr>
            <w:r w:rsidRPr="00396033">
              <w:rPr>
                <w:b/>
                <w:bCs/>
                <w:sz w:val="18"/>
                <w:szCs w:val="18"/>
              </w:rPr>
              <w:t>Déc.08 du 22/03/2019</w:t>
            </w:r>
          </w:p>
          <w:p w14:paraId="14E40DBB" w14:textId="77777777" w:rsidR="00590D0D" w:rsidRPr="00396033" w:rsidRDefault="00590D0D" w:rsidP="00E67509">
            <w:pPr>
              <w:spacing w:after="0"/>
              <w:jc w:val="both"/>
              <w:rPr>
                <w:sz w:val="18"/>
                <w:szCs w:val="18"/>
              </w:rPr>
            </w:pPr>
            <w:r w:rsidRPr="00396033">
              <w:rPr>
                <w:sz w:val="18"/>
                <w:szCs w:val="18"/>
              </w:rPr>
              <w:t>Suite à la présentation de la situation du projet PADEAPA, il a été décidé de veiller à mettre en exécution le budget du PADAEAPA modifié au 22/03/2019</w:t>
            </w:r>
          </w:p>
          <w:p w14:paraId="0BEF7DF4" w14:textId="77777777" w:rsidR="00590D0D" w:rsidRPr="00396033" w:rsidRDefault="00590D0D" w:rsidP="00E67509">
            <w:pPr>
              <w:spacing w:after="0"/>
              <w:jc w:val="both"/>
              <w:rPr>
                <w:b/>
                <w:bCs/>
                <w:sz w:val="18"/>
                <w:szCs w:val="18"/>
              </w:rPr>
            </w:pPr>
          </w:p>
        </w:tc>
        <w:tc>
          <w:tcPr>
            <w:tcW w:w="2439" w:type="dxa"/>
            <w:shd w:val="clear" w:color="auto" w:fill="auto"/>
          </w:tcPr>
          <w:p w14:paraId="7DBFA3E6" w14:textId="63424770" w:rsidR="00590D0D" w:rsidRPr="00396033" w:rsidRDefault="00436594" w:rsidP="00E67509">
            <w:pPr>
              <w:pStyle w:val="Paragraphedeliste"/>
              <w:numPr>
                <w:ilvl w:val="0"/>
                <w:numId w:val="8"/>
              </w:numPr>
              <w:spacing w:after="0"/>
              <w:ind w:left="317"/>
              <w:jc w:val="both"/>
              <w:rPr>
                <w:sz w:val="18"/>
                <w:szCs w:val="18"/>
              </w:rPr>
            </w:pPr>
            <w:r w:rsidRPr="00396033">
              <w:rPr>
                <w:sz w:val="18"/>
                <w:szCs w:val="18"/>
                <w:highlight w:val="green"/>
              </w:rPr>
              <w:t>Effective</w:t>
            </w:r>
          </w:p>
        </w:tc>
        <w:tc>
          <w:tcPr>
            <w:tcW w:w="5670" w:type="dxa"/>
            <w:shd w:val="clear" w:color="auto" w:fill="auto"/>
          </w:tcPr>
          <w:p w14:paraId="3BFF997A" w14:textId="77777777" w:rsidR="00590D0D" w:rsidRPr="00396033" w:rsidRDefault="00590D0D" w:rsidP="00E67509">
            <w:pPr>
              <w:pStyle w:val="Paragraphedeliste"/>
              <w:numPr>
                <w:ilvl w:val="0"/>
                <w:numId w:val="8"/>
              </w:numPr>
              <w:spacing w:after="0"/>
              <w:ind w:left="317"/>
              <w:jc w:val="both"/>
              <w:rPr>
                <w:sz w:val="18"/>
                <w:szCs w:val="18"/>
                <w:lang w:val="fr-FR"/>
              </w:rPr>
            </w:pPr>
          </w:p>
        </w:tc>
      </w:tr>
    </w:tbl>
    <w:p w14:paraId="0C3D641F" w14:textId="0AAA36B3" w:rsidR="00590D0D" w:rsidRPr="00396033" w:rsidRDefault="00590D0D" w:rsidP="00590D0D">
      <w:pPr>
        <w:pStyle w:val="Corpsdetexte"/>
        <w:spacing w:after="160" w:line="240" w:lineRule="auto"/>
        <w:rPr>
          <w:rFonts w:eastAsia="Calibri"/>
          <w:kern w:val="0"/>
          <w:sz w:val="21"/>
          <w:szCs w:val="22"/>
          <w:lang w:val="pt-PT"/>
        </w:rPr>
      </w:pPr>
    </w:p>
    <w:p w14:paraId="76D5216E" w14:textId="77777777" w:rsidR="00590D0D" w:rsidRPr="00396033" w:rsidRDefault="00590D0D" w:rsidP="00236DF1"/>
    <w:p w14:paraId="3F657504" w14:textId="63125D8E" w:rsidR="00590D0D" w:rsidRPr="00396033" w:rsidRDefault="00590D0D" w:rsidP="00772F8B">
      <w:pPr>
        <w:pStyle w:val="Corpsdetexte"/>
        <w:spacing w:after="160" w:line="240" w:lineRule="auto"/>
        <w:rPr>
          <w:rFonts w:eastAsia="Calibri"/>
          <w:kern w:val="0"/>
          <w:sz w:val="21"/>
          <w:szCs w:val="22"/>
          <w:lang w:val="pt-PT"/>
        </w:rPr>
        <w:sectPr w:rsidR="00590D0D" w:rsidRPr="00396033" w:rsidSect="00F30DD3">
          <w:headerReference w:type="default" r:id="rId21"/>
          <w:footerReference w:type="default" r:id="rId22"/>
          <w:pgSz w:w="16837" w:h="11905" w:orient="landscape"/>
          <w:pgMar w:top="1440" w:right="1440" w:bottom="1440" w:left="1440" w:header="708" w:footer="907" w:gutter="0"/>
          <w:cols w:space="708"/>
          <w:docGrid w:linePitch="326"/>
        </w:sectPr>
      </w:pPr>
    </w:p>
    <w:p w14:paraId="4A4A1639" w14:textId="0F22A6CB" w:rsidR="00772F8B" w:rsidRPr="00396033" w:rsidRDefault="00772F8B" w:rsidP="00772F8B">
      <w:pPr>
        <w:pStyle w:val="Corpsdetexte"/>
        <w:spacing w:after="160" w:line="240" w:lineRule="auto"/>
        <w:rPr>
          <w:rFonts w:eastAsia="Calibri"/>
          <w:kern w:val="0"/>
          <w:sz w:val="21"/>
          <w:szCs w:val="22"/>
          <w:lang w:val="pt-PT"/>
        </w:rPr>
      </w:pPr>
    </w:p>
    <w:p w14:paraId="2894807B" w14:textId="161C3941" w:rsidR="00866CDF" w:rsidRPr="00396033" w:rsidRDefault="00866CDF" w:rsidP="00640800">
      <w:pPr>
        <w:pStyle w:val="Titre2"/>
        <w:ind w:left="576"/>
        <w:rPr>
          <w:rFonts w:ascii="Georgia" w:hAnsi="Georgia"/>
        </w:rPr>
      </w:pPr>
      <w:bookmarkStart w:id="120" w:name="_Toc67054548"/>
      <w:r w:rsidRPr="00396033">
        <w:rPr>
          <w:rFonts w:ascii="Georgia" w:hAnsi="Georgia"/>
        </w:rPr>
        <w:t>Réorientations stratégiques</w:t>
      </w:r>
      <w:bookmarkEnd w:id="109"/>
      <w:bookmarkEnd w:id="110"/>
      <w:r w:rsidR="00A05CCB" w:rsidRPr="00396033">
        <w:rPr>
          <w:rFonts w:ascii="Georgia" w:hAnsi="Georgia"/>
        </w:rPr>
        <w:t xml:space="preserve"> envisagées</w:t>
      </w:r>
      <w:bookmarkEnd w:id="120"/>
    </w:p>
    <w:p w14:paraId="759C2828" w14:textId="40C19968" w:rsidR="00C635F5" w:rsidRDefault="00C635F5" w:rsidP="00A91DD6">
      <w:pPr>
        <w:pStyle w:val="Corpsdetexte"/>
        <w:spacing w:after="0" w:line="240" w:lineRule="auto"/>
        <w:rPr>
          <w:rFonts w:eastAsia="Calibri"/>
          <w:iCs/>
          <w:kern w:val="0"/>
          <w:sz w:val="21"/>
          <w:szCs w:val="21"/>
        </w:rPr>
      </w:pPr>
      <w:r>
        <w:rPr>
          <w:rFonts w:eastAsia="Calibri"/>
          <w:iCs/>
          <w:kern w:val="0"/>
          <w:sz w:val="21"/>
          <w:szCs w:val="21"/>
        </w:rPr>
        <w:t>Aucune réorientation stratégique n’est envisagée pour l’année 2022.</w:t>
      </w:r>
    </w:p>
    <w:p w14:paraId="17EB7555" w14:textId="77777777" w:rsidR="00C635F5" w:rsidRDefault="00C635F5" w:rsidP="00A91DD6">
      <w:pPr>
        <w:pStyle w:val="Corpsdetexte"/>
        <w:spacing w:after="0" w:line="240" w:lineRule="auto"/>
        <w:rPr>
          <w:rFonts w:eastAsia="Calibri"/>
          <w:iCs/>
          <w:kern w:val="0"/>
          <w:sz w:val="21"/>
          <w:szCs w:val="21"/>
        </w:rPr>
      </w:pPr>
    </w:p>
    <w:p w14:paraId="3F89048D" w14:textId="4EE09673" w:rsidR="00A91DD6" w:rsidRDefault="00C635F5" w:rsidP="00A91DD6">
      <w:pPr>
        <w:pStyle w:val="Corpsdetexte"/>
        <w:spacing w:after="0" w:line="240" w:lineRule="auto"/>
        <w:rPr>
          <w:rFonts w:eastAsia="Calibri"/>
          <w:iCs/>
          <w:kern w:val="0"/>
          <w:sz w:val="21"/>
          <w:szCs w:val="21"/>
        </w:rPr>
      </w:pPr>
      <w:r>
        <w:rPr>
          <w:rFonts w:eastAsia="Calibri"/>
          <w:iCs/>
          <w:kern w:val="0"/>
          <w:sz w:val="21"/>
          <w:szCs w:val="21"/>
        </w:rPr>
        <w:t xml:space="preserve">Une </w:t>
      </w:r>
      <w:r w:rsidR="00A91DD6" w:rsidRPr="00A91DD6">
        <w:rPr>
          <w:rFonts w:eastAsia="Calibri"/>
          <w:iCs/>
          <w:kern w:val="0"/>
          <w:sz w:val="21"/>
          <w:szCs w:val="21"/>
        </w:rPr>
        <w:t>phase additionnelle</w:t>
      </w:r>
      <w:r>
        <w:rPr>
          <w:rFonts w:eastAsia="Calibri"/>
          <w:iCs/>
          <w:kern w:val="0"/>
          <w:sz w:val="21"/>
          <w:szCs w:val="21"/>
        </w:rPr>
        <w:t xml:space="preserve"> du projet annexé au portefeuille fragilité est prévu </w:t>
      </w:r>
      <w:r w:rsidR="00A91DD6" w:rsidRPr="00A91DD6">
        <w:rPr>
          <w:rFonts w:eastAsia="Calibri"/>
          <w:iCs/>
          <w:kern w:val="0"/>
          <w:sz w:val="21"/>
          <w:szCs w:val="21"/>
        </w:rPr>
        <w:t>s’étendr</w:t>
      </w:r>
      <w:r>
        <w:rPr>
          <w:rFonts w:eastAsia="Calibri"/>
          <w:iCs/>
          <w:kern w:val="0"/>
          <w:sz w:val="21"/>
          <w:szCs w:val="21"/>
        </w:rPr>
        <w:t>a</w:t>
      </w:r>
      <w:r w:rsidR="00A91DD6" w:rsidRPr="00A91DD6">
        <w:rPr>
          <w:rFonts w:eastAsia="Calibri"/>
          <w:iCs/>
          <w:kern w:val="0"/>
          <w:sz w:val="21"/>
          <w:szCs w:val="21"/>
        </w:rPr>
        <w:t xml:space="preserve"> sur 13 mois et concernera spécifiquement les points suivant</w:t>
      </w:r>
      <w:r w:rsidR="0011569A">
        <w:rPr>
          <w:rFonts w:eastAsia="Calibri"/>
          <w:iCs/>
          <w:kern w:val="0"/>
          <w:sz w:val="21"/>
          <w:szCs w:val="21"/>
        </w:rPr>
        <w:t>s</w:t>
      </w:r>
      <w:r w:rsidR="00A91DD6" w:rsidRPr="00A91DD6">
        <w:rPr>
          <w:rFonts w:eastAsia="Calibri"/>
          <w:iCs/>
          <w:kern w:val="0"/>
          <w:sz w:val="21"/>
          <w:szCs w:val="21"/>
        </w:rPr>
        <w:t xml:space="preserve"> :</w:t>
      </w:r>
    </w:p>
    <w:p w14:paraId="06805FA1" w14:textId="0AE81BCB" w:rsidR="00A91DD6" w:rsidRPr="00A91DD6" w:rsidRDefault="00A91DD6" w:rsidP="00A91DD6">
      <w:pPr>
        <w:pStyle w:val="Corpsdetexte"/>
        <w:numPr>
          <w:ilvl w:val="0"/>
          <w:numId w:val="36"/>
        </w:numPr>
        <w:spacing w:after="0" w:line="240" w:lineRule="auto"/>
        <w:rPr>
          <w:rFonts w:eastAsia="Calibri"/>
          <w:iCs/>
          <w:kern w:val="0"/>
          <w:sz w:val="21"/>
          <w:szCs w:val="21"/>
        </w:rPr>
      </w:pPr>
      <w:r w:rsidRPr="00A91DD6">
        <w:rPr>
          <w:rFonts w:eastAsia="Calibri"/>
          <w:iCs/>
          <w:kern w:val="0"/>
          <w:sz w:val="21"/>
          <w:szCs w:val="21"/>
        </w:rPr>
        <w:t xml:space="preserve">Fourniture et pose de plus de 46 km de conduites secondaires et tertiaires pour améliorer l’accès à l’eau potable de la population de la ville de Fada N’Gourma y compris la fourniture de plus de </w:t>
      </w:r>
      <w:r w:rsidR="00C635F5">
        <w:rPr>
          <w:rFonts w:eastAsia="Calibri"/>
          <w:iCs/>
          <w:kern w:val="0"/>
          <w:sz w:val="21"/>
          <w:szCs w:val="21"/>
        </w:rPr>
        <w:t xml:space="preserve">125 </w:t>
      </w:r>
      <w:r w:rsidR="00C635F5" w:rsidRPr="00A91DD6">
        <w:rPr>
          <w:rFonts w:eastAsia="Calibri"/>
          <w:iCs/>
          <w:kern w:val="0"/>
          <w:sz w:val="21"/>
          <w:szCs w:val="21"/>
        </w:rPr>
        <w:t>kits privés</w:t>
      </w:r>
      <w:r w:rsidRPr="00A91DD6">
        <w:rPr>
          <w:rFonts w:eastAsia="Calibri"/>
          <w:iCs/>
          <w:kern w:val="0"/>
          <w:sz w:val="21"/>
          <w:szCs w:val="21"/>
        </w:rPr>
        <w:t xml:space="preserve"> ;</w:t>
      </w:r>
    </w:p>
    <w:p w14:paraId="32F15AF6" w14:textId="77777777" w:rsidR="00A91DD6" w:rsidRPr="00A91DD6" w:rsidRDefault="00A91DD6" w:rsidP="00A91DD6">
      <w:pPr>
        <w:pStyle w:val="Corpsdetexte"/>
        <w:numPr>
          <w:ilvl w:val="0"/>
          <w:numId w:val="36"/>
        </w:numPr>
        <w:spacing w:after="0" w:line="240" w:lineRule="auto"/>
        <w:rPr>
          <w:rFonts w:eastAsia="Calibri"/>
          <w:iCs/>
          <w:kern w:val="0"/>
          <w:sz w:val="21"/>
          <w:szCs w:val="21"/>
        </w:rPr>
      </w:pPr>
      <w:r w:rsidRPr="00A91DD6">
        <w:rPr>
          <w:rFonts w:eastAsia="Calibri"/>
          <w:iCs/>
          <w:kern w:val="0"/>
          <w:sz w:val="21"/>
          <w:szCs w:val="21"/>
        </w:rPr>
        <w:t>Renforcement de capacité des populations et des agents de l’ONEA à travers des formations spécifiques.</w:t>
      </w:r>
    </w:p>
    <w:p w14:paraId="3246E7EE" w14:textId="6521B2D4" w:rsidR="00772F8B" w:rsidRPr="00E67509" w:rsidRDefault="00772F8B" w:rsidP="00772F8B">
      <w:pPr>
        <w:pStyle w:val="Corpsdetexte"/>
        <w:spacing w:after="0" w:line="240" w:lineRule="auto"/>
        <w:ind w:left="720"/>
        <w:rPr>
          <w:rFonts w:eastAsia="Calibri"/>
          <w:iCs/>
          <w:color w:val="0070C0"/>
          <w:kern w:val="0"/>
          <w:sz w:val="21"/>
          <w:szCs w:val="21"/>
        </w:rPr>
      </w:pPr>
    </w:p>
    <w:p w14:paraId="10E01BDC" w14:textId="7B64DAB4" w:rsidR="00866CDF" w:rsidRPr="00396033" w:rsidRDefault="00D622E2" w:rsidP="00640800">
      <w:pPr>
        <w:pStyle w:val="Titre2"/>
        <w:ind w:left="576"/>
        <w:rPr>
          <w:rFonts w:ascii="Georgia" w:hAnsi="Georgia"/>
        </w:rPr>
      </w:pPr>
      <w:bookmarkStart w:id="121" w:name="_Toc67054549"/>
      <w:r w:rsidRPr="00396033">
        <w:rPr>
          <w:rFonts w:ascii="Georgia" w:hAnsi="Georgia"/>
        </w:rPr>
        <w:t>Recommandations</w:t>
      </w:r>
      <w:bookmarkEnd w:id="121"/>
    </w:p>
    <w:tbl>
      <w:tblPr>
        <w:tblW w:w="9214"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87"/>
        <w:gridCol w:w="2126"/>
        <w:gridCol w:w="2001"/>
      </w:tblGrid>
      <w:tr w:rsidR="00866CDF" w:rsidRPr="00396033" w14:paraId="5BB80695" w14:textId="77777777" w:rsidTr="00323B9D">
        <w:trPr>
          <w:trHeight w:val="457"/>
        </w:trPr>
        <w:tc>
          <w:tcPr>
            <w:tcW w:w="5087" w:type="dxa"/>
            <w:shd w:val="clear" w:color="auto" w:fill="DBE5F1" w:themeFill="accent1" w:themeFillTint="33"/>
            <w:tcMar>
              <w:top w:w="0" w:type="dxa"/>
              <w:left w:w="12" w:type="dxa"/>
              <w:bottom w:w="0" w:type="dxa"/>
              <w:right w:w="12" w:type="dxa"/>
            </w:tcMar>
          </w:tcPr>
          <w:p w14:paraId="5990E941" w14:textId="77777777" w:rsidR="00866CDF" w:rsidRPr="00396033" w:rsidRDefault="00866CDF" w:rsidP="000405D5">
            <w:pPr>
              <w:jc w:val="center"/>
              <w:rPr>
                <w:rFonts w:eastAsia="Arial Unicode MS" w:cs="Calibri"/>
                <w:b/>
                <w:sz w:val="24"/>
                <w:szCs w:val="24"/>
              </w:rPr>
            </w:pPr>
            <w:r w:rsidRPr="00396033">
              <w:rPr>
                <w:rFonts w:cs="Calibri"/>
                <w:b/>
                <w:sz w:val="24"/>
                <w:szCs w:val="24"/>
              </w:rPr>
              <w:t>Recommandations</w:t>
            </w:r>
          </w:p>
        </w:tc>
        <w:tc>
          <w:tcPr>
            <w:tcW w:w="2126" w:type="dxa"/>
            <w:shd w:val="clear" w:color="auto" w:fill="DBE5F1" w:themeFill="accent1" w:themeFillTint="33"/>
            <w:tcMar>
              <w:top w:w="12" w:type="dxa"/>
              <w:left w:w="12" w:type="dxa"/>
              <w:bottom w:w="0" w:type="dxa"/>
              <w:right w:w="12" w:type="dxa"/>
            </w:tcMar>
          </w:tcPr>
          <w:p w14:paraId="275135E6" w14:textId="77777777" w:rsidR="00866CDF" w:rsidRPr="00396033" w:rsidRDefault="00866CDF" w:rsidP="00866CDF">
            <w:pPr>
              <w:jc w:val="center"/>
              <w:rPr>
                <w:rFonts w:eastAsia="Arial Unicode MS" w:cs="Calibri"/>
                <w:b/>
                <w:strike/>
                <w:sz w:val="24"/>
                <w:szCs w:val="24"/>
              </w:rPr>
            </w:pPr>
            <w:r w:rsidRPr="00396033">
              <w:rPr>
                <w:rFonts w:cs="Calibri"/>
                <w:b/>
                <w:sz w:val="24"/>
                <w:szCs w:val="24"/>
              </w:rPr>
              <w:t>Acteur</w:t>
            </w:r>
          </w:p>
        </w:tc>
        <w:tc>
          <w:tcPr>
            <w:tcW w:w="2001" w:type="dxa"/>
            <w:shd w:val="clear" w:color="auto" w:fill="DBE5F1" w:themeFill="accent1" w:themeFillTint="33"/>
            <w:tcMar>
              <w:top w:w="12" w:type="dxa"/>
              <w:left w:w="12" w:type="dxa"/>
              <w:bottom w:w="0" w:type="dxa"/>
              <w:right w:w="12" w:type="dxa"/>
            </w:tcMar>
          </w:tcPr>
          <w:p w14:paraId="718D7B17" w14:textId="77777777" w:rsidR="00866CDF" w:rsidRPr="00396033" w:rsidRDefault="00866CDF" w:rsidP="00866CDF">
            <w:pPr>
              <w:jc w:val="center"/>
              <w:rPr>
                <w:rFonts w:eastAsia="Arial Unicode MS" w:cs="Calibri"/>
                <w:b/>
                <w:sz w:val="24"/>
                <w:szCs w:val="24"/>
              </w:rPr>
            </w:pPr>
            <w:r w:rsidRPr="00396033">
              <w:rPr>
                <w:rFonts w:cs="Calibri"/>
                <w:b/>
                <w:sz w:val="24"/>
                <w:szCs w:val="24"/>
              </w:rPr>
              <w:t>Date limite</w:t>
            </w:r>
          </w:p>
        </w:tc>
      </w:tr>
      <w:tr w:rsidR="00323B9D" w:rsidRPr="00396033" w14:paraId="58AA6BE4" w14:textId="77777777" w:rsidTr="00323B9D">
        <w:trPr>
          <w:trHeight w:val="259"/>
        </w:trPr>
        <w:tc>
          <w:tcPr>
            <w:tcW w:w="5087" w:type="dxa"/>
            <w:tcMar>
              <w:top w:w="12" w:type="dxa"/>
              <w:left w:w="12" w:type="dxa"/>
              <w:bottom w:w="0" w:type="dxa"/>
              <w:right w:w="12" w:type="dxa"/>
            </w:tcMar>
            <w:vAlign w:val="center"/>
          </w:tcPr>
          <w:p w14:paraId="1C6D28B3" w14:textId="228CC934" w:rsidR="00323B9D" w:rsidRPr="00323B9D" w:rsidRDefault="00323B9D" w:rsidP="00323B9D">
            <w:pPr>
              <w:pStyle w:val="Corpsdetexte"/>
              <w:spacing w:after="160" w:line="240" w:lineRule="auto"/>
              <w:ind w:left="117" w:right="136"/>
              <w:rPr>
                <w:rFonts w:eastAsia="Calibri" w:cs="Georgia"/>
                <w:color w:val="000000"/>
                <w:kern w:val="0"/>
                <w:sz w:val="24"/>
                <w:szCs w:val="24"/>
                <w:lang w:val="fr-FR" w:eastAsia="fr-BE"/>
              </w:rPr>
            </w:pPr>
            <w:r>
              <w:rPr>
                <w:rFonts w:eastAsia="Calibri" w:cs="Calibri"/>
                <w:kern w:val="0"/>
                <w:sz w:val="21"/>
                <w:szCs w:val="21"/>
              </w:rPr>
              <w:t xml:space="preserve">Elaboration de </w:t>
            </w:r>
            <w:r w:rsidRPr="00323B9D">
              <w:rPr>
                <w:rFonts w:eastAsia="Calibri" w:cs="Calibri"/>
                <w:kern w:val="0"/>
                <w:sz w:val="21"/>
                <w:szCs w:val="21"/>
              </w:rPr>
              <w:t>Demande d’augmentation budgétaire du Projet pour couvrir les moyens généraux liés à la prolongation, le renforcement de l’UGP et les dépassements éventuels des travaux.</w:t>
            </w:r>
          </w:p>
        </w:tc>
        <w:tc>
          <w:tcPr>
            <w:tcW w:w="2126" w:type="dxa"/>
            <w:tcMar>
              <w:top w:w="12" w:type="dxa"/>
              <w:left w:w="12" w:type="dxa"/>
              <w:bottom w:w="0" w:type="dxa"/>
              <w:right w:w="12" w:type="dxa"/>
            </w:tcMar>
            <w:vAlign w:val="center"/>
          </w:tcPr>
          <w:p w14:paraId="22BF2D87" w14:textId="0AE2315F" w:rsidR="00323B9D" w:rsidRPr="00E67509" w:rsidRDefault="00323B9D" w:rsidP="000405D5">
            <w:pPr>
              <w:pStyle w:val="Corpsdetexte"/>
              <w:spacing w:after="160" w:line="240" w:lineRule="auto"/>
              <w:ind w:left="117" w:right="136"/>
              <w:rPr>
                <w:rFonts w:eastAsia="Calibri" w:cs="Calibri"/>
                <w:kern w:val="0"/>
                <w:sz w:val="21"/>
                <w:szCs w:val="21"/>
              </w:rPr>
            </w:pPr>
            <w:r>
              <w:rPr>
                <w:rFonts w:eastAsia="Calibri" w:cs="Calibri"/>
                <w:kern w:val="0"/>
                <w:sz w:val="21"/>
                <w:szCs w:val="21"/>
              </w:rPr>
              <w:t>Enabel</w:t>
            </w:r>
          </w:p>
        </w:tc>
        <w:tc>
          <w:tcPr>
            <w:tcW w:w="2001" w:type="dxa"/>
            <w:tcMar>
              <w:top w:w="12" w:type="dxa"/>
              <w:left w:w="12" w:type="dxa"/>
              <w:bottom w:w="0" w:type="dxa"/>
              <w:right w:w="12" w:type="dxa"/>
            </w:tcMar>
            <w:vAlign w:val="center"/>
          </w:tcPr>
          <w:p w14:paraId="1B4246FF" w14:textId="3374FD31" w:rsidR="00323B9D" w:rsidRDefault="00A91DD6" w:rsidP="00323B9D">
            <w:pPr>
              <w:pStyle w:val="Corpsdetexte"/>
              <w:spacing w:after="160" w:line="240" w:lineRule="auto"/>
              <w:ind w:left="117" w:right="136"/>
              <w:rPr>
                <w:rFonts w:eastAsia="Calibri" w:cs="Calibri"/>
                <w:kern w:val="0"/>
                <w:sz w:val="21"/>
                <w:szCs w:val="21"/>
              </w:rPr>
            </w:pPr>
            <w:r>
              <w:rPr>
                <w:rFonts w:eastAsia="Calibri" w:cs="Calibri"/>
                <w:kern w:val="0"/>
                <w:sz w:val="21"/>
                <w:szCs w:val="21"/>
              </w:rPr>
              <w:t>Q2</w:t>
            </w:r>
            <w:r w:rsidR="00323B9D">
              <w:rPr>
                <w:rFonts w:eastAsia="Calibri" w:cs="Calibri"/>
                <w:kern w:val="0"/>
                <w:sz w:val="21"/>
                <w:szCs w:val="21"/>
              </w:rPr>
              <w:t xml:space="preserve"> 2021</w:t>
            </w:r>
          </w:p>
        </w:tc>
      </w:tr>
    </w:tbl>
    <w:p w14:paraId="024E3080" w14:textId="77777777" w:rsidR="00866CDF" w:rsidRPr="00396033" w:rsidRDefault="00866CDF" w:rsidP="00DA27DF">
      <w:pPr>
        <w:pStyle w:val="Corpsdetexte"/>
        <w:spacing w:after="160" w:line="240" w:lineRule="auto"/>
        <w:rPr>
          <w:rFonts w:eastAsia="Calibri"/>
          <w:kern w:val="0"/>
          <w:sz w:val="24"/>
          <w:szCs w:val="24"/>
          <w:lang w:val="pt-PT"/>
        </w:rPr>
      </w:pPr>
    </w:p>
    <w:p w14:paraId="799A9160" w14:textId="77777777" w:rsidR="00BE2391" w:rsidRPr="00396033" w:rsidRDefault="00BE2391" w:rsidP="00DA27DF">
      <w:pPr>
        <w:pStyle w:val="Corpsdetexte"/>
        <w:spacing w:after="160" w:line="240" w:lineRule="auto"/>
        <w:rPr>
          <w:rFonts w:eastAsia="Calibri"/>
          <w:kern w:val="0"/>
          <w:sz w:val="24"/>
          <w:szCs w:val="24"/>
          <w:lang w:val="pt-PT"/>
        </w:rPr>
      </w:pPr>
    </w:p>
    <w:p w14:paraId="39C80031" w14:textId="77777777" w:rsidR="00BE2391" w:rsidRPr="00396033" w:rsidRDefault="00BE2391" w:rsidP="00DA27DF">
      <w:pPr>
        <w:pStyle w:val="Corpsdetexte"/>
        <w:spacing w:after="160" w:line="240" w:lineRule="auto"/>
        <w:rPr>
          <w:rFonts w:eastAsia="Calibri"/>
          <w:kern w:val="0"/>
          <w:sz w:val="24"/>
          <w:szCs w:val="24"/>
          <w:lang w:val="pt-PT"/>
        </w:rPr>
      </w:pPr>
    </w:p>
    <w:p w14:paraId="48BC3C6E" w14:textId="77777777" w:rsidR="00BE2391" w:rsidRPr="00396033" w:rsidRDefault="00BE2391" w:rsidP="00DA27DF">
      <w:pPr>
        <w:pStyle w:val="Corpsdetexte"/>
        <w:spacing w:after="160" w:line="240" w:lineRule="auto"/>
        <w:rPr>
          <w:rFonts w:eastAsia="Calibri"/>
          <w:kern w:val="0"/>
          <w:sz w:val="21"/>
          <w:szCs w:val="22"/>
          <w:lang w:val="pt-PT"/>
        </w:rPr>
      </w:pPr>
    </w:p>
    <w:p w14:paraId="78671FA0" w14:textId="77777777" w:rsidR="00BE2391" w:rsidRPr="00396033" w:rsidRDefault="00BE2391" w:rsidP="00DA27DF">
      <w:pPr>
        <w:pStyle w:val="Corpsdetexte"/>
        <w:spacing w:after="160" w:line="240" w:lineRule="auto"/>
        <w:rPr>
          <w:rFonts w:eastAsia="Calibri"/>
          <w:kern w:val="0"/>
          <w:sz w:val="21"/>
          <w:szCs w:val="22"/>
          <w:lang w:val="pt-PT"/>
        </w:rPr>
      </w:pPr>
    </w:p>
    <w:p w14:paraId="27352AE6" w14:textId="77777777" w:rsidR="00BE2391" w:rsidRPr="00396033" w:rsidRDefault="00BE2391" w:rsidP="00DA27DF">
      <w:pPr>
        <w:pStyle w:val="Corpsdetexte"/>
        <w:spacing w:after="160" w:line="240" w:lineRule="auto"/>
        <w:rPr>
          <w:rFonts w:eastAsia="Calibri"/>
          <w:kern w:val="0"/>
          <w:sz w:val="21"/>
          <w:szCs w:val="22"/>
          <w:lang w:val="pt-PT"/>
        </w:rPr>
      </w:pPr>
    </w:p>
    <w:p w14:paraId="373880F6" w14:textId="77777777" w:rsidR="00BE2391" w:rsidRPr="00396033" w:rsidRDefault="00BE2391" w:rsidP="00DA27DF">
      <w:pPr>
        <w:pStyle w:val="Corpsdetexte"/>
        <w:spacing w:after="160" w:line="240" w:lineRule="auto"/>
        <w:rPr>
          <w:rFonts w:eastAsia="Calibri"/>
          <w:kern w:val="0"/>
          <w:sz w:val="21"/>
          <w:szCs w:val="22"/>
          <w:lang w:val="pt-PT"/>
        </w:rPr>
        <w:sectPr w:rsidR="00BE2391" w:rsidRPr="00396033" w:rsidSect="00F30DD3">
          <w:pgSz w:w="11905" w:h="16837"/>
          <w:pgMar w:top="1440" w:right="1440" w:bottom="1440" w:left="1440" w:header="708" w:footer="907" w:gutter="0"/>
          <w:cols w:space="708"/>
          <w:docGrid w:linePitch="326"/>
        </w:sectPr>
      </w:pPr>
    </w:p>
    <w:p w14:paraId="2EF29873" w14:textId="25D3D640" w:rsidR="00866CDF" w:rsidRPr="00396033" w:rsidRDefault="008608CD" w:rsidP="002478B8">
      <w:pPr>
        <w:pStyle w:val="Titre1"/>
        <w:ind w:left="426"/>
        <w:rPr>
          <w:rFonts w:ascii="Georgia" w:hAnsi="Georgia"/>
        </w:rPr>
      </w:pPr>
      <w:bookmarkStart w:id="122" w:name="_Toc370814218"/>
      <w:bookmarkStart w:id="123" w:name="_Toc370814294"/>
      <w:bookmarkStart w:id="124" w:name="_Ref22478274"/>
      <w:bookmarkStart w:id="125" w:name="_Hlk64364362"/>
      <w:bookmarkEnd w:id="111"/>
      <w:r>
        <w:rPr>
          <w:rFonts w:ascii="Georgia" w:hAnsi="Georgia"/>
        </w:rPr>
        <w:lastRenderedPageBreak/>
        <w:t xml:space="preserve"> </w:t>
      </w:r>
      <w:bookmarkStart w:id="126" w:name="_Toc67054550"/>
      <w:r w:rsidR="00866CDF" w:rsidRPr="00396033">
        <w:rPr>
          <w:rFonts w:ascii="Georgia" w:hAnsi="Georgia"/>
        </w:rPr>
        <w:t>Annexes</w:t>
      </w:r>
      <w:bookmarkEnd w:id="122"/>
      <w:bookmarkEnd w:id="123"/>
      <w:bookmarkEnd w:id="124"/>
      <w:bookmarkEnd w:id="126"/>
    </w:p>
    <w:p w14:paraId="6E66A51E" w14:textId="4ACF2AD1" w:rsidR="005A5F7F" w:rsidRPr="00396033" w:rsidRDefault="008608CD" w:rsidP="00640800">
      <w:pPr>
        <w:pStyle w:val="Titre2"/>
        <w:ind w:left="576"/>
        <w:rPr>
          <w:rFonts w:ascii="Georgia" w:hAnsi="Georgia"/>
        </w:rPr>
      </w:pPr>
      <w:bookmarkStart w:id="127" w:name="_Toc305765875"/>
      <w:r>
        <w:rPr>
          <w:rFonts w:ascii="Georgia" w:hAnsi="Georgia"/>
        </w:rPr>
        <w:t xml:space="preserve"> </w:t>
      </w:r>
      <w:bookmarkStart w:id="128" w:name="_Toc67054551"/>
      <w:r w:rsidR="005A5F7F" w:rsidRPr="00396033">
        <w:rPr>
          <w:rFonts w:ascii="Georgia" w:hAnsi="Georgia"/>
        </w:rPr>
        <w:t>Critères de qualité</w:t>
      </w:r>
      <w:bookmarkEnd w:id="128"/>
    </w:p>
    <w:p w14:paraId="50A7EF91" w14:textId="382E9714" w:rsidR="00866CDF" w:rsidRPr="00396033" w:rsidRDefault="00866CDF" w:rsidP="00DA27DF">
      <w:pPr>
        <w:pStyle w:val="Corpsdetexte"/>
        <w:spacing w:after="160" w:line="240" w:lineRule="auto"/>
        <w:rPr>
          <w:rFonts w:eastAsia="Calibri"/>
          <w:i/>
          <w:kern w:val="0"/>
          <w:sz w:val="21"/>
          <w:szCs w:val="22"/>
        </w:rPr>
      </w:pPr>
      <w:r w:rsidRPr="00396033">
        <w:rPr>
          <w:rFonts w:eastAsia="Calibri"/>
          <w:i/>
          <w:kern w:val="0"/>
          <w:sz w:val="21"/>
          <w:szCs w:val="22"/>
        </w:rPr>
        <w:t xml:space="preserve">Pour chacun des critères (Pertinence, Efficience, Efficacité et Durabilité potentielle), plusieurs sous-critères et des assertions relatives à ces derniers ont été formulés. En choisissant la formulation qui correspond le mieux à votre intervention (ajouter un </w:t>
      </w:r>
      <w:r w:rsidR="00CC45D8" w:rsidRPr="00396033">
        <w:rPr>
          <w:rFonts w:eastAsia="Calibri"/>
          <w:i/>
          <w:kern w:val="0"/>
          <w:sz w:val="21"/>
          <w:szCs w:val="22"/>
        </w:rPr>
        <w:t>« </w:t>
      </w:r>
      <w:r w:rsidRPr="00396033">
        <w:rPr>
          <w:rFonts w:eastAsia="Calibri"/>
          <w:i/>
          <w:kern w:val="0"/>
          <w:sz w:val="21"/>
          <w:szCs w:val="22"/>
        </w:rPr>
        <w:t>X</w:t>
      </w:r>
      <w:r w:rsidR="00CC45D8" w:rsidRPr="00396033">
        <w:rPr>
          <w:rFonts w:eastAsia="Calibri"/>
          <w:i/>
          <w:kern w:val="0"/>
          <w:sz w:val="21"/>
          <w:szCs w:val="22"/>
        </w:rPr>
        <w:t> »</w:t>
      </w:r>
      <w:r w:rsidRPr="00396033">
        <w:rPr>
          <w:rFonts w:eastAsia="Calibri"/>
          <w:i/>
          <w:kern w:val="0"/>
          <w:sz w:val="21"/>
          <w:szCs w:val="22"/>
        </w:rPr>
        <w:t xml:space="preserve"> pour choisir une formulation), vous pouvez calculer la note totale applicable à ce critère spécifique (voir infra pour les instructions de calcul).</w:t>
      </w:r>
    </w:p>
    <w:p w14:paraId="559E7CA5" w14:textId="77777777" w:rsidR="00866CDF" w:rsidRPr="00396033" w:rsidRDefault="00866CDF" w:rsidP="00DA27DF">
      <w:pPr>
        <w:pStyle w:val="Corpsdetexte"/>
        <w:spacing w:after="160" w:line="240" w:lineRule="auto"/>
        <w:rPr>
          <w:rFonts w:eastAsia="Calibri"/>
          <w:kern w:val="0"/>
          <w:sz w:val="21"/>
          <w:szCs w:val="22"/>
          <w:lang w:val="pt-PT"/>
        </w:rPr>
      </w:pPr>
    </w:p>
    <w:tbl>
      <w:tblPr>
        <w:tblW w:w="8969" w:type="dxa"/>
        <w:tblInd w:w="93" w:type="dxa"/>
        <w:tblLook w:val="04A0" w:firstRow="1" w:lastRow="0" w:firstColumn="1" w:lastColumn="0" w:noHBand="0" w:noVBand="1"/>
      </w:tblPr>
      <w:tblGrid>
        <w:gridCol w:w="403"/>
        <w:gridCol w:w="447"/>
        <w:gridCol w:w="2709"/>
        <w:gridCol w:w="1310"/>
        <w:gridCol w:w="1310"/>
        <w:gridCol w:w="1310"/>
        <w:gridCol w:w="1480"/>
      </w:tblGrid>
      <w:tr w:rsidR="00866CDF" w:rsidRPr="00396033" w14:paraId="6700BA5B" w14:textId="77777777" w:rsidTr="00A014C6">
        <w:trPr>
          <w:trHeight w:val="596"/>
        </w:trPr>
        <w:tc>
          <w:tcPr>
            <w:tcW w:w="8969"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AACECAE" w14:textId="77777777" w:rsidR="00866CDF" w:rsidRPr="00396033" w:rsidRDefault="00866CDF" w:rsidP="00866CDF">
            <w:pPr>
              <w:pStyle w:val="CTBCorpsdetexte"/>
            </w:pPr>
            <w:r w:rsidRPr="00396033">
              <w:rPr>
                <w:b/>
                <w:color w:val="000000"/>
                <w:sz w:val="18"/>
              </w:rPr>
              <w:t>1. PERTINENCE : le degré dans lequel l’intervention est cohérente avec les politiques et priorités locales et nationales ainsi qu’avec les attentes des bénéficiaires.</w:t>
            </w:r>
          </w:p>
        </w:tc>
      </w:tr>
      <w:tr w:rsidR="00866CDF" w:rsidRPr="00396033" w14:paraId="15646DD4" w14:textId="77777777" w:rsidTr="00A014C6">
        <w:trPr>
          <w:trHeight w:val="447"/>
        </w:trPr>
        <w:tc>
          <w:tcPr>
            <w:tcW w:w="8969" w:type="dxa"/>
            <w:gridSpan w:val="7"/>
            <w:tcBorders>
              <w:top w:val="single" w:sz="8" w:space="0" w:color="auto"/>
              <w:left w:val="single" w:sz="8" w:space="0" w:color="auto"/>
              <w:bottom w:val="single" w:sz="4" w:space="0" w:color="auto"/>
              <w:right w:val="single" w:sz="8" w:space="0" w:color="000000"/>
            </w:tcBorders>
            <w:shd w:val="clear" w:color="auto" w:fill="auto"/>
          </w:tcPr>
          <w:p w14:paraId="21FA2B86" w14:textId="77777777" w:rsidR="00866CDF" w:rsidRPr="00396033" w:rsidRDefault="00866CDF" w:rsidP="00866CDF">
            <w:r w:rsidRPr="00396033">
              <w:rPr>
                <w:i/>
                <w:color w:val="000000"/>
                <w:sz w:val="18"/>
              </w:rPr>
              <w:t>Procédez comme suit pour calculer la note totale du présent critère de qualité : Au moins un ‘A, pas de ‘</w:t>
            </w:r>
            <w:proofErr w:type="gramStart"/>
            <w:r w:rsidRPr="00396033">
              <w:rPr>
                <w:i/>
                <w:color w:val="000000"/>
                <w:sz w:val="18"/>
              </w:rPr>
              <w:t>C’ ni</w:t>
            </w:r>
            <w:proofErr w:type="gramEnd"/>
            <w:r w:rsidRPr="00396033">
              <w:rPr>
                <w:i/>
                <w:color w:val="000000"/>
                <w:sz w:val="18"/>
              </w:rPr>
              <w:t xml:space="preserve"> de ‘D’ = A; Deux fois un ‘B’ = B ; Au moins un ‘C, pas de ‘D’ = C ; Au moins un ‘D’ = D</w:t>
            </w:r>
          </w:p>
        </w:tc>
      </w:tr>
      <w:tr w:rsidR="00866CDF" w:rsidRPr="00396033" w14:paraId="187068E7" w14:textId="77777777" w:rsidTr="00A014C6">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8D60FB1" w14:textId="77777777" w:rsidR="00866CDF" w:rsidRPr="00396033" w:rsidRDefault="00866CDF" w:rsidP="00866CDF">
            <w:pPr>
              <w:snapToGrid w:val="0"/>
              <w:rPr>
                <w:rFonts w:cs="Arial"/>
                <w:b/>
                <w:bCs/>
                <w:color w:val="000000"/>
                <w:kern w:val="2"/>
                <w:sz w:val="18"/>
                <w:szCs w:val="18"/>
              </w:rPr>
            </w:pPr>
            <w:r w:rsidRPr="00396033">
              <w:rPr>
                <w:b/>
                <w:color w:val="000000"/>
                <w:sz w:val="18"/>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5724E38C" w14:textId="77777777" w:rsidR="00866CDF" w:rsidRPr="00396033" w:rsidRDefault="00866CDF" w:rsidP="00866CDF">
            <w:pPr>
              <w:snapToGrid w:val="0"/>
              <w:jc w:val="center"/>
              <w:rPr>
                <w:b/>
                <w:color w:val="000000"/>
              </w:rPr>
            </w:pPr>
            <w:r w:rsidRPr="00396033">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3D3A616E" w14:textId="77777777" w:rsidR="00866CDF" w:rsidRPr="00396033" w:rsidRDefault="00866CDF" w:rsidP="00866CDF">
            <w:pPr>
              <w:snapToGrid w:val="0"/>
              <w:jc w:val="center"/>
              <w:rPr>
                <w:rFonts w:cs="Arial"/>
                <w:b/>
                <w:bCs/>
                <w:color w:val="000000"/>
                <w:kern w:val="2"/>
              </w:rPr>
            </w:pPr>
            <w:r w:rsidRPr="00396033">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03B87E33" w14:textId="77777777" w:rsidR="00866CDF" w:rsidRPr="00396033" w:rsidRDefault="00866CDF" w:rsidP="00866CDF">
            <w:pPr>
              <w:snapToGrid w:val="0"/>
              <w:jc w:val="center"/>
              <w:rPr>
                <w:rFonts w:cs="Arial"/>
                <w:b/>
                <w:bCs/>
                <w:color w:val="000000"/>
                <w:kern w:val="2"/>
              </w:rPr>
            </w:pPr>
            <w:r w:rsidRPr="00396033">
              <w:rPr>
                <w:b/>
                <w:color w:val="000000"/>
                <w:kern w:val="2"/>
              </w:rPr>
              <w:t>C</w:t>
            </w:r>
          </w:p>
        </w:tc>
        <w:tc>
          <w:tcPr>
            <w:tcW w:w="1480" w:type="dxa"/>
            <w:tcBorders>
              <w:top w:val="single" w:sz="8" w:space="0" w:color="auto"/>
              <w:left w:val="single" w:sz="8" w:space="0" w:color="auto"/>
              <w:bottom w:val="single" w:sz="4" w:space="0" w:color="auto"/>
              <w:right w:val="single" w:sz="8" w:space="0" w:color="000000"/>
            </w:tcBorders>
            <w:shd w:val="clear" w:color="auto" w:fill="FF0000"/>
            <w:vAlign w:val="center"/>
          </w:tcPr>
          <w:p w14:paraId="57CE17B5" w14:textId="77777777" w:rsidR="00866CDF" w:rsidRPr="00396033" w:rsidRDefault="00866CDF" w:rsidP="00866CDF">
            <w:pPr>
              <w:snapToGrid w:val="0"/>
              <w:jc w:val="center"/>
              <w:rPr>
                <w:rFonts w:cs="Arial"/>
                <w:b/>
                <w:bCs/>
                <w:color w:val="000000"/>
                <w:kern w:val="2"/>
              </w:rPr>
            </w:pPr>
            <w:r w:rsidRPr="00396033">
              <w:rPr>
                <w:b/>
                <w:color w:val="000000"/>
                <w:kern w:val="2"/>
              </w:rPr>
              <w:t>D</w:t>
            </w:r>
          </w:p>
        </w:tc>
      </w:tr>
      <w:tr w:rsidR="00866CDF" w:rsidRPr="00396033" w14:paraId="317634F3" w14:textId="77777777" w:rsidTr="00A014C6">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2B7519D8" w14:textId="77777777" w:rsidR="00866CDF" w:rsidRPr="00396033"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466D4896" w14:textId="77777777" w:rsidR="00866CDF" w:rsidRPr="00396033" w:rsidRDefault="00866CDF" w:rsidP="00866CD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69868984" w14:textId="77777777" w:rsidR="00866CDF" w:rsidRPr="00396033"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695683CA" w14:textId="77777777" w:rsidR="00866CDF" w:rsidRPr="00396033" w:rsidRDefault="00866CDF" w:rsidP="00866CDF">
            <w:pPr>
              <w:snapToGrid w:val="0"/>
              <w:rPr>
                <w:rFonts w:cs="Arial"/>
                <w:b/>
                <w:bCs/>
                <w:color w:val="000000"/>
                <w:kern w:val="2"/>
                <w:szCs w:val="20"/>
              </w:rPr>
            </w:pPr>
          </w:p>
        </w:tc>
        <w:tc>
          <w:tcPr>
            <w:tcW w:w="1480" w:type="dxa"/>
            <w:tcBorders>
              <w:top w:val="single" w:sz="8" w:space="0" w:color="auto"/>
              <w:left w:val="single" w:sz="8" w:space="0" w:color="auto"/>
              <w:bottom w:val="single" w:sz="4" w:space="0" w:color="auto"/>
              <w:right w:val="single" w:sz="8" w:space="0" w:color="000000"/>
            </w:tcBorders>
            <w:vAlign w:val="center"/>
          </w:tcPr>
          <w:p w14:paraId="370AB95F" w14:textId="77777777" w:rsidR="00866CDF" w:rsidRPr="00396033" w:rsidRDefault="00866CDF" w:rsidP="00866CDF">
            <w:pPr>
              <w:snapToGrid w:val="0"/>
              <w:rPr>
                <w:rFonts w:cs="Arial"/>
                <w:b/>
                <w:bCs/>
                <w:color w:val="000000"/>
                <w:kern w:val="2"/>
                <w:szCs w:val="20"/>
              </w:rPr>
            </w:pPr>
          </w:p>
        </w:tc>
      </w:tr>
      <w:tr w:rsidR="00866CDF" w:rsidRPr="00396033" w14:paraId="2F3F7B3B" w14:textId="77777777" w:rsidTr="00A014C6">
        <w:trPr>
          <w:trHeight w:val="300"/>
        </w:trPr>
        <w:tc>
          <w:tcPr>
            <w:tcW w:w="8969"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EDA140A" w14:textId="77777777" w:rsidR="00866CDF" w:rsidRPr="00396033" w:rsidRDefault="00866CDF" w:rsidP="00866CDF">
            <w:pPr>
              <w:rPr>
                <w:rFonts w:cs="Arial"/>
                <w:b/>
                <w:bCs/>
                <w:color w:val="000000"/>
                <w:sz w:val="18"/>
                <w:szCs w:val="18"/>
              </w:rPr>
            </w:pPr>
            <w:r w:rsidRPr="00396033">
              <w:rPr>
                <w:b/>
                <w:color w:val="000000"/>
                <w:sz w:val="18"/>
              </w:rPr>
              <w:t>1.1 Quel est le degré de pertinence actuel de l'i</w:t>
            </w:r>
            <w:r w:rsidRPr="00396033">
              <w:rPr>
                <w:b/>
                <w:sz w:val="16"/>
              </w:rPr>
              <w:t>ntervention</w:t>
            </w:r>
            <w:r w:rsidRPr="00396033">
              <w:t> </w:t>
            </w:r>
            <w:r w:rsidRPr="00396033">
              <w:rPr>
                <w:b/>
                <w:color w:val="000000"/>
                <w:sz w:val="18"/>
              </w:rPr>
              <w:t xml:space="preserve">? </w:t>
            </w:r>
          </w:p>
        </w:tc>
      </w:tr>
      <w:tr w:rsidR="00866CDF" w:rsidRPr="00396033" w14:paraId="3A1F15DA" w14:textId="77777777" w:rsidTr="00A014C6">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16757BB" w14:textId="77777777" w:rsidR="00866CDF" w:rsidRPr="00396033" w:rsidRDefault="00866CDF" w:rsidP="00866CDF">
            <w:pPr>
              <w:jc w:val="center"/>
              <w:rPr>
                <w:rFonts w:cs="Calibri"/>
                <w:color w:val="000000"/>
                <w:sz w:val="18"/>
                <w:szCs w:val="18"/>
              </w:rPr>
            </w:pPr>
            <w:r w:rsidRPr="00396033">
              <w:rPr>
                <w:color w:val="000000"/>
                <w:sz w:val="18"/>
              </w:rPr>
              <w:t xml:space="preserve">… </w:t>
            </w:r>
          </w:p>
        </w:tc>
        <w:tc>
          <w:tcPr>
            <w:tcW w:w="447" w:type="dxa"/>
            <w:tcBorders>
              <w:top w:val="nil"/>
              <w:left w:val="nil"/>
              <w:bottom w:val="single" w:sz="4" w:space="0" w:color="auto"/>
              <w:right w:val="single" w:sz="4" w:space="0" w:color="auto"/>
            </w:tcBorders>
            <w:shd w:val="clear" w:color="000000" w:fill="00FF00"/>
            <w:vAlign w:val="center"/>
            <w:hideMark/>
          </w:tcPr>
          <w:p w14:paraId="649D7DD8" w14:textId="77777777" w:rsidR="00866CDF" w:rsidRPr="00396033" w:rsidRDefault="00866CDF" w:rsidP="00866CDF">
            <w:pPr>
              <w:rPr>
                <w:rFonts w:cs="Arial"/>
                <w:b/>
                <w:bCs/>
                <w:color w:val="000000"/>
                <w:sz w:val="18"/>
                <w:szCs w:val="18"/>
              </w:rPr>
            </w:pPr>
            <w:r w:rsidRPr="00396033">
              <w:rPr>
                <w:b/>
                <w:color w:val="000000"/>
                <w:sz w:val="18"/>
              </w:rPr>
              <w:t xml:space="preserve">A </w:t>
            </w:r>
          </w:p>
        </w:tc>
        <w:tc>
          <w:tcPr>
            <w:tcW w:w="8119" w:type="dxa"/>
            <w:gridSpan w:val="5"/>
            <w:tcBorders>
              <w:top w:val="nil"/>
              <w:left w:val="nil"/>
              <w:bottom w:val="single" w:sz="4" w:space="0" w:color="auto"/>
              <w:right w:val="single" w:sz="8" w:space="0" w:color="auto"/>
            </w:tcBorders>
            <w:shd w:val="clear" w:color="auto" w:fill="auto"/>
            <w:vAlign w:val="center"/>
            <w:hideMark/>
          </w:tcPr>
          <w:p w14:paraId="08F1AA4E" w14:textId="77777777" w:rsidR="00866CDF" w:rsidRPr="00396033" w:rsidRDefault="00866CDF" w:rsidP="00866CDF">
            <w:pPr>
              <w:rPr>
                <w:rFonts w:cs="Arial"/>
                <w:color w:val="000000"/>
                <w:sz w:val="18"/>
                <w:szCs w:val="18"/>
              </w:rPr>
            </w:pPr>
            <w:r w:rsidRPr="00396033">
              <w:rPr>
                <w:color w:val="000000"/>
                <w:sz w:val="18"/>
              </w:rPr>
              <w:t>Clairement toujours ancré dans les politiques nationales et la stratégie belge, satisfait aux engagements en matière d’efficacité de l’aide, extrêmement pertinent par rapport aux besoins du groupe cible.</w:t>
            </w:r>
          </w:p>
        </w:tc>
      </w:tr>
      <w:tr w:rsidR="00866CDF" w:rsidRPr="00396033" w14:paraId="3A25ABFD" w14:textId="77777777" w:rsidTr="00A014C6">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59629C8" w14:textId="77777777" w:rsidR="00866CDF" w:rsidRPr="00396033" w:rsidRDefault="00866CDF" w:rsidP="00866CDF">
            <w:pPr>
              <w:jc w:val="center"/>
              <w:rPr>
                <w:rFonts w:cs="Calibri"/>
                <w:color w:val="000000"/>
                <w:sz w:val="18"/>
                <w:szCs w:val="18"/>
              </w:rPr>
            </w:pPr>
            <w:r w:rsidRPr="00396033">
              <w:rPr>
                <w:color w:val="000000"/>
                <w:sz w:val="18"/>
              </w:rPr>
              <w:t>…</w:t>
            </w:r>
          </w:p>
        </w:tc>
        <w:tc>
          <w:tcPr>
            <w:tcW w:w="447" w:type="dxa"/>
            <w:tcBorders>
              <w:top w:val="nil"/>
              <w:left w:val="nil"/>
              <w:bottom w:val="single" w:sz="4" w:space="0" w:color="auto"/>
              <w:right w:val="single" w:sz="4" w:space="0" w:color="auto"/>
            </w:tcBorders>
            <w:shd w:val="clear" w:color="000000" w:fill="FFFF00"/>
            <w:vAlign w:val="center"/>
            <w:hideMark/>
          </w:tcPr>
          <w:p w14:paraId="7CCDB279" w14:textId="77777777" w:rsidR="00866CDF" w:rsidRPr="00396033" w:rsidRDefault="00866CDF" w:rsidP="00866CDF">
            <w:pPr>
              <w:rPr>
                <w:rFonts w:cs="Arial"/>
                <w:b/>
                <w:bCs/>
                <w:color w:val="000000"/>
                <w:sz w:val="18"/>
                <w:szCs w:val="18"/>
              </w:rPr>
            </w:pPr>
            <w:r w:rsidRPr="00396033">
              <w:rPr>
                <w:b/>
                <w:color w:val="000000"/>
                <w:sz w:val="18"/>
              </w:rPr>
              <w:t>B</w:t>
            </w:r>
            <w:r w:rsidRPr="00396033">
              <w:rPr>
                <w:color w:val="000000"/>
                <w:sz w:val="18"/>
              </w:rPr>
              <w:t xml:space="preserve"> </w:t>
            </w:r>
          </w:p>
        </w:tc>
        <w:tc>
          <w:tcPr>
            <w:tcW w:w="8119" w:type="dxa"/>
            <w:gridSpan w:val="5"/>
            <w:tcBorders>
              <w:top w:val="nil"/>
              <w:left w:val="nil"/>
              <w:bottom w:val="single" w:sz="4" w:space="0" w:color="auto"/>
              <w:right w:val="single" w:sz="8" w:space="0" w:color="auto"/>
            </w:tcBorders>
            <w:shd w:val="clear" w:color="auto" w:fill="auto"/>
            <w:vAlign w:val="center"/>
            <w:hideMark/>
          </w:tcPr>
          <w:p w14:paraId="7A44BD78" w14:textId="77777777" w:rsidR="00866CDF" w:rsidRPr="00396033" w:rsidRDefault="00866CDF" w:rsidP="00866CDF">
            <w:pPr>
              <w:rPr>
                <w:rFonts w:cs="Arial"/>
                <w:color w:val="000000"/>
                <w:sz w:val="18"/>
                <w:szCs w:val="18"/>
              </w:rPr>
            </w:pPr>
            <w:r w:rsidRPr="00396033">
              <w:rPr>
                <w:color w:val="000000"/>
                <w:sz w:val="18"/>
              </w:rPr>
              <w:t>S’inscrit toujours bien dans les politiques nationales et la stratégie belge (sans être toujours explicite), relativement compatible avec les engagements en matière d’efficacité de l’aide, pertinent par rapport aux besoins du groupe cible.</w:t>
            </w:r>
          </w:p>
        </w:tc>
      </w:tr>
      <w:tr w:rsidR="00866CDF" w:rsidRPr="00396033" w14:paraId="5D7B00DF" w14:textId="77777777" w:rsidTr="00A014C6">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243EB71" w14:textId="77777777" w:rsidR="00866CDF" w:rsidRPr="00396033" w:rsidRDefault="00866CDF" w:rsidP="00866CDF">
            <w:pPr>
              <w:jc w:val="center"/>
              <w:rPr>
                <w:rFonts w:cs="Calibri"/>
                <w:color w:val="000000"/>
                <w:sz w:val="18"/>
                <w:szCs w:val="18"/>
              </w:rPr>
            </w:pPr>
            <w:r w:rsidRPr="00396033">
              <w:rPr>
                <w:color w:val="000000"/>
                <w:sz w:val="18"/>
              </w:rPr>
              <w:t>…</w:t>
            </w:r>
          </w:p>
        </w:tc>
        <w:tc>
          <w:tcPr>
            <w:tcW w:w="447" w:type="dxa"/>
            <w:tcBorders>
              <w:top w:val="nil"/>
              <w:left w:val="nil"/>
              <w:bottom w:val="single" w:sz="4" w:space="0" w:color="auto"/>
              <w:right w:val="single" w:sz="4" w:space="0" w:color="auto"/>
            </w:tcBorders>
            <w:shd w:val="clear" w:color="000000" w:fill="FF9900"/>
            <w:vAlign w:val="center"/>
            <w:hideMark/>
          </w:tcPr>
          <w:p w14:paraId="12AC226C" w14:textId="77777777" w:rsidR="00866CDF" w:rsidRPr="00396033" w:rsidRDefault="00866CDF" w:rsidP="00866CDF">
            <w:pPr>
              <w:rPr>
                <w:rFonts w:cs="Arial"/>
                <w:b/>
                <w:bCs/>
                <w:color w:val="000000"/>
                <w:sz w:val="18"/>
                <w:szCs w:val="18"/>
              </w:rPr>
            </w:pPr>
            <w:r w:rsidRPr="00396033">
              <w:rPr>
                <w:b/>
                <w:color w:val="000000"/>
                <w:sz w:val="18"/>
              </w:rPr>
              <w:t>C</w:t>
            </w:r>
            <w:r w:rsidRPr="00396033">
              <w:rPr>
                <w:color w:val="000000"/>
                <w:sz w:val="18"/>
              </w:rPr>
              <w:t xml:space="preserve"> </w:t>
            </w:r>
          </w:p>
        </w:tc>
        <w:tc>
          <w:tcPr>
            <w:tcW w:w="8119" w:type="dxa"/>
            <w:gridSpan w:val="5"/>
            <w:tcBorders>
              <w:top w:val="nil"/>
              <w:left w:val="nil"/>
              <w:bottom w:val="single" w:sz="4" w:space="0" w:color="auto"/>
              <w:right w:val="single" w:sz="8" w:space="0" w:color="auto"/>
            </w:tcBorders>
            <w:shd w:val="clear" w:color="auto" w:fill="auto"/>
            <w:vAlign w:val="center"/>
            <w:hideMark/>
          </w:tcPr>
          <w:p w14:paraId="70B150F0" w14:textId="77777777" w:rsidR="00866CDF" w:rsidRPr="00396033" w:rsidRDefault="00866CDF" w:rsidP="00866CDF">
            <w:pPr>
              <w:rPr>
                <w:rFonts w:cs="Arial"/>
                <w:color w:val="000000"/>
                <w:sz w:val="18"/>
                <w:szCs w:val="18"/>
              </w:rPr>
            </w:pPr>
            <w:r w:rsidRPr="00396033">
              <w:rPr>
                <w:color w:val="000000"/>
                <w:sz w:val="18"/>
              </w:rPr>
              <w:t>Quelques questions par rapport à la cohérence avec les politiques nationales et la stratégie belge, l’efficacité de l’aide ou la pertinence.</w:t>
            </w:r>
          </w:p>
        </w:tc>
      </w:tr>
      <w:tr w:rsidR="00866CDF" w:rsidRPr="00396033" w14:paraId="2F95623D" w14:textId="77777777" w:rsidTr="00A014C6">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2DD4440" w14:textId="77777777" w:rsidR="00866CDF" w:rsidRPr="00396033" w:rsidRDefault="00866CDF" w:rsidP="00866CDF">
            <w:pPr>
              <w:jc w:val="center"/>
              <w:rPr>
                <w:rFonts w:cs="Calibri"/>
                <w:color w:val="000000"/>
                <w:sz w:val="18"/>
                <w:szCs w:val="18"/>
              </w:rPr>
            </w:pPr>
            <w:r w:rsidRPr="00396033">
              <w:rPr>
                <w:color w:val="000000"/>
                <w:sz w:val="18"/>
              </w:rPr>
              <w:t>…</w:t>
            </w:r>
          </w:p>
        </w:tc>
        <w:tc>
          <w:tcPr>
            <w:tcW w:w="447" w:type="dxa"/>
            <w:tcBorders>
              <w:top w:val="nil"/>
              <w:left w:val="nil"/>
              <w:bottom w:val="single" w:sz="4" w:space="0" w:color="auto"/>
              <w:right w:val="single" w:sz="4" w:space="0" w:color="auto"/>
            </w:tcBorders>
            <w:shd w:val="clear" w:color="000000" w:fill="FF0000"/>
            <w:vAlign w:val="center"/>
            <w:hideMark/>
          </w:tcPr>
          <w:p w14:paraId="0D9031E8" w14:textId="77777777" w:rsidR="00866CDF" w:rsidRPr="00396033" w:rsidRDefault="00866CDF" w:rsidP="00866CDF">
            <w:pPr>
              <w:rPr>
                <w:rFonts w:cs="Arial"/>
                <w:b/>
                <w:bCs/>
                <w:color w:val="000000"/>
                <w:sz w:val="18"/>
                <w:szCs w:val="18"/>
              </w:rPr>
            </w:pPr>
            <w:r w:rsidRPr="00396033">
              <w:rPr>
                <w:b/>
                <w:color w:val="000000"/>
                <w:sz w:val="18"/>
              </w:rPr>
              <w:t>D</w:t>
            </w:r>
          </w:p>
        </w:tc>
        <w:tc>
          <w:tcPr>
            <w:tcW w:w="8119" w:type="dxa"/>
            <w:gridSpan w:val="5"/>
            <w:tcBorders>
              <w:top w:val="nil"/>
              <w:left w:val="nil"/>
              <w:bottom w:val="single" w:sz="4" w:space="0" w:color="auto"/>
              <w:right w:val="single" w:sz="8" w:space="0" w:color="auto"/>
            </w:tcBorders>
            <w:shd w:val="clear" w:color="auto" w:fill="auto"/>
            <w:vAlign w:val="center"/>
            <w:hideMark/>
          </w:tcPr>
          <w:p w14:paraId="6FD73EE9" w14:textId="77777777" w:rsidR="00866CDF" w:rsidRPr="00396033" w:rsidRDefault="00866CDF" w:rsidP="00866CDF">
            <w:pPr>
              <w:rPr>
                <w:rFonts w:cs="Arial"/>
                <w:color w:val="000000"/>
                <w:sz w:val="18"/>
                <w:szCs w:val="18"/>
              </w:rPr>
            </w:pPr>
            <w:r w:rsidRPr="00396033">
              <w:rPr>
                <w:color w:val="000000"/>
                <w:sz w:val="18"/>
              </w:rPr>
              <w:t>Contradictions avec les politiques nationales et la stratégie belge, les engagements en matière d’efficacité de l’aide ; la pertinence vis-à-vis des besoins est mise en doute. Des changements majeurs sont requis.</w:t>
            </w:r>
          </w:p>
        </w:tc>
      </w:tr>
      <w:tr w:rsidR="00866CDF" w:rsidRPr="00396033" w14:paraId="75BEB392" w14:textId="77777777" w:rsidTr="00A014C6">
        <w:trPr>
          <w:trHeight w:val="300"/>
        </w:trPr>
        <w:tc>
          <w:tcPr>
            <w:tcW w:w="8969"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0E67FBA" w14:textId="77777777" w:rsidR="00866CDF" w:rsidRPr="00396033" w:rsidRDefault="00866CDF" w:rsidP="00866CDF">
            <w:pPr>
              <w:rPr>
                <w:rFonts w:cs="Arial"/>
                <w:b/>
                <w:bCs/>
                <w:color w:val="000000"/>
                <w:sz w:val="18"/>
                <w:szCs w:val="18"/>
              </w:rPr>
            </w:pPr>
            <w:r w:rsidRPr="00396033">
              <w:rPr>
                <w:b/>
                <w:color w:val="000000"/>
                <w:sz w:val="18"/>
              </w:rPr>
              <w:t>1.2 La logique d’intervention, telle qu’elle est conçue actuellement, est-elle toujours la bonne ?</w:t>
            </w:r>
          </w:p>
        </w:tc>
      </w:tr>
      <w:tr w:rsidR="00866CDF" w:rsidRPr="00396033" w14:paraId="77506935" w14:textId="77777777" w:rsidTr="00A014C6">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FFBE04D"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6CD8B1FA" w14:textId="77777777" w:rsidR="00866CDF" w:rsidRPr="00396033" w:rsidRDefault="00866CDF" w:rsidP="00866CDF">
            <w:pPr>
              <w:rPr>
                <w:rFonts w:cs="Arial"/>
                <w:b/>
                <w:bCs/>
                <w:color w:val="000000"/>
                <w:sz w:val="18"/>
                <w:szCs w:val="18"/>
              </w:rPr>
            </w:pPr>
            <w:r w:rsidRPr="00396033">
              <w:rPr>
                <w:b/>
                <w:color w:val="000000"/>
                <w:sz w:val="18"/>
              </w:rPr>
              <w:t xml:space="preserve">A </w:t>
            </w:r>
          </w:p>
        </w:tc>
        <w:tc>
          <w:tcPr>
            <w:tcW w:w="8119" w:type="dxa"/>
            <w:gridSpan w:val="5"/>
            <w:tcBorders>
              <w:top w:val="nil"/>
              <w:left w:val="nil"/>
              <w:bottom w:val="single" w:sz="4" w:space="0" w:color="auto"/>
              <w:right w:val="single" w:sz="8" w:space="0" w:color="auto"/>
            </w:tcBorders>
            <w:shd w:val="clear" w:color="auto" w:fill="auto"/>
            <w:vAlign w:val="center"/>
            <w:hideMark/>
          </w:tcPr>
          <w:p w14:paraId="5030B303" w14:textId="77777777" w:rsidR="00866CDF" w:rsidRPr="00396033" w:rsidRDefault="00866CDF" w:rsidP="00866CDF">
            <w:pPr>
              <w:rPr>
                <w:rFonts w:cs="Arial"/>
                <w:color w:val="000000"/>
                <w:sz w:val="18"/>
                <w:szCs w:val="18"/>
              </w:rPr>
            </w:pPr>
            <w:r w:rsidRPr="00396033">
              <w:rPr>
                <w:color w:val="000000"/>
                <w:sz w:val="18"/>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866CDF" w:rsidRPr="00396033" w14:paraId="566956BA" w14:textId="77777777" w:rsidTr="00A014C6">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2E0FE67"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6C8CA1D6" w14:textId="77777777" w:rsidR="00866CDF" w:rsidRPr="00396033" w:rsidRDefault="00866CDF" w:rsidP="00866CDF">
            <w:pPr>
              <w:rPr>
                <w:rFonts w:cs="Arial"/>
                <w:b/>
                <w:bCs/>
                <w:color w:val="000000"/>
                <w:sz w:val="18"/>
                <w:szCs w:val="18"/>
              </w:rPr>
            </w:pPr>
            <w:r w:rsidRPr="00396033">
              <w:rPr>
                <w:b/>
                <w:color w:val="000000"/>
                <w:sz w:val="18"/>
              </w:rPr>
              <w:t>B</w:t>
            </w:r>
            <w:r w:rsidRPr="00396033">
              <w:rPr>
                <w:color w:val="000000"/>
                <w:sz w:val="18"/>
              </w:rPr>
              <w:t xml:space="preserve"> </w:t>
            </w:r>
          </w:p>
        </w:tc>
        <w:tc>
          <w:tcPr>
            <w:tcW w:w="8119" w:type="dxa"/>
            <w:gridSpan w:val="5"/>
            <w:tcBorders>
              <w:top w:val="nil"/>
              <w:left w:val="nil"/>
              <w:bottom w:val="single" w:sz="4" w:space="0" w:color="auto"/>
              <w:right w:val="single" w:sz="8" w:space="0" w:color="auto"/>
            </w:tcBorders>
            <w:shd w:val="clear" w:color="auto" w:fill="auto"/>
            <w:vAlign w:val="center"/>
            <w:hideMark/>
          </w:tcPr>
          <w:p w14:paraId="6A298893" w14:textId="77777777" w:rsidR="00866CDF" w:rsidRPr="00396033" w:rsidRDefault="00866CDF" w:rsidP="00866CDF">
            <w:pPr>
              <w:rPr>
                <w:rFonts w:cs="Arial"/>
                <w:color w:val="000000"/>
                <w:sz w:val="18"/>
                <w:szCs w:val="18"/>
              </w:rPr>
            </w:pPr>
            <w:r w:rsidRPr="00396033">
              <w:rPr>
                <w:color w:val="000000"/>
                <w:sz w:val="18"/>
              </w:rPr>
              <w:t>Logique d’intervention appropriée bien qu’elle puisse avoir besoin de certaines améliorations en termes de hiérarchie d’objectifs, d’indicateurs, de risques et hypothèses.</w:t>
            </w:r>
          </w:p>
        </w:tc>
      </w:tr>
      <w:tr w:rsidR="00866CDF" w:rsidRPr="00396033" w14:paraId="48987ABC" w14:textId="77777777" w:rsidTr="00A014C6">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23109EB" w14:textId="77777777" w:rsidR="00866CDF" w:rsidRPr="00396033" w:rsidRDefault="00866CDF" w:rsidP="00866CD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4E5648DF" w14:textId="77777777" w:rsidR="00866CDF" w:rsidRPr="00396033" w:rsidRDefault="00866CDF" w:rsidP="00866CDF">
            <w:pPr>
              <w:rPr>
                <w:rFonts w:cs="Arial"/>
                <w:b/>
                <w:bCs/>
                <w:color w:val="000000"/>
                <w:sz w:val="18"/>
                <w:szCs w:val="18"/>
              </w:rPr>
            </w:pPr>
            <w:r w:rsidRPr="00396033">
              <w:rPr>
                <w:b/>
                <w:color w:val="000000"/>
                <w:sz w:val="18"/>
              </w:rPr>
              <w:t>C</w:t>
            </w:r>
            <w:r w:rsidRPr="00396033">
              <w:rPr>
                <w:color w:val="000000"/>
                <w:sz w:val="18"/>
              </w:rPr>
              <w:t xml:space="preserve"> </w:t>
            </w:r>
          </w:p>
        </w:tc>
        <w:tc>
          <w:tcPr>
            <w:tcW w:w="8119" w:type="dxa"/>
            <w:gridSpan w:val="5"/>
            <w:tcBorders>
              <w:top w:val="nil"/>
              <w:left w:val="nil"/>
              <w:bottom w:val="single" w:sz="4" w:space="0" w:color="auto"/>
              <w:right w:val="single" w:sz="8" w:space="0" w:color="auto"/>
            </w:tcBorders>
            <w:shd w:val="clear" w:color="auto" w:fill="auto"/>
            <w:vAlign w:val="center"/>
            <w:hideMark/>
          </w:tcPr>
          <w:p w14:paraId="5F367E4F" w14:textId="77777777" w:rsidR="00866CDF" w:rsidRPr="00396033" w:rsidRDefault="00866CDF" w:rsidP="00866CDF">
            <w:pPr>
              <w:rPr>
                <w:rFonts w:cs="Arial"/>
                <w:color w:val="000000"/>
                <w:sz w:val="18"/>
                <w:szCs w:val="18"/>
              </w:rPr>
            </w:pPr>
            <w:r w:rsidRPr="00396033">
              <w:rPr>
                <w:color w:val="000000"/>
                <w:sz w:val="18"/>
              </w:rPr>
              <w:t>Les problèmes par rapport à la logique d’intervention peuvent affecter la performance d’une i</w:t>
            </w:r>
            <w:r w:rsidRPr="00396033">
              <w:rPr>
                <w:sz w:val="18"/>
              </w:rPr>
              <w:t xml:space="preserve">ntervention </w:t>
            </w:r>
            <w:r w:rsidRPr="00396033">
              <w:rPr>
                <w:color w:val="000000"/>
                <w:sz w:val="18"/>
              </w:rPr>
              <w:t>et sa capacité à contrôler et évaluer les progrès ; améliorations requises.</w:t>
            </w:r>
          </w:p>
        </w:tc>
      </w:tr>
      <w:tr w:rsidR="00866CDF" w:rsidRPr="00396033" w14:paraId="35EDB807" w14:textId="77777777" w:rsidTr="00A014C6">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CA95691"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276AAB1B" w14:textId="77777777" w:rsidR="00866CDF" w:rsidRPr="00396033" w:rsidRDefault="00866CDF" w:rsidP="00866CDF">
            <w:pPr>
              <w:rPr>
                <w:rFonts w:cs="Arial"/>
                <w:b/>
                <w:bCs/>
                <w:color w:val="000000"/>
                <w:sz w:val="18"/>
                <w:szCs w:val="18"/>
              </w:rPr>
            </w:pPr>
            <w:r w:rsidRPr="00396033">
              <w:rPr>
                <w:b/>
                <w:color w:val="000000"/>
                <w:sz w:val="18"/>
              </w:rPr>
              <w:t>D</w:t>
            </w:r>
          </w:p>
        </w:tc>
        <w:tc>
          <w:tcPr>
            <w:tcW w:w="8119" w:type="dxa"/>
            <w:gridSpan w:val="5"/>
            <w:tcBorders>
              <w:top w:val="nil"/>
              <w:left w:val="nil"/>
              <w:bottom w:val="single" w:sz="8" w:space="0" w:color="auto"/>
              <w:right w:val="single" w:sz="8" w:space="0" w:color="auto"/>
            </w:tcBorders>
            <w:shd w:val="clear" w:color="auto" w:fill="auto"/>
            <w:vAlign w:val="center"/>
            <w:hideMark/>
          </w:tcPr>
          <w:p w14:paraId="4232E7A7" w14:textId="77777777" w:rsidR="00866CDF" w:rsidRPr="00396033" w:rsidRDefault="00866CDF" w:rsidP="00866CDF">
            <w:pPr>
              <w:rPr>
                <w:rFonts w:cs="Arial"/>
                <w:b/>
                <w:bCs/>
                <w:color w:val="000000"/>
                <w:sz w:val="18"/>
                <w:szCs w:val="18"/>
              </w:rPr>
            </w:pPr>
            <w:r w:rsidRPr="00396033">
              <w:rPr>
                <w:color w:val="000000"/>
                <w:sz w:val="18"/>
              </w:rPr>
              <w:t>La logique d’intervention est erronée et nécessite une révision en profondeur pour que l'intervention puisse espérer aboutir.</w:t>
            </w:r>
          </w:p>
        </w:tc>
      </w:tr>
    </w:tbl>
    <w:p w14:paraId="7BB9AD85" w14:textId="0A221F41" w:rsidR="00866CDF" w:rsidRPr="00396033" w:rsidRDefault="00866CDF" w:rsidP="00DA27DF">
      <w:pPr>
        <w:pStyle w:val="Corpsdetexte"/>
        <w:spacing w:after="160" w:line="240" w:lineRule="auto"/>
        <w:rPr>
          <w:rFonts w:eastAsia="Calibri"/>
          <w:kern w:val="0"/>
          <w:sz w:val="21"/>
          <w:szCs w:val="22"/>
          <w:lang w:val="pt-PT"/>
        </w:rPr>
      </w:pPr>
    </w:p>
    <w:p w14:paraId="5A15A75A" w14:textId="0BC1FE04" w:rsidR="00A94211" w:rsidRPr="00396033" w:rsidRDefault="00A94211" w:rsidP="00DA27DF">
      <w:pPr>
        <w:pStyle w:val="Corpsdetexte"/>
        <w:spacing w:after="160" w:line="240" w:lineRule="auto"/>
        <w:rPr>
          <w:rFonts w:eastAsia="Calibri"/>
          <w:kern w:val="0"/>
          <w:sz w:val="21"/>
          <w:szCs w:val="22"/>
          <w:lang w:val="pt-PT"/>
        </w:rPr>
      </w:pPr>
    </w:p>
    <w:p w14:paraId="2C3A9C85" w14:textId="5F937594" w:rsidR="00A94211" w:rsidRPr="00396033" w:rsidRDefault="00A94211" w:rsidP="00DA27DF">
      <w:pPr>
        <w:pStyle w:val="Corpsdetexte"/>
        <w:spacing w:after="160" w:line="240" w:lineRule="auto"/>
        <w:rPr>
          <w:rFonts w:eastAsia="Calibri"/>
          <w:kern w:val="0"/>
          <w:sz w:val="21"/>
          <w:szCs w:val="22"/>
          <w:lang w:val="pt-PT"/>
        </w:rPr>
      </w:pPr>
    </w:p>
    <w:p w14:paraId="371291BF" w14:textId="77777777" w:rsidR="00A94211" w:rsidRPr="00396033" w:rsidRDefault="00A94211" w:rsidP="00DA27DF">
      <w:pPr>
        <w:pStyle w:val="Corpsdetexte"/>
        <w:spacing w:after="160" w:line="240" w:lineRule="auto"/>
        <w:rPr>
          <w:rFonts w:eastAsia="Calibri"/>
          <w:kern w:val="0"/>
          <w:sz w:val="21"/>
          <w:szCs w:val="22"/>
          <w:lang w:val="pt-PT"/>
        </w:rPr>
      </w:pPr>
    </w:p>
    <w:tbl>
      <w:tblPr>
        <w:tblW w:w="8969" w:type="dxa"/>
        <w:tblInd w:w="93" w:type="dxa"/>
        <w:tblLook w:val="04A0" w:firstRow="1" w:lastRow="0" w:firstColumn="1" w:lastColumn="0" w:noHBand="0" w:noVBand="1"/>
      </w:tblPr>
      <w:tblGrid>
        <w:gridCol w:w="403"/>
        <w:gridCol w:w="447"/>
        <w:gridCol w:w="2709"/>
        <w:gridCol w:w="1310"/>
        <w:gridCol w:w="1310"/>
        <w:gridCol w:w="1310"/>
        <w:gridCol w:w="1480"/>
      </w:tblGrid>
      <w:tr w:rsidR="00866CDF" w:rsidRPr="00396033" w14:paraId="7A40E5C2" w14:textId="77777777" w:rsidTr="00A94211">
        <w:trPr>
          <w:trHeight w:val="596"/>
        </w:trPr>
        <w:tc>
          <w:tcPr>
            <w:tcW w:w="8969"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2574507F" w14:textId="77777777" w:rsidR="00866CDF" w:rsidRPr="00396033" w:rsidRDefault="00866CDF" w:rsidP="00866CDF">
            <w:pPr>
              <w:pStyle w:val="CTBCorpsdetexte"/>
            </w:pPr>
            <w:r w:rsidRPr="00396033">
              <w:rPr>
                <w:b/>
                <w:color w:val="000000"/>
                <w:sz w:val="18"/>
              </w:rPr>
              <w:lastRenderedPageBreak/>
              <w:t>2. EFFICIENCE DE LA MISE EN ŒUVRE JUSQU’À CE JOUR : le degré dans lequel les ressources de l’intervention (fonds, expertise, temps, etc.) ont été converties en résultats de façon économe.</w:t>
            </w:r>
          </w:p>
        </w:tc>
      </w:tr>
      <w:tr w:rsidR="00866CDF" w:rsidRPr="00396033" w14:paraId="7A28B00E" w14:textId="77777777" w:rsidTr="00A94211">
        <w:trPr>
          <w:trHeight w:val="447"/>
        </w:trPr>
        <w:tc>
          <w:tcPr>
            <w:tcW w:w="8969" w:type="dxa"/>
            <w:gridSpan w:val="7"/>
            <w:tcBorders>
              <w:top w:val="single" w:sz="8" w:space="0" w:color="auto"/>
              <w:left w:val="single" w:sz="8" w:space="0" w:color="auto"/>
              <w:bottom w:val="single" w:sz="4" w:space="0" w:color="auto"/>
              <w:right w:val="single" w:sz="8" w:space="0" w:color="000000"/>
            </w:tcBorders>
            <w:shd w:val="clear" w:color="auto" w:fill="auto"/>
          </w:tcPr>
          <w:p w14:paraId="26BB4A93" w14:textId="77777777" w:rsidR="00866CDF" w:rsidRPr="00396033" w:rsidRDefault="00866CDF" w:rsidP="00866CDF">
            <w:r w:rsidRPr="00396033">
              <w:rPr>
                <w:i/>
                <w:sz w:val="18"/>
              </w:rPr>
              <w:t>Procédez comme suit pour calculer la note totale du présent critère de qualité : Au moins deux ‘A, pas de ‘</w:t>
            </w:r>
            <w:proofErr w:type="gramStart"/>
            <w:r w:rsidRPr="00396033">
              <w:rPr>
                <w:i/>
                <w:sz w:val="18"/>
              </w:rPr>
              <w:t>C’ ni</w:t>
            </w:r>
            <w:proofErr w:type="gramEnd"/>
            <w:r w:rsidRPr="00396033">
              <w:rPr>
                <w:i/>
                <w:sz w:val="18"/>
              </w:rPr>
              <w:t xml:space="preserve"> de ‘D’ = A; Deux fois un ‘B’, pas de ‘C’ ni de ‘D’ = B ; Au moins un ‘C, pas de ‘D’ = C ; Au moins un ‘D’ = D</w:t>
            </w:r>
          </w:p>
        </w:tc>
      </w:tr>
      <w:tr w:rsidR="00866CDF" w:rsidRPr="00396033" w14:paraId="64B4D447" w14:textId="77777777" w:rsidTr="00A94211">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05F7144E" w14:textId="77777777" w:rsidR="00866CDF" w:rsidRPr="00396033" w:rsidRDefault="00866CDF" w:rsidP="00866CDF">
            <w:pPr>
              <w:snapToGrid w:val="0"/>
              <w:rPr>
                <w:rFonts w:cs="Arial"/>
                <w:b/>
                <w:bCs/>
                <w:color w:val="000000"/>
                <w:kern w:val="2"/>
                <w:sz w:val="18"/>
                <w:szCs w:val="18"/>
              </w:rPr>
            </w:pPr>
            <w:r w:rsidRPr="00396033">
              <w:rPr>
                <w:b/>
                <w:color w:val="000000"/>
                <w:sz w:val="18"/>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72D2BAB1" w14:textId="77777777" w:rsidR="00866CDF" w:rsidRPr="00396033" w:rsidRDefault="00866CDF" w:rsidP="00866CDF">
            <w:pPr>
              <w:snapToGrid w:val="0"/>
              <w:jc w:val="center"/>
              <w:rPr>
                <w:b/>
                <w:color w:val="000000"/>
              </w:rPr>
            </w:pPr>
            <w:r w:rsidRPr="00396033">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195107A6" w14:textId="77777777" w:rsidR="00866CDF" w:rsidRPr="00396033" w:rsidRDefault="00866CDF" w:rsidP="00866CDF">
            <w:pPr>
              <w:snapToGrid w:val="0"/>
              <w:jc w:val="center"/>
              <w:rPr>
                <w:rFonts w:cs="Arial"/>
                <w:b/>
                <w:bCs/>
                <w:color w:val="000000"/>
                <w:kern w:val="2"/>
              </w:rPr>
            </w:pPr>
            <w:r w:rsidRPr="00396033">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549F1BC8" w14:textId="77777777" w:rsidR="00866CDF" w:rsidRPr="00396033" w:rsidRDefault="00866CDF" w:rsidP="00866CDF">
            <w:pPr>
              <w:snapToGrid w:val="0"/>
              <w:jc w:val="center"/>
              <w:rPr>
                <w:rFonts w:cs="Arial"/>
                <w:b/>
                <w:bCs/>
                <w:color w:val="000000"/>
                <w:kern w:val="2"/>
              </w:rPr>
            </w:pPr>
            <w:r w:rsidRPr="00396033">
              <w:rPr>
                <w:b/>
                <w:color w:val="000000"/>
                <w:kern w:val="2"/>
              </w:rPr>
              <w:t>C</w:t>
            </w:r>
          </w:p>
        </w:tc>
        <w:tc>
          <w:tcPr>
            <w:tcW w:w="1480" w:type="dxa"/>
            <w:tcBorders>
              <w:top w:val="single" w:sz="8" w:space="0" w:color="auto"/>
              <w:left w:val="single" w:sz="8" w:space="0" w:color="auto"/>
              <w:bottom w:val="single" w:sz="4" w:space="0" w:color="auto"/>
              <w:right w:val="single" w:sz="8" w:space="0" w:color="000000"/>
            </w:tcBorders>
            <w:shd w:val="clear" w:color="auto" w:fill="FF0000"/>
            <w:vAlign w:val="center"/>
          </w:tcPr>
          <w:p w14:paraId="76F9B580" w14:textId="77777777" w:rsidR="00866CDF" w:rsidRPr="00396033" w:rsidRDefault="00866CDF" w:rsidP="00866CDF">
            <w:pPr>
              <w:snapToGrid w:val="0"/>
              <w:jc w:val="center"/>
              <w:rPr>
                <w:rFonts w:cs="Arial"/>
                <w:b/>
                <w:bCs/>
                <w:color w:val="000000"/>
                <w:kern w:val="2"/>
              </w:rPr>
            </w:pPr>
            <w:r w:rsidRPr="00396033">
              <w:rPr>
                <w:b/>
                <w:color w:val="000000"/>
                <w:kern w:val="2"/>
              </w:rPr>
              <w:t>D</w:t>
            </w:r>
          </w:p>
        </w:tc>
      </w:tr>
      <w:tr w:rsidR="00866CDF" w:rsidRPr="00396033" w14:paraId="4D803B33" w14:textId="77777777" w:rsidTr="00A94211">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08408D79" w14:textId="77777777" w:rsidR="00866CDF" w:rsidRPr="00396033"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2F802117" w14:textId="77777777" w:rsidR="00866CDF" w:rsidRPr="00396033" w:rsidRDefault="00866CDF" w:rsidP="00866CD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618249CB" w14:textId="77777777" w:rsidR="00866CDF" w:rsidRPr="00396033"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5E55D3CD" w14:textId="77777777" w:rsidR="00866CDF" w:rsidRPr="00396033" w:rsidRDefault="00866CDF" w:rsidP="00866CDF">
            <w:pPr>
              <w:snapToGrid w:val="0"/>
              <w:rPr>
                <w:rFonts w:cs="Arial"/>
                <w:b/>
                <w:bCs/>
                <w:color w:val="000000"/>
                <w:kern w:val="2"/>
                <w:szCs w:val="20"/>
              </w:rPr>
            </w:pPr>
          </w:p>
        </w:tc>
        <w:tc>
          <w:tcPr>
            <w:tcW w:w="1480" w:type="dxa"/>
            <w:tcBorders>
              <w:top w:val="single" w:sz="8" w:space="0" w:color="auto"/>
              <w:left w:val="single" w:sz="8" w:space="0" w:color="auto"/>
              <w:bottom w:val="single" w:sz="4" w:space="0" w:color="auto"/>
              <w:right w:val="single" w:sz="8" w:space="0" w:color="000000"/>
            </w:tcBorders>
            <w:vAlign w:val="center"/>
          </w:tcPr>
          <w:p w14:paraId="1DAB3E42" w14:textId="77777777" w:rsidR="00866CDF" w:rsidRPr="00396033" w:rsidRDefault="00866CDF" w:rsidP="00866CDF">
            <w:pPr>
              <w:snapToGrid w:val="0"/>
              <w:rPr>
                <w:rFonts w:cs="Arial"/>
                <w:b/>
                <w:bCs/>
                <w:color w:val="000000"/>
                <w:kern w:val="2"/>
                <w:szCs w:val="20"/>
              </w:rPr>
            </w:pPr>
          </w:p>
        </w:tc>
      </w:tr>
      <w:tr w:rsidR="00866CDF" w:rsidRPr="00396033" w14:paraId="05E8878D" w14:textId="77777777" w:rsidTr="00A94211">
        <w:trPr>
          <w:trHeight w:val="300"/>
        </w:trPr>
        <w:tc>
          <w:tcPr>
            <w:tcW w:w="8969"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B6BE978" w14:textId="77777777" w:rsidR="00866CDF" w:rsidRPr="00396033" w:rsidRDefault="00866CDF" w:rsidP="00866CDF">
            <w:pPr>
              <w:rPr>
                <w:rFonts w:cs="Arial"/>
                <w:b/>
                <w:bCs/>
                <w:color w:val="000000"/>
                <w:sz w:val="18"/>
                <w:szCs w:val="18"/>
              </w:rPr>
            </w:pPr>
            <w:r w:rsidRPr="00396033">
              <w:rPr>
                <w:b/>
                <w:color w:val="000000"/>
                <w:sz w:val="18"/>
              </w:rPr>
              <w:t>2.1 Dans quelle mesure les inputs (finances, RH, biens &amp; équipements) sont-ils correctement gérés ?</w:t>
            </w:r>
          </w:p>
        </w:tc>
      </w:tr>
      <w:tr w:rsidR="00866CDF" w:rsidRPr="00396033" w14:paraId="71B625E5" w14:textId="77777777" w:rsidTr="00A94211">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44A4CF5D"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01B403E5" w14:textId="77777777" w:rsidR="00866CDF" w:rsidRPr="00396033" w:rsidRDefault="00866CDF" w:rsidP="00866CDF">
            <w:pPr>
              <w:rPr>
                <w:rFonts w:cs="Arial"/>
                <w:b/>
                <w:bCs/>
                <w:color w:val="000000"/>
                <w:sz w:val="18"/>
                <w:szCs w:val="18"/>
              </w:rPr>
            </w:pPr>
            <w:r w:rsidRPr="00396033">
              <w:rPr>
                <w:b/>
                <w:color w:val="000000"/>
                <w:sz w:val="18"/>
              </w:rPr>
              <w:t xml:space="preserve">A </w:t>
            </w:r>
          </w:p>
        </w:tc>
        <w:tc>
          <w:tcPr>
            <w:tcW w:w="8119" w:type="dxa"/>
            <w:gridSpan w:val="5"/>
            <w:tcBorders>
              <w:top w:val="nil"/>
              <w:left w:val="nil"/>
              <w:bottom w:val="single" w:sz="4" w:space="0" w:color="auto"/>
              <w:right w:val="single" w:sz="8" w:space="0" w:color="auto"/>
            </w:tcBorders>
            <w:shd w:val="clear" w:color="auto" w:fill="auto"/>
            <w:vAlign w:val="center"/>
            <w:hideMark/>
          </w:tcPr>
          <w:p w14:paraId="72062B40" w14:textId="77777777" w:rsidR="00866CDF" w:rsidRPr="00396033" w:rsidRDefault="00866CDF" w:rsidP="00866CDF">
            <w:pPr>
              <w:rPr>
                <w:rFonts w:cs="Arial"/>
                <w:color w:val="000000"/>
                <w:sz w:val="18"/>
                <w:szCs w:val="18"/>
              </w:rPr>
            </w:pPr>
            <w:r w:rsidRPr="00396033">
              <w:rPr>
                <w:color w:val="000000"/>
                <w:sz w:val="18"/>
              </w:rPr>
              <w:t>Tous les inputs sont disponibles à temps et dans les limites budgétaires.</w:t>
            </w:r>
          </w:p>
        </w:tc>
      </w:tr>
      <w:tr w:rsidR="00866CDF" w:rsidRPr="00396033" w14:paraId="5BBF4B11" w14:textId="77777777" w:rsidTr="00A94211">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3D8A578"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5950E05B" w14:textId="77777777" w:rsidR="00866CDF" w:rsidRPr="00396033" w:rsidRDefault="00866CDF" w:rsidP="00866CDF">
            <w:pPr>
              <w:rPr>
                <w:rFonts w:cs="Arial"/>
                <w:b/>
                <w:bCs/>
                <w:color w:val="000000"/>
                <w:sz w:val="18"/>
                <w:szCs w:val="18"/>
              </w:rPr>
            </w:pPr>
            <w:r w:rsidRPr="00396033">
              <w:rPr>
                <w:b/>
                <w:color w:val="000000"/>
                <w:sz w:val="18"/>
              </w:rPr>
              <w:t>B</w:t>
            </w:r>
            <w:r w:rsidRPr="00396033">
              <w:rPr>
                <w:color w:val="000000"/>
                <w:sz w:val="18"/>
              </w:rPr>
              <w:t xml:space="preserve"> </w:t>
            </w:r>
          </w:p>
        </w:tc>
        <w:tc>
          <w:tcPr>
            <w:tcW w:w="8119" w:type="dxa"/>
            <w:gridSpan w:val="5"/>
            <w:tcBorders>
              <w:top w:val="nil"/>
              <w:left w:val="nil"/>
              <w:bottom w:val="single" w:sz="4" w:space="0" w:color="auto"/>
              <w:right w:val="single" w:sz="8" w:space="0" w:color="auto"/>
            </w:tcBorders>
            <w:shd w:val="clear" w:color="auto" w:fill="auto"/>
            <w:vAlign w:val="center"/>
            <w:hideMark/>
          </w:tcPr>
          <w:p w14:paraId="0EBBF554" w14:textId="77777777" w:rsidR="00866CDF" w:rsidRPr="00396033" w:rsidRDefault="00866CDF" w:rsidP="00866CDF">
            <w:pPr>
              <w:rPr>
                <w:rFonts w:cs="Arial"/>
                <w:color w:val="000000"/>
                <w:sz w:val="18"/>
                <w:szCs w:val="18"/>
              </w:rPr>
            </w:pPr>
            <w:r w:rsidRPr="00396033">
              <w:rPr>
                <w:color w:val="000000"/>
                <w:sz w:val="18"/>
              </w:rPr>
              <w:t>La plupart des inputs sont disponibles dans des délais raisonnables et ne nécessitent pas d’ajustements budgétaires considérables. Une certaine marge d’amélioration est cependant possible.</w:t>
            </w:r>
          </w:p>
        </w:tc>
      </w:tr>
      <w:tr w:rsidR="00866CDF" w:rsidRPr="00396033" w14:paraId="340D9183" w14:textId="77777777" w:rsidTr="00A94211">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4AFA3D1"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712C5E31" w14:textId="77777777" w:rsidR="00866CDF" w:rsidRPr="00396033" w:rsidRDefault="00866CDF" w:rsidP="00866CDF">
            <w:pPr>
              <w:rPr>
                <w:rFonts w:cs="Arial"/>
                <w:b/>
                <w:bCs/>
                <w:color w:val="000000"/>
                <w:sz w:val="18"/>
                <w:szCs w:val="18"/>
              </w:rPr>
            </w:pPr>
            <w:r w:rsidRPr="00396033">
              <w:rPr>
                <w:b/>
                <w:color w:val="000000"/>
                <w:sz w:val="18"/>
              </w:rPr>
              <w:t>C</w:t>
            </w:r>
            <w:r w:rsidRPr="00396033">
              <w:rPr>
                <w:color w:val="000000"/>
                <w:sz w:val="18"/>
              </w:rPr>
              <w:t xml:space="preserve"> </w:t>
            </w:r>
          </w:p>
        </w:tc>
        <w:tc>
          <w:tcPr>
            <w:tcW w:w="8119" w:type="dxa"/>
            <w:gridSpan w:val="5"/>
            <w:tcBorders>
              <w:top w:val="nil"/>
              <w:left w:val="nil"/>
              <w:bottom w:val="single" w:sz="4" w:space="0" w:color="auto"/>
              <w:right w:val="single" w:sz="8" w:space="0" w:color="auto"/>
            </w:tcBorders>
            <w:shd w:val="clear" w:color="auto" w:fill="auto"/>
            <w:vAlign w:val="center"/>
            <w:hideMark/>
          </w:tcPr>
          <w:p w14:paraId="4E2672C3" w14:textId="77777777" w:rsidR="00866CDF" w:rsidRPr="00396033" w:rsidRDefault="00866CDF" w:rsidP="00866CDF">
            <w:pPr>
              <w:rPr>
                <w:rFonts w:cs="Arial"/>
                <w:color w:val="000000"/>
                <w:sz w:val="18"/>
                <w:szCs w:val="18"/>
              </w:rPr>
            </w:pPr>
            <w:r w:rsidRPr="00396033">
              <w:rPr>
                <w:color w:val="000000"/>
                <w:sz w:val="18"/>
              </w:rPr>
              <w:t>La disponibilité et l’utilisation des inputs posent des problèmes qui doivent être résolus, sans quoi les résultats pourraient courir certains risques.</w:t>
            </w:r>
          </w:p>
        </w:tc>
      </w:tr>
      <w:tr w:rsidR="00866CDF" w:rsidRPr="00396033" w14:paraId="7BEAFB54" w14:textId="77777777" w:rsidTr="00A94211">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7940CEF"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0000"/>
            <w:vAlign w:val="center"/>
            <w:hideMark/>
          </w:tcPr>
          <w:p w14:paraId="55C0E518" w14:textId="77777777" w:rsidR="00866CDF" w:rsidRPr="00396033" w:rsidRDefault="00866CDF" w:rsidP="00866CDF">
            <w:pPr>
              <w:rPr>
                <w:rFonts w:cs="Arial"/>
                <w:b/>
                <w:bCs/>
                <w:color w:val="000000"/>
                <w:sz w:val="18"/>
                <w:szCs w:val="18"/>
              </w:rPr>
            </w:pPr>
            <w:r w:rsidRPr="00396033">
              <w:rPr>
                <w:b/>
                <w:color w:val="000000"/>
                <w:sz w:val="18"/>
              </w:rPr>
              <w:t>D</w:t>
            </w:r>
          </w:p>
        </w:tc>
        <w:tc>
          <w:tcPr>
            <w:tcW w:w="8119" w:type="dxa"/>
            <w:gridSpan w:val="5"/>
            <w:tcBorders>
              <w:top w:val="nil"/>
              <w:left w:val="nil"/>
              <w:bottom w:val="single" w:sz="4" w:space="0" w:color="auto"/>
              <w:right w:val="single" w:sz="8" w:space="0" w:color="auto"/>
            </w:tcBorders>
            <w:shd w:val="clear" w:color="auto" w:fill="auto"/>
            <w:vAlign w:val="center"/>
            <w:hideMark/>
          </w:tcPr>
          <w:p w14:paraId="6421B35E" w14:textId="77777777" w:rsidR="00866CDF" w:rsidRPr="00396033" w:rsidRDefault="00866CDF" w:rsidP="00866CDF">
            <w:pPr>
              <w:rPr>
                <w:rFonts w:cs="Arial"/>
                <w:color w:val="000000"/>
                <w:sz w:val="18"/>
                <w:szCs w:val="18"/>
              </w:rPr>
            </w:pPr>
            <w:r w:rsidRPr="00396033">
              <w:rPr>
                <w:color w:val="000000"/>
                <w:sz w:val="18"/>
              </w:rPr>
              <w:t>La disponibilité et la gestion des inputs comportent de sérieuses lacunes qui menacent l’atteinte des résultats. Des changements considérables sont nécessaires.</w:t>
            </w:r>
          </w:p>
        </w:tc>
      </w:tr>
      <w:tr w:rsidR="00866CDF" w:rsidRPr="00396033" w14:paraId="4D60402D" w14:textId="77777777" w:rsidTr="00A94211">
        <w:trPr>
          <w:trHeight w:val="300"/>
        </w:trPr>
        <w:tc>
          <w:tcPr>
            <w:tcW w:w="8969"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0B8D216" w14:textId="77777777" w:rsidR="00866CDF" w:rsidRPr="00396033" w:rsidRDefault="00866CDF" w:rsidP="00CC45D8">
            <w:pPr>
              <w:rPr>
                <w:rFonts w:cs="Arial"/>
                <w:b/>
                <w:bCs/>
                <w:color w:val="000000"/>
                <w:sz w:val="18"/>
                <w:szCs w:val="18"/>
              </w:rPr>
            </w:pPr>
            <w:r w:rsidRPr="00396033">
              <w:rPr>
                <w:b/>
                <w:color w:val="000000"/>
                <w:sz w:val="18"/>
              </w:rPr>
              <w:t xml:space="preserve">2.2 Dans quelle mesure la mise en œuvre des activités est-elle correctement </w:t>
            </w:r>
            <w:r w:rsidR="00CC45D8" w:rsidRPr="00396033">
              <w:rPr>
                <w:b/>
                <w:color w:val="000000"/>
                <w:sz w:val="18"/>
              </w:rPr>
              <w:t>gérée</w:t>
            </w:r>
            <w:r w:rsidRPr="00396033">
              <w:rPr>
                <w:b/>
                <w:color w:val="000000"/>
                <w:sz w:val="18"/>
              </w:rPr>
              <w:t> ?</w:t>
            </w:r>
          </w:p>
        </w:tc>
      </w:tr>
      <w:tr w:rsidR="00866CDF" w:rsidRPr="00396033" w14:paraId="66AC94CB" w14:textId="77777777" w:rsidTr="00A94211">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08AE24F"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6B18951D" w14:textId="77777777" w:rsidR="00866CDF" w:rsidRPr="00396033" w:rsidRDefault="00866CDF" w:rsidP="00866CDF">
            <w:pPr>
              <w:rPr>
                <w:rFonts w:cs="Arial"/>
                <w:b/>
                <w:bCs/>
                <w:color w:val="000000"/>
                <w:sz w:val="18"/>
                <w:szCs w:val="18"/>
              </w:rPr>
            </w:pPr>
            <w:r w:rsidRPr="00396033">
              <w:rPr>
                <w:b/>
                <w:color w:val="000000"/>
                <w:sz w:val="18"/>
              </w:rPr>
              <w:t xml:space="preserve">A </w:t>
            </w:r>
          </w:p>
        </w:tc>
        <w:tc>
          <w:tcPr>
            <w:tcW w:w="8119" w:type="dxa"/>
            <w:gridSpan w:val="5"/>
            <w:tcBorders>
              <w:top w:val="nil"/>
              <w:left w:val="nil"/>
              <w:bottom w:val="single" w:sz="4" w:space="0" w:color="auto"/>
              <w:right w:val="single" w:sz="8" w:space="0" w:color="auto"/>
            </w:tcBorders>
            <w:shd w:val="clear" w:color="auto" w:fill="auto"/>
            <w:vAlign w:val="center"/>
            <w:hideMark/>
          </w:tcPr>
          <w:p w14:paraId="291D5E04" w14:textId="77777777" w:rsidR="00866CDF" w:rsidRPr="00396033" w:rsidRDefault="00866CDF" w:rsidP="00866CDF">
            <w:pPr>
              <w:rPr>
                <w:rFonts w:cs="Arial"/>
                <w:color w:val="000000"/>
                <w:sz w:val="18"/>
                <w:szCs w:val="18"/>
              </w:rPr>
            </w:pPr>
            <w:r w:rsidRPr="00396033">
              <w:rPr>
                <w:color w:val="000000"/>
                <w:sz w:val="18"/>
              </w:rPr>
              <w:t>Les activités sont mises en œuvre dans les délais</w:t>
            </w:r>
            <w:r w:rsidR="003C177E" w:rsidRPr="00396033">
              <w:rPr>
                <w:color w:val="000000"/>
                <w:sz w:val="18"/>
              </w:rPr>
              <w:t>.</w:t>
            </w:r>
          </w:p>
        </w:tc>
      </w:tr>
      <w:tr w:rsidR="00866CDF" w:rsidRPr="00396033" w14:paraId="2E1827CA" w14:textId="77777777" w:rsidTr="00A94211">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5D52BAE"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5DF97652" w14:textId="77777777" w:rsidR="00866CDF" w:rsidRPr="00396033" w:rsidRDefault="00866CDF" w:rsidP="00866CDF">
            <w:pPr>
              <w:rPr>
                <w:rFonts w:cs="Arial"/>
                <w:b/>
                <w:bCs/>
                <w:color w:val="000000"/>
                <w:sz w:val="18"/>
                <w:szCs w:val="18"/>
              </w:rPr>
            </w:pPr>
            <w:r w:rsidRPr="00396033">
              <w:rPr>
                <w:b/>
                <w:color w:val="000000"/>
                <w:sz w:val="18"/>
              </w:rPr>
              <w:t>B</w:t>
            </w:r>
            <w:r w:rsidRPr="00396033">
              <w:rPr>
                <w:color w:val="000000"/>
                <w:sz w:val="18"/>
              </w:rPr>
              <w:t xml:space="preserve"> </w:t>
            </w:r>
          </w:p>
        </w:tc>
        <w:tc>
          <w:tcPr>
            <w:tcW w:w="8119" w:type="dxa"/>
            <w:gridSpan w:val="5"/>
            <w:tcBorders>
              <w:top w:val="nil"/>
              <w:left w:val="nil"/>
              <w:bottom w:val="single" w:sz="4" w:space="0" w:color="auto"/>
              <w:right w:val="single" w:sz="8" w:space="0" w:color="auto"/>
            </w:tcBorders>
            <w:shd w:val="clear" w:color="auto" w:fill="auto"/>
            <w:vAlign w:val="center"/>
            <w:hideMark/>
          </w:tcPr>
          <w:p w14:paraId="463D05E6" w14:textId="77777777" w:rsidR="00866CDF" w:rsidRPr="00396033" w:rsidRDefault="00866CDF" w:rsidP="00866CDF">
            <w:pPr>
              <w:rPr>
                <w:rFonts w:cs="Arial"/>
                <w:color w:val="000000"/>
                <w:sz w:val="18"/>
                <w:szCs w:val="18"/>
              </w:rPr>
            </w:pPr>
            <w:r w:rsidRPr="00396033">
              <w:rPr>
                <w:color w:val="000000"/>
                <w:sz w:val="18"/>
              </w:rPr>
              <w:t>La plupart des activités sont dans les délais. Certaines sont retardées, mais cela n’a pas d’incidence sur la fourniture des outputs</w:t>
            </w:r>
            <w:r w:rsidR="003C177E" w:rsidRPr="00396033">
              <w:rPr>
                <w:color w:val="000000"/>
                <w:sz w:val="18"/>
              </w:rPr>
              <w:t>.</w:t>
            </w:r>
          </w:p>
        </w:tc>
      </w:tr>
      <w:tr w:rsidR="00866CDF" w:rsidRPr="00396033" w14:paraId="4C3E78AB" w14:textId="77777777" w:rsidTr="00A94211">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FBB450D" w14:textId="77777777" w:rsidR="00866CDF" w:rsidRPr="00396033" w:rsidRDefault="00866CDF" w:rsidP="00866CD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7E54E74D" w14:textId="77777777" w:rsidR="00866CDF" w:rsidRPr="00396033" w:rsidRDefault="00866CDF" w:rsidP="00866CDF">
            <w:pPr>
              <w:rPr>
                <w:rFonts w:cs="Arial"/>
                <w:b/>
                <w:bCs/>
                <w:color w:val="000000"/>
                <w:sz w:val="18"/>
                <w:szCs w:val="18"/>
              </w:rPr>
            </w:pPr>
            <w:r w:rsidRPr="00396033">
              <w:rPr>
                <w:b/>
                <w:color w:val="000000"/>
                <w:sz w:val="18"/>
              </w:rPr>
              <w:t>C</w:t>
            </w:r>
            <w:r w:rsidRPr="00396033">
              <w:rPr>
                <w:color w:val="000000"/>
                <w:sz w:val="18"/>
              </w:rPr>
              <w:t xml:space="preserve"> </w:t>
            </w:r>
          </w:p>
        </w:tc>
        <w:tc>
          <w:tcPr>
            <w:tcW w:w="8119" w:type="dxa"/>
            <w:gridSpan w:val="5"/>
            <w:tcBorders>
              <w:top w:val="nil"/>
              <w:left w:val="nil"/>
              <w:bottom w:val="single" w:sz="4" w:space="0" w:color="auto"/>
              <w:right w:val="single" w:sz="8" w:space="0" w:color="auto"/>
            </w:tcBorders>
            <w:shd w:val="clear" w:color="auto" w:fill="auto"/>
            <w:vAlign w:val="center"/>
            <w:hideMark/>
          </w:tcPr>
          <w:p w14:paraId="1A3A5E40" w14:textId="77777777" w:rsidR="00866CDF" w:rsidRPr="00396033" w:rsidRDefault="00866CDF" w:rsidP="00866CDF">
            <w:pPr>
              <w:rPr>
                <w:rFonts w:cs="Arial"/>
                <w:color w:val="000000"/>
                <w:sz w:val="18"/>
                <w:szCs w:val="18"/>
              </w:rPr>
            </w:pPr>
            <w:r w:rsidRPr="00396033">
              <w:rPr>
                <w:color w:val="000000"/>
                <w:sz w:val="18"/>
              </w:rPr>
              <w:t>Les activités sont retardées. Des mesures correctives sont nécessaires pour permettre la fourniture sans trop de retard.</w:t>
            </w:r>
          </w:p>
        </w:tc>
      </w:tr>
      <w:tr w:rsidR="00866CDF" w:rsidRPr="00396033" w14:paraId="218259AA" w14:textId="77777777" w:rsidTr="00A94211">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3A81389"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32023953" w14:textId="77777777" w:rsidR="00866CDF" w:rsidRPr="00396033" w:rsidRDefault="00866CDF" w:rsidP="00866CDF">
            <w:pPr>
              <w:rPr>
                <w:rFonts w:cs="Arial"/>
                <w:b/>
                <w:bCs/>
                <w:color w:val="000000"/>
                <w:sz w:val="18"/>
                <w:szCs w:val="18"/>
              </w:rPr>
            </w:pPr>
            <w:r w:rsidRPr="00396033">
              <w:rPr>
                <w:b/>
                <w:color w:val="000000"/>
                <w:sz w:val="18"/>
              </w:rPr>
              <w:t>D</w:t>
            </w:r>
          </w:p>
        </w:tc>
        <w:tc>
          <w:tcPr>
            <w:tcW w:w="8119" w:type="dxa"/>
            <w:gridSpan w:val="5"/>
            <w:tcBorders>
              <w:top w:val="nil"/>
              <w:left w:val="nil"/>
              <w:bottom w:val="single" w:sz="8" w:space="0" w:color="auto"/>
              <w:right w:val="single" w:sz="8" w:space="0" w:color="auto"/>
            </w:tcBorders>
            <w:shd w:val="clear" w:color="auto" w:fill="auto"/>
            <w:vAlign w:val="center"/>
            <w:hideMark/>
          </w:tcPr>
          <w:p w14:paraId="1A5DF4BB" w14:textId="77777777" w:rsidR="00866CDF" w:rsidRPr="00396033" w:rsidRDefault="00866CDF" w:rsidP="00866CDF">
            <w:pPr>
              <w:rPr>
                <w:rFonts w:cs="Arial"/>
                <w:color w:val="000000"/>
                <w:sz w:val="18"/>
                <w:szCs w:val="18"/>
              </w:rPr>
            </w:pPr>
            <w:r w:rsidRPr="00396033">
              <w:rPr>
                <w:color w:val="000000"/>
                <w:sz w:val="18"/>
              </w:rPr>
              <w:t>Les activités ont pris un sérieux retard. Des outputs ne pourront être fournis que moyennant des changements majeurs dans la planification.</w:t>
            </w:r>
          </w:p>
        </w:tc>
      </w:tr>
      <w:tr w:rsidR="00866CDF" w:rsidRPr="00396033" w14:paraId="18BCBAC9" w14:textId="77777777" w:rsidTr="00A94211">
        <w:trPr>
          <w:trHeight w:val="300"/>
        </w:trPr>
        <w:tc>
          <w:tcPr>
            <w:tcW w:w="8969"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0B69D49" w14:textId="77777777" w:rsidR="00866CDF" w:rsidRPr="00396033" w:rsidRDefault="00866CDF" w:rsidP="00866CDF">
            <w:pPr>
              <w:rPr>
                <w:rFonts w:cs="Arial"/>
                <w:b/>
                <w:bCs/>
                <w:color w:val="000000"/>
                <w:sz w:val="18"/>
                <w:szCs w:val="18"/>
              </w:rPr>
            </w:pPr>
            <w:r w:rsidRPr="00396033">
              <w:rPr>
                <w:b/>
                <w:color w:val="000000"/>
                <w:sz w:val="18"/>
              </w:rPr>
              <w:t>2.3 Dans quelle mesure les outputs sont-ils correctement atteints ?</w:t>
            </w:r>
          </w:p>
        </w:tc>
      </w:tr>
      <w:tr w:rsidR="00866CDF" w:rsidRPr="00396033" w14:paraId="06F2EFC8" w14:textId="77777777" w:rsidTr="00A94211">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B566C84"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5D8DBFF8" w14:textId="77777777" w:rsidR="00866CDF" w:rsidRPr="00396033" w:rsidRDefault="00866CDF" w:rsidP="00866CDF">
            <w:pPr>
              <w:rPr>
                <w:rFonts w:cs="Arial"/>
                <w:b/>
                <w:bCs/>
                <w:color w:val="000000"/>
                <w:sz w:val="18"/>
                <w:szCs w:val="18"/>
              </w:rPr>
            </w:pPr>
            <w:r w:rsidRPr="00396033">
              <w:rPr>
                <w:b/>
                <w:color w:val="000000"/>
                <w:sz w:val="18"/>
              </w:rPr>
              <w:t xml:space="preserve">A </w:t>
            </w:r>
          </w:p>
        </w:tc>
        <w:tc>
          <w:tcPr>
            <w:tcW w:w="8119" w:type="dxa"/>
            <w:gridSpan w:val="5"/>
            <w:tcBorders>
              <w:top w:val="nil"/>
              <w:left w:val="nil"/>
              <w:bottom w:val="single" w:sz="4" w:space="0" w:color="auto"/>
              <w:right w:val="single" w:sz="8" w:space="0" w:color="auto"/>
            </w:tcBorders>
            <w:shd w:val="clear" w:color="auto" w:fill="auto"/>
            <w:vAlign w:val="center"/>
            <w:hideMark/>
          </w:tcPr>
          <w:p w14:paraId="220A79E4" w14:textId="77777777" w:rsidR="00866CDF" w:rsidRPr="00396033" w:rsidRDefault="00866CDF" w:rsidP="00866CDF">
            <w:pPr>
              <w:rPr>
                <w:rFonts w:cs="Arial"/>
                <w:color w:val="000000"/>
                <w:sz w:val="18"/>
                <w:szCs w:val="18"/>
              </w:rPr>
            </w:pPr>
            <w:r w:rsidRPr="00396033">
              <w:rPr>
                <w:color w:val="000000"/>
                <w:sz w:val="18"/>
              </w:rPr>
              <w:t>Tous les outputs ont été et seront plus que vraisemblablement livrés dans les temps et de bonne qualité</w:t>
            </w:r>
            <w:r w:rsidR="003C177E" w:rsidRPr="00396033">
              <w:rPr>
                <w:color w:val="000000"/>
                <w:sz w:val="18"/>
              </w:rPr>
              <w:t>,</w:t>
            </w:r>
            <w:r w:rsidRPr="00396033">
              <w:rPr>
                <w:color w:val="000000"/>
                <w:sz w:val="18"/>
              </w:rPr>
              <w:t xml:space="preserve"> ce qui contribuera aux </w:t>
            </w:r>
            <w:proofErr w:type="spellStart"/>
            <w:r w:rsidRPr="00396033">
              <w:rPr>
                <w:color w:val="000000"/>
                <w:sz w:val="18"/>
              </w:rPr>
              <w:t>outcomes</w:t>
            </w:r>
            <w:proofErr w:type="spellEnd"/>
            <w:r w:rsidRPr="00396033">
              <w:rPr>
                <w:color w:val="000000"/>
                <w:sz w:val="18"/>
              </w:rPr>
              <w:t xml:space="preserve"> planifiés.</w:t>
            </w:r>
          </w:p>
        </w:tc>
      </w:tr>
      <w:tr w:rsidR="00866CDF" w:rsidRPr="00396033" w14:paraId="3716E399" w14:textId="77777777" w:rsidTr="00A94211">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0E577DD"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6E343991" w14:textId="77777777" w:rsidR="00866CDF" w:rsidRPr="00396033" w:rsidRDefault="00866CDF" w:rsidP="00866CDF">
            <w:pPr>
              <w:rPr>
                <w:rFonts w:cs="Arial"/>
                <w:b/>
                <w:bCs/>
                <w:color w:val="000000"/>
                <w:sz w:val="18"/>
                <w:szCs w:val="18"/>
              </w:rPr>
            </w:pPr>
            <w:r w:rsidRPr="00396033">
              <w:rPr>
                <w:b/>
                <w:color w:val="000000"/>
                <w:sz w:val="18"/>
              </w:rPr>
              <w:t>B</w:t>
            </w:r>
            <w:r w:rsidRPr="00396033">
              <w:rPr>
                <w:color w:val="000000"/>
                <w:sz w:val="18"/>
              </w:rPr>
              <w:t xml:space="preserve"> </w:t>
            </w:r>
          </w:p>
        </w:tc>
        <w:tc>
          <w:tcPr>
            <w:tcW w:w="8119" w:type="dxa"/>
            <w:gridSpan w:val="5"/>
            <w:tcBorders>
              <w:top w:val="nil"/>
              <w:left w:val="nil"/>
              <w:bottom w:val="single" w:sz="4" w:space="0" w:color="auto"/>
              <w:right w:val="single" w:sz="8" w:space="0" w:color="auto"/>
            </w:tcBorders>
            <w:shd w:val="clear" w:color="auto" w:fill="auto"/>
            <w:vAlign w:val="center"/>
            <w:hideMark/>
          </w:tcPr>
          <w:p w14:paraId="6491592C" w14:textId="77777777" w:rsidR="00866CDF" w:rsidRPr="00396033" w:rsidRDefault="00866CDF" w:rsidP="00866CDF">
            <w:pPr>
              <w:rPr>
                <w:rFonts w:cs="Arial"/>
                <w:color w:val="000000"/>
                <w:sz w:val="18"/>
                <w:szCs w:val="18"/>
              </w:rPr>
            </w:pPr>
            <w:r w:rsidRPr="00396033">
              <w:rPr>
                <w:color w:val="000000"/>
                <w:sz w:val="18"/>
              </w:rPr>
              <w:t>Les outputs sont et seront plus que vraisemblablement livrés dans les temps, mais une certaine marge d’amélioration est possible en termes de qualité, de couverture et de timing.</w:t>
            </w:r>
          </w:p>
        </w:tc>
      </w:tr>
      <w:tr w:rsidR="00866CDF" w:rsidRPr="00396033" w14:paraId="410E93A7" w14:textId="77777777" w:rsidTr="00A94211">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4262CAB" w14:textId="77777777" w:rsidR="00866CDF" w:rsidRPr="00396033" w:rsidRDefault="00866CDF" w:rsidP="00866CD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478C458E" w14:textId="77777777" w:rsidR="00866CDF" w:rsidRPr="00396033" w:rsidRDefault="00866CDF" w:rsidP="00866CDF">
            <w:pPr>
              <w:rPr>
                <w:rFonts w:cs="Arial"/>
                <w:b/>
                <w:bCs/>
                <w:color w:val="000000"/>
                <w:sz w:val="18"/>
                <w:szCs w:val="18"/>
              </w:rPr>
            </w:pPr>
            <w:r w:rsidRPr="00396033">
              <w:rPr>
                <w:b/>
                <w:color w:val="000000"/>
                <w:sz w:val="18"/>
              </w:rPr>
              <w:t>C</w:t>
            </w:r>
            <w:r w:rsidRPr="00396033">
              <w:rPr>
                <w:color w:val="000000"/>
                <w:sz w:val="18"/>
              </w:rPr>
              <w:t xml:space="preserve"> </w:t>
            </w:r>
          </w:p>
        </w:tc>
        <w:tc>
          <w:tcPr>
            <w:tcW w:w="8119" w:type="dxa"/>
            <w:gridSpan w:val="5"/>
            <w:tcBorders>
              <w:top w:val="nil"/>
              <w:left w:val="nil"/>
              <w:bottom w:val="single" w:sz="4" w:space="0" w:color="auto"/>
              <w:right w:val="single" w:sz="8" w:space="0" w:color="auto"/>
            </w:tcBorders>
            <w:shd w:val="clear" w:color="auto" w:fill="auto"/>
            <w:vAlign w:val="center"/>
            <w:hideMark/>
          </w:tcPr>
          <w:p w14:paraId="6B554395" w14:textId="77777777" w:rsidR="00866CDF" w:rsidRPr="00396033" w:rsidRDefault="00866CDF" w:rsidP="00866CDF">
            <w:pPr>
              <w:rPr>
                <w:rFonts w:cs="Arial"/>
                <w:color w:val="000000"/>
                <w:sz w:val="18"/>
                <w:szCs w:val="18"/>
              </w:rPr>
            </w:pPr>
            <w:r w:rsidRPr="00396033">
              <w:rPr>
                <w:color w:val="000000"/>
                <w:sz w:val="18"/>
              </w:rPr>
              <w:t>Certains outputs ne s(er)ont pas livrés à temps ou de bonne qualité. Des ajustements sont nécessaires.</w:t>
            </w:r>
          </w:p>
        </w:tc>
      </w:tr>
      <w:tr w:rsidR="00866CDF" w:rsidRPr="00396033" w14:paraId="061FD9B2" w14:textId="77777777" w:rsidTr="00A94211">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6743567E" w14:textId="77777777" w:rsidR="00866CDF" w:rsidRPr="00396033"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1D59FE09" w14:textId="77777777" w:rsidR="00866CDF" w:rsidRPr="00396033" w:rsidRDefault="00866CDF" w:rsidP="00866CDF">
            <w:pPr>
              <w:rPr>
                <w:rFonts w:cs="Arial"/>
                <w:b/>
                <w:bCs/>
                <w:color w:val="000000"/>
                <w:sz w:val="18"/>
                <w:szCs w:val="18"/>
              </w:rPr>
            </w:pPr>
            <w:r w:rsidRPr="00396033">
              <w:rPr>
                <w:b/>
                <w:color w:val="000000"/>
                <w:sz w:val="18"/>
              </w:rPr>
              <w:t>D</w:t>
            </w:r>
          </w:p>
        </w:tc>
        <w:tc>
          <w:tcPr>
            <w:tcW w:w="8119" w:type="dxa"/>
            <w:gridSpan w:val="5"/>
            <w:tcBorders>
              <w:top w:val="nil"/>
              <w:left w:val="nil"/>
              <w:bottom w:val="single" w:sz="8" w:space="0" w:color="auto"/>
              <w:right w:val="single" w:sz="8" w:space="0" w:color="auto"/>
            </w:tcBorders>
            <w:shd w:val="clear" w:color="auto" w:fill="auto"/>
            <w:vAlign w:val="center"/>
            <w:hideMark/>
          </w:tcPr>
          <w:p w14:paraId="20736614" w14:textId="77777777" w:rsidR="00866CDF" w:rsidRPr="00396033" w:rsidRDefault="00866CDF" w:rsidP="00866CDF">
            <w:pPr>
              <w:rPr>
                <w:rFonts w:cs="Arial"/>
                <w:color w:val="000000"/>
                <w:sz w:val="18"/>
                <w:szCs w:val="18"/>
              </w:rPr>
            </w:pPr>
            <w:r w:rsidRPr="00396033">
              <w:rPr>
                <w:color w:val="000000"/>
                <w:sz w:val="18"/>
              </w:rPr>
              <w:t>La qualité et la livraison des outputs comportent et comporteront plus que vraisemblablement de sérieuses lacunes. Des ajustements considérables sont nécessaires pour garantir au minimum que les outputs clés seront livrés à temps.</w:t>
            </w:r>
          </w:p>
        </w:tc>
      </w:tr>
    </w:tbl>
    <w:p w14:paraId="400AE23A" w14:textId="71C9761D" w:rsidR="00A94211" w:rsidRPr="00396033" w:rsidRDefault="00A94211" w:rsidP="000B5362">
      <w:pPr>
        <w:pStyle w:val="Corpsdetexte"/>
        <w:spacing w:after="160" w:line="240" w:lineRule="auto"/>
        <w:rPr>
          <w:rFonts w:eastAsia="Calibri"/>
          <w:kern w:val="0"/>
          <w:sz w:val="21"/>
          <w:szCs w:val="22"/>
          <w:lang w:val="pt-PT"/>
        </w:rPr>
      </w:pPr>
    </w:p>
    <w:p w14:paraId="58C53324" w14:textId="2047C89E" w:rsidR="00A94211" w:rsidRPr="00396033" w:rsidRDefault="00A94211" w:rsidP="000B5362">
      <w:pPr>
        <w:pStyle w:val="Corpsdetexte"/>
        <w:spacing w:after="160" w:line="240" w:lineRule="auto"/>
        <w:rPr>
          <w:rFonts w:eastAsia="Calibri"/>
          <w:kern w:val="0"/>
          <w:sz w:val="21"/>
          <w:szCs w:val="22"/>
          <w:lang w:val="pt-PT"/>
        </w:rPr>
      </w:pPr>
    </w:p>
    <w:p w14:paraId="7CE81562" w14:textId="6E895572" w:rsidR="00A94211" w:rsidRPr="00396033" w:rsidRDefault="00A94211" w:rsidP="000B5362">
      <w:pPr>
        <w:pStyle w:val="Corpsdetexte"/>
        <w:spacing w:after="160" w:line="240" w:lineRule="auto"/>
        <w:rPr>
          <w:rFonts w:eastAsia="Calibri"/>
          <w:kern w:val="0"/>
          <w:sz w:val="21"/>
          <w:szCs w:val="22"/>
          <w:lang w:val="pt-PT"/>
        </w:rPr>
      </w:pPr>
    </w:p>
    <w:p w14:paraId="259FF891" w14:textId="050F99C9" w:rsidR="00A94211" w:rsidRPr="00396033" w:rsidRDefault="00A94211" w:rsidP="000B5362">
      <w:pPr>
        <w:pStyle w:val="Corpsdetexte"/>
        <w:spacing w:after="160" w:line="240" w:lineRule="auto"/>
        <w:rPr>
          <w:rFonts w:eastAsia="Calibri"/>
          <w:kern w:val="0"/>
          <w:sz w:val="21"/>
          <w:szCs w:val="22"/>
          <w:lang w:val="pt-PT"/>
        </w:rPr>
      </w:pPr>
    </w:p>
    <w:p w14:paraId="428B75F5" w14:textId="7B390BD8" w:rsidR="00A94211" w:rsidRPr="00396033" w:rsidRDefault="00A94211" w:rsidP="000B5362">
      <w:pPr>
        <w:pStyle w:val="Corpsdetexte"/>
        <w:spacing w:after="160" w:line="240" w:lineRule="auto"/>
        <w:rPr>
          <w:rFonts w:eastAsia="Calibri"/>
          <w:kern w:val="0"/>
          <w:sz w:val="21"/>
          <w:szCs w:val="22"/>
          <w:lang w:val="pt-PT"/>
        </w:rPr>
      </w:pPr>
    </w:p>
    <w:p w14:paraId="5688677C" w14:textId="77777777" w:rsidR="00A94211" w:rsidRPr="00396033" w:rsidRDefault="00A94211" w:rsidP="000B5362">
      <w:pPr>
        <w:pStyle w:val="Corpsdetexte"/>
        <w:spacing w:after="160" w:line="240" w:lineRule="auto"/>
        <w:rPr>
          <w:rFonts w:eastAsia="Calibri"/>
          <w:kern w:val="0"/>
          <w:sz w:val="21"/>
          <w:szCs w:val="22"/>
          <w:lang w:val="pt-PT"/>
        </w:rPr>
      </w:pPr>
    </w:p>
    <w:tbl>
      <w:tblPr>
        <w:tblW w:w="8969" w:type="dxa"/>
        <w:tblInd w:w="93" w:type="dxa"/>
        <w:tblLook w:val="04A0" w:firstRow="1" w:lastRow="0" w:firstColumn="1" w:lastColumn="0" w:noHBand="0" w:noVBand="1"/>
      </w:tblPr>
      <w:tblGrid>
        <w:gridCol w:w="397"/>
        <w:gridCol w:w="442"/>
        <w:gridCol w:w="2720"/>
        <w:gridCol w:w="1310"/>
        <w:gridCol w:w="1310"/>
        <w:gridCol w:w="1310"/>
        <w:gridCol w:w="1480"/>
      </w:tblGrid>
      <w:tr w:rsidR="00866CDF" w:rsidRPr="00396033" w14:paraId="4675F4BF" w14:textId="77777777" w:rsidTr="00A94211">
        <w:trPr>
          <w:trHeight w:val="596"/>
        </w:trPr>
        <w:tc>
          <w:tcPr>
            <w:tcW w:w="8969"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CC541B1" w14:textId="77777777" w:rsidR="00866CDF" w:rsidRPr="00396033" w:rsidRDefault="00866CDF" w:rsidP="00866CDF">
            <w:pPr>
              <w:pStyle w:val="CTBCorpsdetexte"/>
            </w:pPr>
            <w:r w:rsidRPr="00396033">
              <w:rPr>
                <w:b/>
                <w:color w:val="000000"/>
                <w:sz w:val="18"/>
              </w:rPr>
              <w:lastRenderedPageBreak/>
              <w:t>3. EFFICACITÉ JUSQU’À CE JOUR : le degré dans lequel l’</w:t>
            </w:r>
            <w:proofErr w:type="spellStart"/>
            <w:r w:rsidRPr="00396033">
              <w:rPr>
                <w:b/>
                <w:color w:val="000000"/>
                <w:sz w:val="18"/>
              </w:rPr>
              <w:t>outcome</w:t>
            </w:r>
            <w:proofErr w:type="spellEnd"/>
            <w:r w:rsidRPr="00396033">
              <w:rPr>
                <w:b/>
                <w:color w:val="000000"/>
                <w:sz w:val="18"/>
              </w:rPr>
              <w:t xml:space="preserve"> (objectif spécifique) est atteint, tel que prévu à la fin de l’année N</w:t>
            </w:r>
          </w:p>
        </w:tc>
      </w:tr>
      <w:tr w:rsidR="00866CDF" w:rsidRPr="00396033" w14:paraId="17698E63" w14:textId="77777777" w:rsidTr="00A94211">
        <w:trPr>
          <w:trHeight w:val="447"/>
        </w:trPr>
        <w:tc>
          <w:tcPr>
            <w:tcW w:w="8969" w:type="dxa"/>
            <w:gridSpan w:val="7"/>
            <w:tcBorders>
              <w:top w:val="single" w:sz="8" w:space="0" w:color="auto"/>
              <w:left w:val="single" w:sz="8" w:space="0" w:color="auto"/>
              <w:bottom w:val="single" w:sz="4" w:space="0" w:color="auto"/>
              <w:right w:val="single" w:sz="8" w:space="0" w:color="000000"/>
            </w:tcBorders>
            <w:shd w:val="clear" w:color="auto" w:fill="auto"/>
          </w:tcPr>
          <w:p w14:paraId="363B2E3C" w14:textId="77777777" w:rsidR="00866CDF" w:rsidRPr="00396033" w:rsidRDefault="00866CDF" w:rsidP="00866CDF">
            <w:r w:rsidRPr="00396033">
              <w:rPr>
                <w:i/>
                <w:color w:val="000000"/>
                <w:sz w:val="18"/>
              </w:rPr>
              <w:t>Procédez comme suit pour calculer la note totale du présent critère de qualité : Au moins un ‘A, pas de ‘</w:t>
            </w:r>
            <w:proofErr w:type="gramStart"/>
            <w:r w:rsidRPr="00396033">
              <w:rPr>
                <w:i/>
                <w:color w:val="000000"/>
                <w:sz w:val="18"/>
              </w:rPr>
              <w:t>C’ ni</w:t>
            </w:r>
            <w:proofErr w:type="gramEnd"/>
            <w:r w:rsidRPr="00396033">
              <w:rPr>
                <w:i/>
                <w:color w:val="000000"/>
                <w:sz w:val="18"/>
              </w:rPr>
              <w:t xml:space="preserve"> de ‘D’ = A; Deux fois un ‘B’ = B ; Au moins un ‘C, pas de ‘D’ = C ; Au moins un ‘D’ = D</w:t>
            </w:r>
          </w:p>
        </w:tc>
      </w:tr>
      <w:tr w:rsidR="00866CDF" w:rsidRPr="00396033" w14:paraId="00B4CEB6" w14:textId="77777777" w:rsidTr="00A94211">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7883698" w14:textId="77777777" w:rsidR="00866CDF" w:rsidRPr="00396033" w:rsidRDefault="00866CDF" w:rsidP="00866CDF">
            <w:pPr>
              <w:snapToGrid w:val="0"/>
              <w:rPr>
                <w:rFonts w:cs="Arial"/>
                <w:b/>
                <w:bCs/>
                <w:color w:val="000000"/>
                <w:kern w:val="2"/>
                <w:sz w:val="18"/>
                <w:szCs w:val="18"/>
              </w:rPr>
            </w:pPr>
            <w:r w:rsidRPr="00396033">
              <w:rPr>
                <w:b/>
                <w:color w:val="000000"/>
                <w:sz w:val="18"/>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FA33BC3" w14:textId="77777777" w:rsidR="00866CDF" w:rsidRPr="00396033" w:rsidRDefault="00866CDF" w:rsidP="00866CDF">
            <w:pPr>
              <w:snapToGrid w:val="0"/>
              <w:jc w:val="center"/>
              <w:rPr>
                <w:b/>
                <w:color w:val="000000"/>
              </w:rPr>
            </w:pPr>
            <w:r w:rsidRPr="00396033">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43879D0" w14:textId="77777777" w:rsidR="00866CDF" w:rsidRPr="00396033" w:rsidRDefault="00866CDF" w:rsidP="00866CDF">
            <w:pPr>
              <w:snapToGrid w:val="0"/>
              <w:jc w:val="center"/>
              <w:rPr>
                <w:rFonts w:cs="Arial"/>
                <w:b/>
                <w:bCs/>
                <w:color w:val="000000"/>
                <w:kern w:val="2"/>
              </w:rPr>
            </w:pPr>
            <w:r w:rsidRPr="00396033">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45A5EF76" w14:textId="77777777" w:rsidR="00866CDF" w:rsidRPr="00396033" w:rsidRDefault="00866CDF" w:rsidP="00866CDF">
            <w:pPr>
              <w:snapToGrid w:val="0"/>
              <w:jc w:val="center"/>
              <w:rPr>
                <w:rFonts w:cs="Arial"/>
                <w:b/>
                <w:bCs/>
                <w:color w:val="000000"/>
                <w:kern w:val="2"/>
              </w:rPr>
            </w:pPr>
            <w:r w:rsidRPr="00396033">
              <w:rPr>
                <w:b/>
                <w:color w:val="000000"/>
                <w:kern w:val="2"/>
              </w:rPr>
              <w:t>C</w:t>
            </w:r>
          </w:p>
        </w:tc>
        <w:tc>
          <w:tcPr>
            <w:tcW w:w="1480" w:type="dxa"/>
            <w:tcBorders>
              <w:top w:val="single" w:sz="8" w:space="0" w:color="auto"/>
              <w:left w:val="single" w:sz="8" w:space="0" w:color="auto"/>
              <w:bottom w:val="single" w:sz="4" w:space="0" w:color="auto"/>
              <w:right w:val="single" w:sz="8" w:space="0" w:color="000000"/>
            </w:tcBorders>
            <w:shd w:val="clear" w:color="auto" w:fill="FF0000"/>
            <w:vAlign w:val="center"/>
          </w:tcPr>
          <w:p w14:paraId="09E065FA" w14:textId="77777777" w:rsidR="00866CDF" w:rsidRPr="00396033" w:rsidRDefault="00866CDF" w:rsidP="00866CDF">
            <w:pPr>
              <w:snapToGrid w:val="0"/>
              <w:jc w:val="center"/>
              <w:rPr>
                <w:rFonts w:cs="Arial"/>
                <w:b/>
                <w:bCs/>
                <w:color w:val="000000"/>
                <w:kern w:val="2"/>
              </w:rPr>
            </w:pPr>
            <w:r w:rsidRPr="00396033">
              <w:rPr>
                <w:b/>
                <w:color w:val="000000"/>
                <w:kern w:val="2"/>
              </w:rPr>
              <w:t>D</w:t>
            </w:r>
          </w:p>
        </w:tc>
      </w:tr>
      <w:tr w:rsidR="00866CDF" w:rsidRPr="00396033" w14:paraId="22CB9FC8" w14:textId="77777777" w:rsidTr="00A94211">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336ADA02" w14:textId="77777777" w:rsidR="00866CDF" w:rsidRPr="00396033"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253A59EB" w14:textId="77777777" w:rsidR="00866CDF" w:rsidRPr="00396033" w:rsidRDefault="00866CDF" w:rsidP="00866CD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4A984D85" w14:textId="77777777" w:rsidR="00866CDF" w:rsidRPr="00396033"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4FE2D1E7" w14:textId="77777777" w:rsidR="00866CDF" w:rsidRPr="00396033" w:rsidRDefault="00866CDF" w:rsidP="00866CDF">
            <w:pPr>
              <w:snapToGrid w:val="0"/>
              <w:rPr>
                <w:rFonts w:cs="Arial"/>
                <w:b/>
                <w:bCs/>
                <w:color w:val="000000"/>
                <w:kern w:val="2"/>
                <w:szCs w:val="20"/>
              </w:rPr>
            </w:pPr>
          </w:p>
        </w:tc>
        <w:tc>
          <w:tcPr>
            <w:tcW w:w="1480" w:type="dxa"/>
            <w:tcBorders>
              <w:top w:val="single" w:sz="8" w:space="0" w:color="auto"/>
              <w:left w:val="single" w:sz="8" w:space="0" w:color="auto"/>
              <w:bottom w:val="single" w:sz="4" w:space="0" w:color="auto"/>
              <w:right w:val="single" w:sz="8" w:space="0" w:color="000000"/>
            </w:tcBorders>
            <w:vAlign w:val="center"/>
          </w:tcPr>
          <w:p w14:paraId="4B9B6056" w14:textId="77777777" w:rsidR="00866CDF" w:rsidRPr="00396033" w:rsidRDefault="00866CDF" w:rsidP="00866CDF">
            <w:pPr>
              <w:snapToGrid w:val="0"/>
              <w:rPr>
                <w:rFonts w:cs="Arial"/>
                <w:b/>
                <w:bCs/>
                <w:color w:val="000000"/>
                <w:kern w:val="2"/>
                <w:szCs w:val="20"/>
              </w:rPr>
            </w:pPr>
          </w:p>
        </w:tc>
      </w:tr>
      <w:tr w:rsidR="00866CDF" w:rsidRPr="00396033" w14:paraId="183D476E" w14:textId="77777777" w:rsidTr="00A94211">
        <w:trPr>
          <w:trHeight w:val="300"/>
        </w:trPr>
        <w:tc>
          <w:tcPr>
            <w:tcW w:w="8969"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8BD7BA4" w14:textId="77777777" w:rsidR="00866CDF" w:rsidRPr="00396033" w:rsidRDefault="00866CDF" w:rsidP="00866CDF">
            <w:pPr>
              <w:rPr>
                <w:rFonts w:cs="Arial"/>
                <w:b/>
                <w:bCs/>
                <w:color w:val="000000"/>
                <w:sz w:val="18"/>
                <w:szCs w:val="18"/>
              </w:rPr>
            </w:pPr>
            <w:r w:rsidRPr="00396033">
              <w:rPr>
                <w:b/>
                <w:color w:val="000000"/>
                <w:sz w:val="18"/>
              </w:rPr>
              <w:t>3.1 Tel qu’il est mis en œuvre actuellement, quelle est la probabilité que l'</w:t>
            </w:r>
            <w:proofErr w:type="spellStart"/>
            <w:r w:rsidRPr="00396033">
              <w:rPr>
                <w:b/>
                <w:color w:val="000000"/>
                <w:sz w:val="18"/>
              </w:rPr>
              <w:t>outcome</w:t>
            </w:r>
            <w:proofErr w:type="spellEnd"/>
            <w:r w:rsidRPr="00396033">
              <w:rPr>
                <w:b/>
                <w:color w:val="000000"/>
                <w:sz w:val="18"/>
              </w:rPr>
              <w:t xml:space="preserve"> soit réalisé ?</w:t>
            </w:r>
          </w:p>
        </w:tc>
      </w:tr>
      <w:tr w:rsidR="00866CDF" w:rsidRPr="00396033" w14:paraId="2B76DC0E"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1E9FC64"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08842900" w14:textId="77777777" w:rsidR="00866CDF" w:rsidRPr="00396033" w:rsidRDefault="00866CDF" w:rsidP="00866CDF">
            <w:pPr>
              <w:rPr>
                <w:rFonts w:cs="Arial"/>
                <w:b/>
                <w:bCs/>
                <w:color w:val="000000"/>
                <w:sz w:val="18"/>
                <w:szCs w:val="18"/>
              </w:rPr>
            </w:pPr>
            <w:r w:rsidRPr="00396033">
              <w:rPr>
                <w:b/>
                <w:color w:val="000000"/>
                <w:sz w:val="18"/>
              </w:rPr>
              <w:t xml:space="preserve">A </w:t>
            </w:r>
          </w:p>
        </w:tc>
        <w:tc>
          <w:tcPr>
            <w:tcW w:w="8130" w:type="dxa"/>
            <w:gridSpan w:val="5"/>
            <w:tcBorders>
              <w:top w:val="nil"/>
              <w:left w:val="nil"/>
              <w:bottom w:val="single" w:sz="4" w:space="0" w:color="auto"/>
              <w:right w:val="single" w:sz="8" w:space="0" w:color="auto"/>
            </w:tcBorders>
            <w:shd w:val="clear" w:color="auto" w:fill="auto"/>
            <w:vAlign w:val="center"/>
            <w:hideMark/>
          </w:tcPr>
          <w:p w14:paraId="51259FF8" w14:textId="77777777" w:rsidR="00866CDF" w:rsidRPr="00396033" w:rsidRDefault="00866CDF" w:rsidP="00866CDF">
            <w:pPr>
              <w:rPr>
                <w:rFonts w:cs="Arial"/>
                <w:color w:val="000000"/>
                <w:sz w:val="18"/>
                <w:szCs w:val="18"/>
              </w:rPr>
            </w:pPr>
            <w:r w:rsidRPr="00396033">
              <w:rPr>
                <w:color w:val="000000"/>
                <w:sz w:val="18"/>
              </w:rPr>
              <w:t>La réalisation totale de l'</w:t>
            </w:r>
            <w:proofErr w:type="spellStart"/>
            <w:r w:rsidRPr="00396033">
              <w:rPr>
                <w:color w:val="000000"/>
                <w:sz w:val="18"/>
              </w:rPr>
              <w:t>outcome</w:t>
            </w:r>
            <w:proofErr w:type="spellEnd"/>
            <w:r w:rsidRPr="00396033">
              <w:rPr>
                <w:color w:val="000000"/>
                <w:sz w:val="18"/>
              </w:rPr>
              <w:t xml:space="preserve"> est vraisemblable en termes de qualité et de couverture. Les résultats négatifs (s’il y en a) ont été atténués.</w:t>
            </w:r>
          </w:p>
        </w:tc>
      </w:tr>
      <w:tr w:rsidR="00866CDF" w:rsidRPr="00396033" w14:paraId="1ED365E2" w14:textId="77777777" w:rsidTr="00A94211">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9E4D005"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2A0CF582" w14:textId="77777777" w:rsidR="00866CDF" w:rsidRPr="00396033" w:rsidRDefault="00866CDF" w:rsidP="00866CDF">
            <w:pPr>
              <w:rPr>
                <w:rFonts w:cs="Arial"/>
                <w:b/>
                <w:bCs/>
                <w:color w:val="000000"/>
                <w:sz w:val="18"/>
                <w:szCs w:val="18"/>
              </w:rPr>
            </w:pPr>
            <w:r w:rsidRPr="00396033">
              <w:rPr>
                <w:b/>
                <w:color w:val="000000"/>
                <w:sz w:val="18"/>
              </w:rPr>
              <w:t>B</w:t>
            </w:r>
            <w:r w:rsidRPr="00396033">
              <w:rPr>
                <w:color w:val="000000"/>
                <w:sz w:val="18"/>
              </w:rPr>
              <w:t xml:space="preserve"> </w:t>
            </w:r>
          </w:p>
        </w:tc>
        <w:tc>
          <w:tcPr>
            <w:tcW w:w="8130" w:type="dxa"/>
            <w:gridSpan w:val="5"/>
            <w:tcBorders>
              <w:top w:val="nil"/>
              <w:left w:val="nil"/>
              <w:bottom w:val="single" w:sz="4" w:space="0" w:color="auto"/>
              <w:right w:val="single" w:sz="8" w:space="0" w:color="auto"/>
            </w:tcBorders>
            <w:shd w:val="clear" w:color="auto" w:fill="auto"/>
            <w:vAlign w:val="center"/>
            <w:hideMark/>
          </w:tcPr>
          <w:p w14:paraId="4E333DB7" w14:textId="77777777" w:rsidR="00866CDF" w:rsidRPr="00396033" w:rsidRDefault="00866CDF" w:rsidP="00866CDF">
            <w:pPr>
              <w:rPr>
                <w:rFonts w:cs="Arial"/>
                <w:color w:val="000000"/>
                <w:sz w:val="18"/>
                <w:szCs w:val="18"/>
              </w:rPr>
            </w:pPr>
            <w:r w:rsidRPr="00396033">
              <w:rPr>
                <w:color w:val="000000"/>
                <w:sz w:val="18"/>
              </w:rPr>
              <w:t>L'</w:t>
            </w:r>
            <w:proofErr w:type="spellStart"/>
            <w:r w:rsidRPr="00396033">
              <w:rPr>
                <w:color w:val="000000"/>
                <w:sz w:val="18"/>
              </w:rPr>
              <w:t>outcome</w:t>
            </w:r>
            <w:proofErr w:type="spellEnd"/>
            <w:r w:rsidRPr="00396033">
              <w:rPr>
                <w:color w:val="000000"/>
                <w:sz w:val="18"/>
              </w:rPr>
              <w:t xml:space="preserve"> sera atteint avec quelques minimes restrictions ; les effets négatifs (s’il y en a) n’ont pas causé beaucoup de tort.</w:t>
            </w:r>
          </w:p>
        </w:tc>
      </w:tr>
      <w:tr w:rsidR="00866CDF" w:rsidRPr="00396033" w14:paraId="5CD22E26"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EF83EC2"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048C6009" w14:textId="77777777" w:rsidR="00866CDF" w:rsidRPr="00396033" w:rsidRDefault="00866CDF" w:rsidP="00866CDF">
            <w:pPr>
              <w:rPr>
                <w:rFonts w:cs="Arial"/>
                <w:b/>
                <w:bCs/>
                <w:color w:val="000000"/>
                <w:sz w:val="18"/>
                <w:szCs w:val="18"/>
              </w:rPr>
            </w:pPr>
            <w:r w:rsidRPr="00396033">
              <w:rPr>
                <w:b/>
                <w:color w:val="000000"/>
                <w:sz w:val="18"/>
              </w:rPr>
              <w:t>C</w:t>
            </w:r>
            <w:r w:rsidRPr="00396033">
              <w:rPr>
                <w:color w:val="000000"/>
                <w:sz w:val="18"/>
              </w:rPr>
              <w:t xml:space="preserve"> </w:t>
            </w:r>
          </w:p>
        </w:tc>
        <w:tc>
          <w:tcPr>
            <w:tcW w:w="8130" w:type="dxa"/>
            <w:gridSpan w:val="5"/>
            <w:tcBorders>
              <w:top w:val="nil"/>
              <w:left w:val="nil"/>
              <w:bottom w:val="single" w:sz="4" w:space="0" w:color="auto"/>
              <w:right w:val="single" w:sz="8" w:space="0" w:color="auto"/>
            </w:tcBorders>
            <w:shd w:val="clear" w:color="auto" w:fill="auto"/>
            <w:vAlign w:val="center"/>
            <w:hideMark/>
          </w:tcPr>
          <w:p w14:paraId="184CFEA8" w14:textId="77777777" w:rsidR="00866CDF" w:rsidRPr="00396033" w:rsidRDefault="00866CDF" w:rsidP="00866CDF">
            <w:pPr>
              <w:rPr>
                <w:rFonts w:cs="Arial"/>
                <w:color w:val="000000"/>
                <w:sz w:val="18"/>
                <w:szCs w:val="18"/>
              </w:rPr>
            </w:pPr>
            <w:r w:rsidRPr="00396033">
              <w:rPr>
                <w:color w:val="000000"/>
                <w:sz w:val="18"/>
              </w:rPr>
              <w:t>L’</w:t>
            </w:r>
            <w:proofErr w:type="spellStart"/>
            <w:r w:rsidRPr="00396033">
              <w:rPr>
                <w:color w:val="000000"/>
                <w:sz w:val="18"/>
              </w:rPr>
              <w:t>outcome</w:t>
            </w:r>
            <w:proofErr w:type="spellEnd"/>
            <w:r w:rsidRPr="00396033">
              <w:rPr>
                <w:color w:val="000000"/>
                <w:sz w:val="18"/>
              </w:rPr>
              <w:t xml:space="preserve"> ne sera atteint que partiellement, entre autres en raison d’effets négatifs auxquels le management n’est pas parvenu à s’adapter entièrement. Des mesures correctives doivent être prises pour améliorer la probabilité de la réalisation de l’</w:t>
            </w:r>
            <w:proofErr w:type="spellStart"/>
            <w:r w:rsidRPr="00396033">
              <w:rPr>
                <w:color w:val="000000"/>
                <w:sz w:val="18"/>
              </w:rPr>
              <w:t>outcome</w:t>
            </w:r>
            <w:proofErr w:type="spellEnd"/>
            <w:r w:rsidRPr="00396033">
              <w:rPr>
                <w:color w:val="000000"/>
                <w:sz w:val="18"/>
              </w:rPr>
              <w:t>.</w:t>
            </w:r>
          </w:p>
        </w:tc>
      </w:tr>
      <w:tr w:rsidR="00866CDF" w:rsidRPr="00396033" w14:paraId="5AB9DC78" w14:textId="77777777" w:rsidTr="00A94211">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6414DB6"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124EF3CB" w14:textId="77777777" w:rsidR="00866CDF" w:rsidRPr="00396033" w:rsidRDefault="00866CDF" w:rsidP="00866CDF">
            <w:pPr>
              <w:rPr>
                <w:rFonts w:cs="Arial"/>
                <w:b/>
                <w:bCs/>
                <w:color w:val="000000"/>
                <w:sz w:val="18"/>
                <w:szCs w:val="18"/>
              </w:rPr>
            </w:pPr>
            <w:r w:rsidRPr="00396033">
              <w:rPr>
                <w:b/>
                <w:color w:val="000000"/>
                <w:sz w:val="18"/>
              </w:rPr>
              <w:t>D</w:t>
            </w:r>
          </w:p>
        </w:tc>
        <w:tc>
          <w:tcPr>
            <w:tcW w:w="8130" w:type="dxa"/>
            <w:gridSpan w:val="5"/>
            <w:tcBorders>
              <w:top w:val="nil"/>
              <w:left w:val="nil"/>
              <w:bottom w:val="single" w:sz="4" w:space="0" w:color="auto"/>
              <w:right w:val="single" w:sz="8" w:space="0" w:color="auto"/>
            </w:tcBorders>
            <w:shd w:val="clear" w:color="auto" w:fill="auto"/>
            <w:vAlign w:val="center"/>
            <w:hideMark/>
          </w:tcPr>
          <w:p w14:paraId="79EB80D1" w14:textId="77777777" w:rsidR="00866CDF" w:rsidRPr="00396033" w:rsidRDefault="00866CDF" w:rsidP="00866CDF">
            <w:pPr>
              <w:rPr>
                <w:rFonts w:cs="Arial"/>
                <w:color w:val="000000"/>
                <w:sz w:val="18"/>
                <w:szCs w:val="18"/>
              </w:rPr>
            </w:pPr>
            <w:r w:rsidRPr="00396033">
              <w:rPr>
                <w:color w:val="000000"/>
                <w:sz w:val="18"/>
              </w:rPr>
              <w:t xml:space="preserve">L'intervention n’atteindra pas son </w:t>
            </w:r>
            <w:proofErr w:type="spellStart"/>
            <w:r w:rsidRPr="00396033">
              <w:rPr>
                <w:color w:val="000000"/>
                <w:sz w:val="18"/>
              </w:rPr>
              <w:t>outcome</w:t>
            </w:r>
            <w:proofErr w:type="spellEnd"/>
            <w:r w:rsidRPr="00396033">
              <w:rPr>
                <w:color w:val="000000"/>
                <w:sz w:val="18"/>
              </w:rPr>
              <w:t>, à moins que d’importantes mesures fondamentales soient prises.</w:t>
            </w:r>
          </w:p>
        </w:tc>
      </w:tr>
      <w:tr w:rsidR="00866CDF" w:rsidRPr="00396033" w14:paraId="1F73DA92" w14:textId="77777777" w:rsidTr="00A94211">
        <w:trPr>
          <w:trHeight w:val="300"/>
        </w:trPr>
        <w:tc>
          <w:tcPr>
            <w:tcW w:w="8969"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74BBBE4" w14:textId="77777777" w:rsidR="00866CDF" w:rsidRPr="00396033" w:rsidRDefault="00866CDF" w:rsidP="00866CDF">
            <w:pPr>
              <w:rPr>
                <w:rFonts w:cs="Arial"/>
                <w:b/>
                <w:bCs/>
                <w:color w:val="000000"/>
                <w:sz w:val="18"/>
                <w:szCs w:val="18"/>
              </w:rPr>
            </w:pPr>
            <w:r w:rsidRPr="00396033">
              <w:rPr>
                <w:b/>
                <w:color w:val="000000"/>
                <w:sz w:val="18"/>
              </w:rPr>
              <w:t>3.2 Les activités et les outputs sont-ils adaptés (le cas échéant) dans l'optique de réaliser l'</w:t>
            </w:r>
            <w:proofErr w:type="spellStart"/>
            <w:r w:rsidRPr="00396033">
              <w:rPr>
                <w:b/>
                <w:color w:val="000000"/>
                <w:sz w:val="18"/>
              </w:rPr>
              <w:t>outcome</w:t>
            </w:r>
            <w:proofErr w:type="spellEnd"/>
            <w:r w:rsidRPr="00396033">
              <w:rPr>
                <w:b/>
                <w:color w:val="000000"/>
                <w:sz w:val="18"/>
              </w:rPr>
              <w:t xml:space="preserve"> ? </w:t>
            </w:r>
          </w:p>
        </w:tc>
      </w:tr>
      <w:tr w:rsidR="00866CDF" w:rsidRPr="00396033" w14:paraId="1B6E35C4"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A94C41E"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auto" w:fill="00FF00"/>
            <w:vAlign w:val="center"/>
            <w:hideMark/>
          </w:tcPr>
          <w:p w14:paraId="78348BC3" w14:textId="77777777" w:rsidR="00866CDF" w:rsidRPr="00396033" w:rsidRDefault="00866CDF" w:rsidP="00866CDF">
            <w:pPr>
              <w:rPr>
                <w:rFonts w:cs="Arial"/>
                <w:b/>
                <w:bCs/>
                <w:color w:val="000000"/>
                <w:sz w:val="18"/>
                <w:szCs w:val="18"/>
              </w:rPr>
            </w:pPr>
            <w:r w:rsidRPr="00396033">
              <w:rPr>
                <w:b/>
                <w:color w:val="000000"/>
                <w:sz w:val="18"/>
              </w:rPr>
              <w:t xml:space="preserve">A </w:t>
            </w:r>
          </w:p>
        </w:tc>
        <w:tc>
          <w:tcPr>
            <w:tcW w:w="8130" w:type="dxa"/>
            <w:gridSpan w:val="5"/>
            <w:tcBorders>
              <w:top w:val="nil"/>
              <w:left w:val="nil"/>
              <w:bottom w:val="single" w:sz="4" w:space="0" w:color="auto"/>
              <w:right w:val="single" w:sz="8" w:space="0" w:color="auto"/>
            </w:tcBorders>
            <w:shd w:val="clear" w:color="auto" w:fill="auto"/>
            <w:vAlign w:val="center"/>
            <w:hideMark/>
          </w:tcPr>
          <w:p w14:paraId="12E2A204" w14:textId="77777777" w:rsidR="00866CDF" w:rsidRPr="00396033" w:rsidRDefault="00866CDF" w:rsidP="00866CDF">
            <w:pPr>
              <w:rPr>
                <w:rFonts w:cs="Arial"/>
                <w:color w:val="000000"/>
                <w:sz w:val="18"/>
                <w:szCs w:val="18"/>
              </w:rPr>
            </w:pPr>
            <w:r w:rsidRPr="00396033">
              <w:rPr>
                <w:color w:val="000000"/>
                <w:sz w:val="18"/>
              </w:rPr>
              <w:t>L'i</w:t>
            </w:r>
            <w:r w:rsidRPr="00396033">
              <w:rPr>
                <w:sz w:val="18"/>
              </w:rPr>
              <w:t xml:space="preserve">ntervention </w:t>
            </w:r>
            <w:r w:rsidRPr="00396033">
              <w:rPr>
                <w:color w:val="000000"/>
                <w:sz w:val="18"/>
              </w:rPr>
              <w:t>réussit à adapter ses stratégies/activités et outputs en fonction de l’évolution des circonstances externes dans l’optique de réaliser l’</w:t>
            </w:r>
            <w:proofErr w:type="spellStart"/>
            <w:r w:rsidRPr="00396033">
              <w:rPr>
                <w:color w:val="000000"/>
                <w:sz w:val="18"/>
              </w:rPr>
              <w:t>outcome</w:t>
            </w:r>
            <w:proofErr w:type="spellEnd"/>
            <w:r w:rsidRPr="00396033">
              <w:rPr>
                <w:color w:val="000000"/>
                <w:sz w:val="18"/>
              </w:rPr>
              <w:t>. Les risques et hypothèses sont gérés de manière proactive.</w:t>
            </w:r>
          </w:p>
        </w:tc>
      </w:tr>
      <w:tr w:rsidR="00866CDF" w:rsidRPr="00396033" w14:paraId="1C154BF0"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E117086"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auto" w:fill="FFFF00"/>
            <w:vAlign w:val="center"/>
            <w:hideMark/>
          </w:tcPr>
          <w:p w14:paraId="2E16BA18" w14:textId="77777777" w:rsidR="00866CDF" w:rsidRPr="00396033" w:rsidRDefault="00866CDF" w:rsidP="00866CDF">
            <w:pPr>
              <w:rPr>
                <w:rFonts w:cs="Arial"/>
                <w:b/>
                <w:bCs/>
                <w:color w:val="000000"/>
                <w:sz w:val="18"/>
                <w:szCs w:val="18"/>
              </w:rPr>
            </w:pPr>
            <w:r w:rsidRPr="00396033">
              <w:rPr>
                <w:b/>
                <w:color w:val="000000"/>
                <w:sz w:val="18"/>
              </w:rPr>
              <w:t>B</w:t>
            </w:r>
            <w:r w:rsidRPr="00396033">
              <w:rPr>
                <w:color w:val="000000"/>
                <w:sz w:val="18"/>
              </w:rPr>
              <w:t xml:space="preserve"> </w:t>
            </w:r>
          </w:p>
        </w:tc>
        <w:tc>
          <w:tcPr>
            <w:tcW w:w="8130" w:type="dxa"/>
            <w:gridSpan w:val="5"/>
            <w:tcBorders>
              <w:top w:val="nil"/>
              <w:left w:val="nil"/>
              <w:bottom w:val="single" w:sz="4" w:space="0" w:color="auto"/>
              <w:right w:val="single" w:sz="8" w:space="0" w:color="auto"/>
            </w:tcBorders>
            <w:shd w:val="clear" w:color="auto" w:fill="auto"/>
            <w:vAlign w:val="center"/>
            <w:hideMark/>
          </w:tcPr>
          <w:p w14:paraId="38EDF679" w14:textId="77777777" w:rsidR="00866CDF" w:rsidRPr="00396033" w:rsidRDefault="00866CDF" w:rsidP="00866CDF">
            <w:pPr>
              <w:rPr>
                <w:rFonts w:cs="Arial"/>
                <w:color w:val="000000"/>
                <w:sz w:val="18"/>
                <w:szCs w:val="18"/>
              </w:rPr>
            </w:pPr>
            <w:r w:rsidRPr="00396033">
              <w:rPr>
                <w:color w:val="000000"/>
                <w:sz w:val="18"/>
              </w:rPr>
              <w:t>L'i</w:t>
            </w:r>
            <w:r w:rsidRPr="00396033">
              <w:rPr>
                <w:sz w:val="18"/>
              </w:rPr>
              <w:t xml:space="preserve">ntervention </w:t>
            </w:r>
            <w:r w:rsidRPr="00396033">
              <w:rPr>
                <w:color w:val="000000"/>
                <w:sz w:val="18"/>
              </w:rPr>
              <w:t>réussit relativement bien à adapter ses stratégies en fonction de l’évolution des circonstances externes dans l’optique de réaliser l’</w:t>
            </w:r>
            <w:proofErr w:type="spellStart"/>
            <w:r w:rsidRPr="00396033">
              <w:rPr>
                <w:color w:val="000000"/>
                <w:sz w:val="18"/>
              </w:rPr>
              <w:t>outcome</w:t>
            </w:r>
            <w:proofErr w:type="spellEnd"/>
            <w:r w:rsidRPr="00396033">
              <w:rPr>
                <w:color w:val="000000"/>
                <w:sz w:val="18"/>
              </w:rPr>
              <w:t>. La gestion des risques est relativement passive.</w:t>
            </w:r>
          </w:p>
        </w:tc>
      </w:tr>
      <w:tr w:rsidR="00866CDF" w:rsidRPr="00396033" w14:paraId="1A280F0F" w14:textId="77777777" w:rsidTr="00A94211">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80EF0B4" w14:textId="77777777" w:rsidR="00866CDF" w:rsidRPr="00396033" w:rsidRDefault="00866CDF" w:rsidP="00866CDF">
            <w:pPr>
              <w:jc w:val="center"/>
              <w:rPr>
                <w:rFonts w:cs="Calibri"/>
                <w:color w:val="000000"/>
                <w:sz w:val="18"/>
                <w:szCs w:val="18"/>
              </w:rPr>
            </w:pPr>
            <w:r w:rsidRPr="00396033">
              <w:rPr>
                <w:color w:val="000000"/>
                <w:sz w:val="18"/>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14:paraId="70352445" w14:textId="77777777" w:rsidR="00866CDF" w:rsidRPr="00396033" w:rsidRDefault="00866CDF" w:rsidP="00866CDF">
            <w:pPr>
              <w:rPr>
                <w:rFonts w:cs="Arial"/>
                <w:b/>
                <w:bCs/>
                <w:color w:val="000000"/>
                <w:sz w:val="18"/>
                <w:szCs w:val="18"/>
              </w:rPr>
            </w:pPr>
            <w:r w:rsidRPr="00396033">
              <w:rPr>
                <w:b/>
                <w:color w:val="000000"/>
                <w:sz w:val="18"/>
              </w:rPr>
              <w:t>C</w:t>
            </w:r>
            <w:r w:rsidRPr="00396033">
              <w:rPr>
                <w:color w:val="000000"/>
                <w:sz w:val="18"/>
              </w:rPr>
              <w:t xml:space="preserve"> </w:t>
            </w:r>
          </w:p>
        </w:tc>
        <w:tc>
          <w:tcPr>
            <w:tcW w:w="8130" w:type="dxa"/>
            <w:gridSpan w:val="5"/>
            <w:tcBorders>
              <w:top w:val="nil"/>
              <w:left w:val="nil"/>
              <w:bottom w:val="single" w:sz="4" w:space="0" w:color="auto"/>
              <w:right w:val="single" w:sz="8" w:space="0" w:color="auto"/>
            </w:tcBorders>
            <w:shd w:val="clear" w:color="auto" w:fill="auto"/>
            <w:vAlign w:val="center"/>
            <w:hideMark/>
          </w:tcPr>
          <w:p w14:paraId="41BD6713" w14:textId="77777777" w:rsidR="00866CDF" w:rsidRPr="00396033" w:rsidRDefault="00866CDF" w:rsidP="00CC45D8">
            <w:pPr>
              <w:rPr>
                <w:rFonts w:cs="Arial"/>
                <w:color w:val="000000"/>
                <w:sz w:val="18"/>
                <w:szCs w:val="18"/>
              </w:rPr>
            </w:pPr>
            <w:r w:rsidRPr="00396033">
              <w:rPr>
                <w:color w:val="000000"/>
                <w:sz w:val="18"/>
              </w:rPr>
              <w:t>L'i</w:t>
            </w:r>
            <w:r w:rsidRPr="00396033">
              <w:rPr>
                <w:sz w:val="18"/>
              </w:rPr>
              <w:t xml:space="preserve">ntervention </w:t>
            </w:r>
            <w:r w:rsidRPr="00396033">
              <w:rPr>
                <w:color w:val="000000"/>
                <w:sz w:val="18"/>
              </w:rPr>
              <w:t xml:space="preserve">n’est pas totalement </w:t>
            </w:r>
            <w:r w:rsidR="00CC45D8" w:rsidRPr="00396033">
              <w:rPr>
                <w:color w:val="000000"/>
                <w:sz w:val="18"/>
              </w:rPr>
              <w:t>parvenue</w:t>
            </w:r>
            <w:r w:rsidRPr="00396033">
              <w:rPr>
                <w:color w:val="000000"/>
                <w:sz w:val="18"/>
              </w:rPr>
              <w:t xml:space="preserv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w:t>
            </w:r>
            <w:proofErr w:type="spellStart"/>
            <w:r w:rsidRPr="00396033">
              <w:rPr>
                <w:color w:val="000000"/>
                <w:sz w:val="18"/>
              </w:rPr>
              <w:t>outcome</w:t>
            </w:r>
            <w:proofErr w:type="spellEnd"/>
            <w:r w:rsidRPr="00396033">
              <w:rPr>
                <w:color w:val="000000"/>
                <w:sz w:val="18"/>
              </w:rPr>
              <w:t>.</w:t>
            </w:r>
          </w:p>
        </w:tc>
      </w:tr>
      <w:tr w:rsidR="00866CDF" w:rsidRPr="00396033" w14:paraId="72A7247D" w14:textId="77777777" w:rsidTr="00A94211">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0DD66D0C"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auto" w:fill="FF0000"/>
            <w:vAlign w:val="center"/>
            <w:hideMark/>
          </w:tcPr>
          <w:p w14:paraId="76221A7B" w14:textId="77777777" w:rsidR="00866CDF" w:rsidRPr="00396033" w:rsidRDefault="00866CDF" w:rsidP="00866CDF">
            <w:pPr>
              <w:rPr>
                <w:rFonts w:cs="Arial"/>
                <w:b/>
                <w:bCs/>
                <w:color w:val="000000"/>
                <w:sz w:val="18"/>
                <w:szCs w:val="18"/>
              </w:rPr>
            </w:pPr>
            <w:r w:rsidRPr="00396033">
              <w:rPr>
                <w:b/>
                <w:color w:val="000000"/>
                <w:sz w:val="18"/>
              </w:rPr>
              <w:t>D</w:t>
            </w:r>
          </w:p>
        </w:tc>
        <w:tc>
          <w:tcPr>
            <w:tcW w:w="8130" w:type="dxa"/>
            <w:gridSpan w:val="5"/>
            <w:tcBorders>
              <w:top w:val="nil"/>
              <w:left w:val="nil"/>
              <w:bottom w:val="single" w:sz="8" w:space="0" w:color="auto"/>
              <w:right w:val="single" w:sz="8" w:space="0" w:color="auto"/>
            </w:tcBorders>
            <w:shd w:val="clear" w:color="auto" w:fill="auto"/>
            <w:vAlign w:val="center"/>
            <w:hideMark/>
          </w:tcPr>
          <w:p w14:paraId="155ED892" w14:textId="77777777" w:rsidR="00866CDF" w:rsidRPr="00396033" w:rsidRDefault="00866CDF" w:rsidP="00866CDF">
            <w:pPr>
              <w:rPr>
                <w:rFonts w:cs="Arial"/>
                <w:color w:val="000000"/>
                <w:sz w:val="18"/>
                <w:szCs w:val="18"/>
              </w:rPr>
            </w:pPr>
            <w:r w:rsidRPr="00396033">
              <w:rPr>
                <w:color w:val="000000"/>
                <w:sz w:val="18"/>
              </w:rPr>
              <w:t>L'i</w:t>
            </w:r>
            <w:r w:rsidRPr="00396033">
              <w:rPr>
                <w:sz w:val="18"/>
              </w:rPr>
              <w:t xml:space="preserve">ntervention </w:t>
            </w:r>
            <w:r w:rsidRPr="00396033">
              <w:rPr>
                <w:color w:val="000000"/>
                <w:sz w:val="18"/>
              </w:rPr>
              <w:t>n’est pas parvenue à réagir à l’évolution des circonstances externes ; la gestion des risques a été insuffisante. Des changements considérables sont nécessaires pour réaliser l’</w:t>
            </w:r>
            <w:proofErr w:type="spellStart"/>
            <w:r w:rsidRPr="00396033">
              <w:rPr>
                <w:color w:val="000000"/>
                <w:sz w:val="18"/>
              </w:rPr>
              <w:t>outcome</w:t>
            </w:r>
            <w:proofErr w:type="spellEnd"/>
            <w:r w:rsidRPr="00396033">
              <w:rPr>
                <w:color w:val="000000"/>
                <w:sz w:val="18"/>
              </w:rPr>
              <w:t>.</w:t>
            </w:r>
          </w:p>
        </w:tc>
      </w:tr>
    </w:tbl>
    <w:p w14:paraId="71BB31AC" w14:textId="7C959FBC" w:rsidR="00866CDF" w:rsidRPr="00396033" w:rsidRDefault="00866CDF" w:rsidP="00DA27DF">
      <w:pPr>
        <w:pStyle w:val="Corpsdetexte"/>
        <w:spacing w:after="160" w:line="240" w:lineRule="auto"/>
        <w:rPr>
          <w:rFonts w:eastAsia="Calibri"/>
          <w:kern w:val="0"/>
          <w:sz w:val="21"/>
          <w:szCs w:val="22"/>
          <w:lang w:val="pt-PT"/>
        </w:rPr>
      </w:pPr>
    </w:p>
    <w:p w14:paraId="131DF93E" w14:textId="7FEF826E" w:rsidR="00A94211" w:rsidRPr="00396033" w:rsidRDefault="00A94211" w:rsidP="00DA27DF">
      <w:pPr>
        <w:pStyle w:val="Corpsdetexte"/>
        <w:spacing w:after="160" w:line="240" w:lineRule="auto"/>
        <w:rPr>
          <w:rFonts w:eastAsia="Calibri"/>
          <w:kern w:val="0"/>
          <w:sz w:val="21"/>
          <w:szCs w:val="22"/>
          <w:lang w:val="pt-PT"/>
        </w:rPr>
      </w:pPr>
    </w:p>
    <w:p w14:paraId="226BBE08" w14:textId="1A660D5A" w:rsidR="00A94211" w:rsidRPr="00396033" w:rsidRDefault="00A94211" w:rsidP="00DA27DF">
      <w:pPr>
        <w:pStyle w:val="Corpsdetexte"/>
        <w:spacing w:after="160" w:line="240" w:lineRule="auto"/>
        <w:rPr>
          <w:rFonts w:eastAsia="Calibri"/>
          <w:kern w:val="0"/>
          <w:sz w:val="21"/>
          <w:szCs w:val="22"/>
          <w:lang w:val="pt-PT"/>
        </w:rPr>
      </w:pPr>
    </w:p>
    <w:p w14:paraId="581B045E" w14:textId="1F837FB7" w:rsidR="00A94211" w:rsidRPr="00396033" w:rsidRDefault="00A94211" w:rsidP="00DA27DF">
      <w:pPr>
        <w:pStyle w:val="Corpsdetexte"/>
        <w:spacing w:after="160" w:line="240" w:lineRule="auto"/>
        <w:rPr>
          <w:rFonts w:eastAsia="Calibri"/>
          <w:kern w:val="0"/>
          <w:sz w:val="21"/>
          <w:szCs w:val="22"/>
          <w:lang w:val="pt-PT"/>
        </w:rPr>
      </w:pPr>
    </w:p>
    <w:p w14:paraId="12C742BC" w14:textId="0157E311" w:rsidR="00A94211" w:rsidRPr="00396033" w:rsidRDefault="00A94211" w:rsidP="00DA27DF">
      <w:pPr>
        <w:pStyle w:val="Corpsdetexte"/>
        <w:spacing w:after="160" w:line="240" w:lineRule="auto"/>
        <w:rPr>
          <w:rFonts w:eastAsia="Calibri"/>
          <w:kern w:val="0"/>
          <w:sz w:val="21"/>
          <w:szCs w:val="22"/>
          <w:lang w:val="pt-PT"/>
        </w:rPr>
      </w:pPr>
    </w:p>
    <w:p w14:paraId="23AEC291" w14:textId="026B01C8" w:rsidR="00A94211" w:rsidRPr="00396033" w:rsidRDefault="00A94211" w:rsidP="00DA27DF">
      <w:pPr>
        <w:pStyle w:val="Corpsdetexte"/>
        <w:spacing w:after="160" w:line="240" w:lineRule="auto"/>
        <w:rPr>
          <w:rFonts w:eastAsia="Calibri"/>
          <w:kern w:val="0"/>
          <w:sz w:val="21"/>
          <w:szCs w:val="22"/>
          <w:lang w:val="pt-PT"/>
        </w:rPr>
      </w:pPr>
    </w:p>
    <w:p w14:paraId="5E30111C" w14:textId="750D5140" w:rsidR="00A94211" w:rsidRPr="00396033" w:rsidRDefault="00A94211" w:rsidP="00DA27DF">
      <w:pPr>
        <w:pStyle w:val="Corpsdetexte"/>
        <w:spacing w:after="160" w:line="240" w:lineRule="auto"/>
        <w:rPr>
          <w:rFonts w:eastAsia="Calibri"/>
          <w:kern w:val="0"/>
          <w:sz w:val="21"/>
          <w:szCs w:val="22"/>
          <w:lang w:val="pt-PT"/>
        </w:rPr>
      </w:pPr>
    </w:p>
    <w:p w14:paraId="1AF2F6E5" w14:textId="75F65F5E" w:rsidR="00A94211" w:rsidRPr="00396033" w:rsidRDefault="00A94211" w:rsidP="00DA27DF">
      <w:pPr>
        <w:pStyle w:val="Corpsdetexte"/>
        <w:spacing w:after="160" w:line="240" w:lineRule="auto"/>
        <w:rPr>
          <w:rFonts w:eastAsia="Calibri"/>
          <w:kern w:val="0"/>
          <w:sz w:val="21"/>
          <w:szCs w:val="22"/>
          <w:lang w:val="pt-PT"/>
        </w:rPr>
      </w:pPr>
    </w:p>
    <w:p w14:paraId="07B5917D" w14:textId="5B9B1118" w:rsidR="00A94211" w:rsidRPr="00396033" w:rsidRDefault="00A94211" w:rsidP="00DA27DF">
      <w:pPr>
        <w:pStyle w:val="Corpsdetexte"/>
        <w:spacing w:after="160" w:line="240" w:lineRule="auto"/>
        <w:rPr>
          <w:rFonts w:eastAsia="Calibri"/>
          <w:kern w:val="0"/>
          <w:sz w:val="21"/>
          <w:szCs w:val="22"/>
          <w:lang w:val="pt-PT"/>
        </w:rPr>
      </w:pPr>
    </w:p>
    <w:p w14:paraId="66EBB7C2" w14:textId="77777777" w:rsidR="00A94211" w:rsidRPr="00396033" w:rsidRDefault="00A94211" w:rsidP="00DA27DF">
      <w:pPr>
        <w:pStyle w:val="Corpsdetexte"/>
        <w:spacing w:after="160" w:line="240" w:lineRule="auto"/>
        <w:rPr>
          <w:rFonts w:eastAsia="Calibri"/>
          <w:kern w:val="0"/>
          <w:sz w:val="21"/>
          <w:szCs w:val="22"/>
          <w:lang w:val="pt-PT"/>
        </w:rPr>
      </w:pPr>
    </w:p>
    <w:tbl>
      <w:tblPr>
        <w:tblW w:w="8969" w:type="dxa"/>
        <w:tblInd w:w="93" w:type="dxa"/>
        <w:tblLook w:val="04A0" w:firstRow="1" w:lastRow="0" w:firstColumn="1" w:lastColumn="0" w:noHBand="0" w:noVBand="1"/>
      </w:tblPr>
      <w:tblGrid>
        <w:gridCol w:w="397"/>
        <w:gridCol w:w="442"/>
        <w:gridCol w:w="2720"/>
        <w:gridCol w:w="1310"/>
        <w:gridCol w:w="1310"/>
        <w:gridCol w:w="1310"/>
        <w:gridCol w:w="1480"/>
      </w:tblGrid>
      <w:tr w:rsidR="00866CDF" w:rsidRPr="00396033" w14:paraId="48D8AC79" w14:textId="77777777" w:rsidTr="00A94211">
        <w:trPr>
          <w:trHeight w:val="596"/>
        </w:trPr>
        <w:tc>
          <w:tcPr>
            <w:tcW w:w="8969"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356D9ACE" w14:textId="77777777" w:rsidR="00866CDF" w:rsidRPr="00396033" w:rsidRDefault="00866CDF" w:rsidP="00CC45D8">
            <w:pPr>
              <w:pStyle w:val="CTBCorpsdetexte"/>
            </w:pPr>
            <w:r w:rsidRPr="00396033">
              <w:rPr>
                <w:b/>
                <w:color w:val="000000"/>
                <w:sz w:val="18"/>
              </w:rPr>
              <w:lastRenderedPageBreak/>
              <w:t>4. DURABILITÉ POTENTIELLE</w:t>
            </w:r>
            <w:r w:rsidR="00CC45D8" w:rsidRPr="00396033">
              <w:rPr>
                <w:b/>
                <w:color w:val="000000"/>
                <w:sz w:val="18"/>
              </w:rPr>
              <w:t> :</w:t>
            </w:r>
            <w:r w:rsidRPr="00396033">
              <w:rPr>
                <w:b/>
                <w:color w:val="000000"/>
                <w:sz w:val="18"/>
              </w:rPr>
              <w:t xml:space="preserve"> le degré de probabilité de préserver et reproduire les bénéfices d’une intervention sur le long terme (au-delà de la période de mise en œuvre de l’intervention).</w:t>
            </w:r>
          </w:p>
        </w:tc>
      </w:tr>
      <w:tr w:rsidR="00866CDF" w:rsidRPr="00396033" w14:paraId="0CA13516" w14:textId="77777777" w:rsidTr="00A94211">
        <w:trPr>
          <w:trHeight w:val="447"/>
        </w:trPr>
        <w:tc>
          <w:tcPr>
            <w:tcW w:w="8969" w:type="dxa"/>
            <w:gridSpan w:val="7"/>
            <w:tcBorders>
              <w:top w:val="single" w:sz="8" w:space="0" w:color="auto"/>
              <w:left w:val="single" w:sz="8" w:space="0" w:color="auto"/>
              <w:bottom w:val="single" w:sz="4" w:space="0" w:color="auto"/>
              <w:right w:val="single" w:sz="8" w:space="0" w:color="000000"/>
            </w:tcBorders>
            <w:shd w:val="clear" w:color="auto" w:fill="auto"/>
          </w:tcPr>
          <w:p w14:paraId="3B5D7D6B" w14:textId="77777777" w:rsidR="00866CDF" w:rsidRPr="00396033" w:rsidRDefault="00866CDF" w:rsidP="00866CDF">
            <w:r w:rsidRPr="00396033">
              <w:rPr>
                <w:i/>
                <w:color w:val="000000"/>
                <w:sz w:val="18"/>
              </w:rPr>
              <w:t>Procédez comme suit pour calculer la note totale du présent critère de qualité : Au moins 3 ‘A, pas de ‘</w:t>
            </w:r>
            <w:proofErr w:type="gramStart"/>
            <w:r w:rsidRPr="00396033">
              <w:rPr>
                <w:i/>
                <w:color w:val="000000"/>
                <w:sz w:val="18"/>
              </w:rPr>
              <w:t>C’ ni</w:t>
            </w:r>
            <w:proofErr w:type="gramEnd"/>
            <w:r w:rsidRPr="00396033">
              <w:rPr>
                <w:i/>
                <w:color w:val="000000"/>
                <w:sz w:val="18"/>
              </w:rPr>
              <w:t xml:space="preserve"> de ‘D’ = A; Maximum 2 ‘C’, pas de ‘D’ = B ; Au moins 3 ‘C, pas de ‘D’ = C ; Au moins un ‘D’ = D</w:t>
            </w:r>
          </w:p>
        </w:tc>
      </w:tr>
      <w:tr w:rsidR="00866CDF" w:rsidRPr="00396033" w14:paraId="202A9E60" w14:textId="77777777" w:rsidTr="00A94211">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1F7E3DD9" w14:textId="77777777" w:rsidR="00866CDF" w:rsidRPr="00396033" w:rsidRDefault="00866CDF" w:rsidP="00866CDF">
            <w:pPr>
              <w:snapToGrid w:val="0"/>
              <w:rPr>
                <w:rFonts w:cs="Arial"/>
                <w:b/>
                <w:bCs/>
                <w:color w:val="000000"/>
                <w:kern w:val="2"/>
                <w:sz w:val="18"/>
                <w:szCs w:val="18"/>
              </w:rPr>
            </w:pPr>
            <w:r w:rsidRPr="00396033">
              <w:rPr>
                <w:b/>
                <w:color w:val="000000"/>
                <w:sz w:val="18"/>
              </w:rPr>
              <w:t>Évaluation de la DURABILITÉ POTENTIELLE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91771CB" w14:textId="77777777" w:rsidR="00866CDF" w:rsidRPr="00396033" w:rsidRDefault="00866CDF" w:rsidP="00866CDF">
            <w:pPr>
              <w:snapToGrid w:val="0"/>
              <w:jc w:val="center"/>
              <w:rPr>
                <w:b/>
                <w:color w:val="000000"/>
              </w:rPr>
            </w:pPr>
            <w:r w:rsidRPr="00396033">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237548EC" w14:textId="77777777" w:rsidR="00866CDF" w:rsidRPr="00396033" w:rsidRDefault="00866CDF" w:rsidP="00866CDF">
            <w:pPr>
              <w:snapToGrid w:val="0"/>
              <w:jc w:val="center"/>
              <w:rPr>
                <w:rFonts w:cs="Arial"/>
                <w:b/>
                <w:bCs/>
                <w:color w:val="000000"/>
                <w:kern w:val="2"/>
              </w:rPr>
            </w:pPr>
            <w:r w:rsidRPr="00396033">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657B46D8" w14:textId="77777777" w:rsidR="00866CDF" w:rsidRPr="00396033" w:rsidRDefault="00866CDF" w:rsidP="00866CDF">
            <w:pPr>
              <w:snapToGrid w:val="0"/>
              <w:jc w:val="center"/>
              <w:rPr>
                <w:rFonts w:cs="Arial"/>
                <w:b/>
                <w:bCs/>
                <w:color w:val="000000"/>
                <w:kern w:val="2"/>
              </w:rPr>
            </w:pPr>
            <w:r w:rsidRPr="00396033">
              <w:rPr>
                <w:b/>
                <w:color w:val="000000"/>
                <w:kern w:val="2"/>
              </w:rPr>
              <w:t>C</w:t>
            </w:r>
          </w:p>
        </w:tc>
        <w:tc>
          <w:tcPr>
            <w:tcW w:w="1480" w:type="dxa"/>
            <w:tcBorders>
              <w:top w:val="single" w:sz="8" w:space="0" w:color="auto"/>
              <w:left w:val="single" w:sz="8" w:space="0" w:color="auto"/>
              <w:bottom w:val="single" w:sz="4" w:space="0" w:color="auto"/>
              <w:right w:val="single" w:sz="8" w:space="0" w:color="000000"/>
            </w:tcBorders>
            <w:shd w:val="clear" w:color="auto" w:fill="FF0000"/>
            <w:vAlign w:val="center"/>
          </w:tcPr>
          <w:p w14:paraId="4559C6C0" w14:textId="77777777" w:rsidR="00866CDF" w:rsidRPr="00396033" w:rsidRDefault="00866CDF" w:rsidP="00866CDF">
            <w:pPr>
              <w:snapToGrid w:val="0"/>
              <w:jc w:val="center"/>
              <w:rPr>
                <w:rFonts w:cs="Arial"/>
                <w:b/>
                <w:bCs/>
                <w:color w:val="000000"/>
                <w:kern w:val="2"/>
              </w:rPr>
            </w:pPr>
            <w:r w:rsidRPr="00396033">
              <w:rPr>
                <w:b/>
                <w:color w:val="000000"/>
                <w:kern w:val="2"/>
              </w:rPr>
              <w:t>D</w:t>
            </w:r>
          </w:p>
        </w:tc>
      </w:tr>
      <w:tr w:rsidR="00866CDF" w:rsidRPr="00396033" w14:paraId="78A0AEBD" w14:textId="77777777" w:rsidTr="00A94211">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1E0A8E90" w14:textId="77777777" w:rsidR="00866CDF" w:rsidRPr="00396033"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160BDAF2" w14:textId="77777777" w:rsidR="00866CDF" w:rsidRPr="00396033" w:rsidRDefault="00866CDF" w:rsidP="00866CD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5FDB24F8" w14:textId="77777777" w:rsidR="00866CDF" w:rsidRPr="00396033"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75261AA1" w14:textId="77777777" w:rsidR="00866CDF" w:rsidRPr="00396033" w:rsidRDefault="00866CDF" w:rsidP="00866CDF">
            <w:pPr>
              <w:snapToGrid w:val="0"/>
              <w:rPr>
                <w:rFonts w:cs="Arial"/>
                <w:b/>
                <w:bCs/>
                <w:color w:val="000000"/>
                <w:kern w:val="2"/>
                <w:szCs w:val="20"/>
              </w:rPr>
            </w:pPr>
          </w:p>
        </w:tc>
        <w:tc>
          <w:tcPr>
            <w:tcW w:w="1480" w:type="dxa"/>
            <w:tcBorders>
              <w:top w:val="single" w:sz="8" w:space="0" w:color="auto"/>
              <w:left w:val="single" w:sz="8" w:space="0" w:color="auto"/>
              <w:bottom w:val="single" w:sz="4" w:space="0" w:color="auto"/>
              <w:right w:val="single" w:sz="8" w:space="0" w:color="000000"/>
            </w:tcBorders>
            <w:vAlign w:val="center"/>
          </w:tcPr>
          <w:p w14:paraId="51D878D7" w14:textId="77777777" w:rsidR="00866CDF" w:rsidRPr="00396033" w:rsidRDefault="00866CDF" w:rsidP="00866CDF">
            <w:pPr>
              <w:snapToGrid w:val="0"/>
              <w:rPr>
                <w:rFonts w:cs="Arial"/>
                <w:b/>
                <w:bCs/>
                <w:color w:val="000000"/>
                <w:kern w:val="2"/>
                <w:szCs w:val="20"/>
              </w:rPr>
            </w:pPr>
          </w:p>
        </w:tc>
      </w:tr>
      <w:tr w:rsidR="00866CDF" w:rsidRPr="00396033" w14:paraId="409A1F09" w14:textId="77777777" w:rsidTr="00A94211">
        <w:trPr>
          <w:trHeight w:val="300"/>
        </w:trPr>
        <w:tc>
          <w:tcPr>
            <w:tcW w:w="8969"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75C724F" w14:textId="77777777" w:rsidR="00866CDF" w:rsidRPr="00396033" w:rsidRDefault="00866CDF" w:rsidP="00866CDF">
            <w:pPr>
              <w:rPr>
                <w:rFonts w:cs="Arial"/>
                <w:b/>
                <w:bCs/>
                <w:color w:val="000000"/>
                <w:sz w:val="18"/>
                <w:szCs w:val="18"/>
              </w:rPr>
            </w:pPr>
            <w:r w:rsidRPr="00396033">
              <w:rPr>
                <w:b/>
                <w:color w:val="000000"/>
                <w:sz w:val="18"/>
              </w:rPr>
              <w:t xml:space="preserve">4.1 Durabilité financière/économique ? </w:t>
            </w:r>
          </w:p>
        </w:tc>
      </w:tr>
      <w:tr w:rsidR="00866CDF" w:rsidRPr="00396033" w14:paraId="72C6D95F"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3A56A0B"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2BE216AB" w14:textId="77777777" w:rsidR="00866CDF" w:rsidRPr="00396033" w:rsidRDefault="00866CDF" w:rsidP="00866CDF">
            <w:pPr>
              <w:rPr>
                <w:rFonts w:cs="Arial"/>
                <w:b/>
                <w:bCs/>
                <w:color w:val="000000"/>
                <w:sz w:val="18"/>
                <w:szCs w:val="18"/>
              </w:rPr>
            </w:pPr>
            <w:r w:rsidRPr="00396033">
              <w:rPr>
                <w:b/>
                <w:color w:val="000000"/>
                <w:sz w:val="18"/>
              </w:rPr>
              <w:t xml:space="preserve">A </w:t>
            </w:r>
          </w:p>
        </w:tc>
        <w:tc>
          <w:tcPr>
            <w:tcW w:w="8130" w:type="dxa"/>
            <w:gridSpan w:val="5"/>
            <w:tcBorders>
              <w:top w:val="nil"/>
              <w:left w:val="nil"/>
              <w:bottom w:val="single" w:sz="4" w:space="0" w:color="auto"/>
              <w:right w:val="single" w:sz="8" w:space="0" w:color="auto"/>
            </w:tcBorders>
            <w:shd w:val="clear" w:color="auto" w:fill="auto"/>
            <w:vAlign w:val="center"/>
            <w:hideMark/>
          </w:tcPr>
          <w:p w14:paraId="1B8C5C8A" w14:textId="77777777" w:rsidR="00866CDF" w:rsidRPr="00396033" w:rsidRDefault="00866CDF" w:rsidP="00866CDF">
            <w:pPr>
              <w:rPr>
                <w:rFonts w:cs="Arial"/>
                <w:color w:val="000000"/>
                <w:sz w:val="18"/>
                <w:szCs w:val="18"/>
              </w:rPr>
            </w:pPr>
            <w:r w:rsidRPr="00396033">
              <w:rPr>
                <w:color w:val="000000"/>
                <w:sz w:val="18"/>
              </w:rPr>
              <w:t>La durabilité financière/économique est potentiellement très bonne : les frais liés aux services et à la maintenance sont couverts ou raisonnables ; les facteurs externes n’auront aucune incidence sur celle-ci.</w:t>
            </w:r>
          </w:p>
        </w:tc>
      </w:tr>
      <w:tr w:rsidR="00866CDF" w:rsidRPr="00396033" w14:paraId="71C66DE1"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18DF70A"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4E4B1944" w14:textId="77777777" w:rsidR="00866CDF" w:rsidRPr="00396033" w:rsidRDefault="00866CDF" w:rsidP="00866CDF">
            <w:pPr>
              <w:rPr>
                <w:rFonts w:cs="Arial"/>
                <w:b/>
                <w:bCs/>
                <w:color w:val="000000"/>
                <w:sz w:val="18"/>
                <w:szCs w:val="18"/>
              </w:rPr>
            </w:pPr>
            <w:r w:rsidRPr="00396033">
              <w:rPr>
                <w:b/>
                <w:color w:val="000000"/>
                <w:sz w:val="18"/>
              </w:rPr>
              <w:t>B</w:t>
            </w:r>
            <w:r w:rsidRPr="00396033">
              <w:rPr>
                <w:color w:val="000000"/>
                <w:sz w:val="18"/>
              </w:rPr>
              <w:t xml:space="preserve"> </w:t>
            </w:r>
          </w:p>
        </w:tc>
        <w:tc>
          <w:tcPr>
            <w:tcW w:w="8130" w:type="dxa"/>
            <w:gridSpan w:val="5"/>
            <w:tcBorders>
              <w:top w:val="nil"/>
              <w:left w:val="nil"/>
              <w:bottom w:val="single" w:sz="4" w:space="0" w:color="auto"/>
              <w:right w:val="single" w:sz="8" w:space="0" w:color="auto"/>
            </w:tcBorders>
            <w:shd w:val="clear" w:color="auto" w:fill="auto"/>
            <w:vAlign w:val="center"/>
            <w:hideMark/>
          </w:tcPr>
          <w:p w14:paraId="32152F5A" w14:textId="77777777" w:rsidR="00866CDF" w:rsidRPr="00396033" w:rsidRDefault="00866CDF" w:rsidP="00866CDF">
            <w:pPr>
              <w:rPr>
                <w:rFonts w:cs="Arial"/>
                <w:color w:val="000000"/>
                <w:sz w:val="18"/>
                <w:szCs w:val="18"/>
              </w:rPr>
            </w:pPr>
            <w:r w:rsidRPr="00396033">
              <w:rPr>
                <w:color w:val="000000"/>
                <w:sz w:val="18"/>
              </w:rPr>
              <w:t>La durabilité financière/économique sera vraisemblablement bonne, mais des problèmes peuvent survenir en raison notamment de l’évolution de facteurs économiques externes.</w:t>
            </w:r>
          </w:p>
        </w:tc>
      </w:tr>
      <w:tr w:rsidR="00866CDF" w:rsidRPr="00396033" w14:paraId="25D761F3"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47236F0"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0CB28C1A" w14:textId="77777777" w:rsidR="00866CDF" w:rsidRPr="00396033" w:rsidRDefault="00866CDF" w:rsidP="00866CDF">
            <w:pPr>
              <w:rPr>
                <w:rFonts w:cs="Arial"/>
                <w:b/>
                <w:bCs/>
                <w:color w:val="000000"/>
                <w:sz w:val="18"/>
                <w:szCs w:val="18"/>
              </w:rPr>
            </w:pPr>
            <w:r w:rsidRPr="00396033">
              <w:rPr>
                <w:b/>
                <w:color w:val="000000"/>
                <w:sz w:val="18"/>
              </w:rPr>
              <w:t>C</w:t>
            </w:r>
            <w:r w:rsidRPr="00396033">
              <w:rPr>
                <w:color w:val="000000"/>
                <w:sz w:val="18"/>
              </w:rPr>
              <w:t xml:space="preserve"> </w:t>
            </w:r>
          </w:p>
        </w:tc>
        <w:tc>
          <w:tcPr>
            <w:tcW w:w="8130" w:type="dxa"/>
            <w:gridSpan w:val="5"/>
            <w:tcBorders>
              <w:top w:val="nil"/>
              <w:left w:val="nil"/>
              <w:bottom w:val="single" w:sz="4" w:space="0" w:color="auto"/>
              <w:right w:val="single" w:sz="8" w:space="0" w:color="auto"/>
            </w:tcBorders>
            <w:shd w:val="clear" w:color="auto" w:fill="auto"/>
            <w:vAlign w:val="center"/>
            <w:hideMark/>
          </w:tcPr>
          <w:p w14:paraId="38B57F0A" w14:textId="77777777" w:rsidR="00866CDF" w:rsidRPr="00396033" w:rsidRDefault="00866CDF" w:rsidP="00866CDF">
            <w:pPr>
              <w:rPr>
                <w:rFonts w:cs="Arial"/>
                <w:color w:val="000000"/>
                <w:sz w:val="18"/>
                <w:szCs w:val="18"/>
              </w:rPr>
            </w:pPr>
            <w:r w:rsidRPr="00396033">
              <w:rPr>
                <w:color w:val="000000"/>
                <w:sz w:val="18"/>
              </w:rPr>
              <w:t>Les problèmes doivent être traités en ce qui concerne la durabilité financière soit en termes de frais institutionnels ou liés aux groupes cibles, ou encore d’évolution du contexte économique.</w:t>
            </w:r>
          </w:p>
        </w:tc>
      </w:tr>
      <w:tr w:rsidR="00866CDF" w:rsidRPr="00396033" w14:paraId="318BCBDC" w14:textId="77777777" w:rsidTr="00A94211">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2D56D69"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60D32F95" w14:textId="77777777" w:rsidR="00866CDF" w:rsidRPr="00396033" w:rsidRDefault="00866CDF" w:rsidP="00866CDF">
            <w:pPr>
              <w:rPr>
                <w:rFonts w:cs="Arial"/>
                <w:b/>
                <w:bCs/>
                <w:color w:val="000000"/>
                <w:sz w:val="18"/>
                <w:szCs w:val="18"/>
              </w:rPr>
            </w:pPr>
            <w:r w:rsidRPr="00396033">
              <w:rPr>
                <w:b/>
                <w:color w:val="000000"/>
                <w:sz w:val="18"/>
              </w:rPr>
              <w:t>D</w:t>
            </w:r>
          </w:p>
        </w:tc>
        <w:tc>
          <w:tcPr>
            <w:tcW w:w="8130" w:type="dxa"/>
            <w:gridSpan w:val="5"/>
            <w:tcBorders>
              <w:top w:val="nil"/>
              <w:left w:val="nil"/>
              <w:bottom w:val="single" w:sz="4" w:space="0" w:color="auto"/>
              <w:right w:val="single" w:sz="8" w:space="0" w:color="auto"/>
            </w:tcBorders>
            <w:shd w:val="clear" w:color="auto" w:fill="auto"/>
            <w:vAlign w:val="center"/>
            <w:hideMark/>
          </w:tcPr>
          <w:p w14:paraId="20D54A30" w14:textId="77777777" w:rsidR="00866CDF" w:rsidRPr="00396033" w:rsidRDefault="00866CDF" w:rsidP="00866CDF">
            <w:pPr>
              <w:rPr>
                <w:rFonts w:cs="Arial"/>
                <w:color w:val="000000"/>
                <w:sz w:val="18"/>
                <w:szCs w:val="18"/>
              </w:rPr>
            </w:pPr>
            <w:r w:rsidRPr="00396033">
              <w:rPr>
                <w:color w:val="000000"/>
                <w:sz w:val="18"/>
              </w:rPr>
              <w:t>La durabilité financière/économique est très discutable, à moins que n’interviennent des changements majeurs.</w:t>
            </w:r>
          </w:p>
        </w:tc>
      </w:tr>
      <w:tr w:rsidR="00866CDF" w:rsidRPr="00396033" w14:paraId="572BC962" w14:textId="77777777" w:rsidTr="00A94211">
        <w:trPr>
          <w:trHeight w:val="300"/>
        </w:trPr>
        <w:tc>
          <w:tcPr>
            <w:tcW w:w="8969"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B188825" w14:textId="77777777" w:rsidR="00866CDF" w:rsidRPr="00396033" w:rsidRDefault="00866CDF" w:rsidP="00866CDF">
            <w:pPr>
              <w:rPr>
                <w:rFonts w:cs="Arial"/>
                <w:b/>
                <w:bCs/>
                <w:color w:val="000000"/>
                <w:sz w:val="18"/>
                <w:szCs w:val="18"/>
              </w:rPr>
            </w:pPr>
            <w:r w:rsidRPr="00396033">
              <w:rPr>
                <w:b/>
                <w:color w:val="000000"/>
                <w:sz w:val="18"/>
              </w:rPr>
              <w:t xml:space="preserve">4.2 Quel est le degré d’appropriation de l'intervention par les groupes cibles et persistera-t-il au terme de l’assistance externe ? </w:t>
            </w:r>
          </w:p>
        </w:tc>
      </w:tr>
      <w:tr w:rsidR="00866CDF" w:rsidRPr="00396033" w14:paraId="1F031F4B"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5D99B8E"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48316017" w14:textId="77777777" w:rsidR="00866CDF" w:rsidRPr="00396033" w:rsidRDefault="00866CDF" w:rsidP="00866CDF">
            <w:pPr>
              <w:rPr>
                <w:rFonts w:cs="Arial"/>
                <w:b/>
                <w:bCs/>
                <w:color w:val="000000"/>
                <w:sz w:val="18"/>
                <w:szCs w:val="18"/>
              </w:rPr>
            </w:pPr>
            <w:r w:rsidRPr="00396033">
              <w:rPr>
                <w:b/>
                <w:color w:val="000000"/>
                <w:sz w:val="18"/>
              </w:rPr>
              <w:t xml:space="preserve">A </w:t>
            </w:r>
          </w:p>
        </w:tc>
        <w:tc>
          <w:tcPr>
            <w:tcW w:w="8130" w:type="dxa"/>
            <w:gridSpan w:val="5"/>
            <w:tcBorders>
              <w:top w:val="nil"/>
              <w:left w:val="nil"/>
              <w:bottom w:val="single" w:sz="4" w:space="0" w:color="auto"/>
              <w:right w:val="single" w:sz="8" w:space="0" w:color="auto"/>
            </w:tcBorders>
            <w:shd w:val="clear" w:color="auto" w:fill="auto"/>
            <w:vAlign w:val="center"/>
            <w:hideMark/>
          </w:tcPr>
          <w:p w14:paraId="29403377" w14:textId="77777777" w:rsidR="00866CDF" w:rsidRPr="00396033" w:rsidRDefault="00866CDF" w:rsidP="00866CDF">
            <w:pPr>
              <w:rPr>
                <w:rFonts w:cs="Arial"/>
                <w:color w:val="000000"/>
                <w:sz w:val="18"/>
                <w:szCs w:val="18"/>
              </w:rPr>
            </w:pPr>
            <w:r w:rsidRPr="00396033">
              <w:rPr>
                <w:color w:val="000000"/>
                <w:sz w:val="18"/>
              </w:rPr>
              <w:t>Le Comité de pilotage et d’autres structures locales pertinentes sont fortement impliqués à tous les stades de la mise en œuvre et s’engagent à continuer à produire et utiliser des résultats.</w:t>
            </w:r>
          </w:p>
        </w:tc>
      </w:tr>
      <w:tr w:rsidR="00866CDF" w:rsidRPr="00396033" w14:paraId="58F4F138" w14:textId="77777777" w:rsidTr="00A94211">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5D44986"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4C158C3F" w14:textId="77777777" w:rsidR="00866CDF" w:rsidRPr="00396033" w:rsidRDefault="00866CDF" w:rsidP="00866CDF">
            <w:pPr>
              <w:rPr>
                <w:rFonts w:cs="Arial"/>
                <w:b/>
                <w:bCs/>
                <w:color w:val="000000"/>
                <w:sz w:val="18"/>
                <w:szCs w:val="18"/>
              </w:rPr>
            </w:pPr>
            <w:r w:rsidRPr="00396033">
              <w:rPr>
                <w:b/>
                <w:color w:val="000000"/>
                <w:sz w:val="18"/>
              </w:rPr>
              <w:t>B</w:t>
            </w:r>
            <w:r w:rsidRPr="00396033">
              <w:rPr>
                <w:color w:val="000000"/>
                <w:sz w:val="18"/>
              </w:rPr>
              <w:t xml:space="preserve"> </w:t>
            </w:r>
          </w:p>
        </w:tc>
        <w:tc>
          <w:tcPr>
            <w:tcW w:w="8130" w:type="dxa"/>
            <w:gridSpan w:val="5"/>
            <w:tcBorders>
              <w:top w:val="nil"/>
              <w:left w:val="nil"/>
              <w:bottom w:val="single" w:sz="4" w:space="0" w:color="auto"/>
              <w:right w:val="single" w:sz="8" w:space="0" w:color="auto"/>
            </w:tcBorders>
            <w:shd w:val="clear" w:color="auto" w:fill="auto"/>
            <w:vAlign w:val="center"/>
            <w:hideMark/>
          </w:tcPr>
          <w:p w14:paraId="71B21C4F" w14:textId="77777777" w:rsidR="00866CDF" w:rsidRPr="00396033" w:rsidRDefault="00866CDF" w:rsidP="00866CDF">
            <w:pPr>
              <w:rPr>
                <w:rFonts w:cs="Arial"/>
                <w:color w:val="000000"/>
                <w:sz w:val="18"/>
                <w:szCs w:val="18"/>
              </w:rPr>
            </w:pPr>
            <w:r w:rsidRPr="00396033">
              <w:rPr>
                <w:color w:val="000000"/>
                <w:sz w:val="18"/>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866CDF" w:rsidRPr="00396033" w14:paraId="33EC6369"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7D6C82F"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15CAA0EC" w14:textId="77777777" w:rsidR="00866CDF" w:rsidRPr="00396033" w:rsidRDefault="00866CDF" w:rsidP="00866CDF">
            <w:pPr>
              <w:rPr>
                <w:rFonts w:cs="Arial"/>
                <w:b/>
                <w:bCs/>
                <w:color w:val="000000"/>
                <w:sz w:val="18"/>
                <w:szCs w:val="18"/>
              </w:rPr>
            </w:pPr>
            <w:r w:rsidRPr="00396033">
              <w:rPr>
                <w:b/>
                <w:color w:val="000000"/>
                <w:sz w:val="18"/>
              </w:rPr>
              <w:t>C</w:t>
            </w:r>
            <w:r w:rsidRPr="00396033">
              <w:rPr>
                <w:color w:val="000000"/>
                <w:sz w:val="18"/>
              </w:rPr>
              <w:t xml:space="preserve"> </w:t>
            </w:r>
          </w:p>
        </w:tc>
        <w:tc>
          <w:tcPr>
            <w:tcW w:w="8130" w:type="dxa"/>
            <w:gridSpan w:val="5"/>
            <w:tcBorders>
              <w:top w:val="nil"/>
              <w:left w:val="nil"/>
              <w:bottom w:val="single" w:sz="4" w:space="0" w:color="auto"/>
              <w:right w:val="single" w:sz="8" w:space="0" w:color="auto"/>
            </w:tcBorders>
            <w:shd w:val="clear" w:color="auto" w:fill="auto"/>
            <w:vAlign w:val="center"/>
            <w:hideMark/>
          </w:tcPr>
          <w:p w14:paraId="198C3C27" w14:textId="77777777" w:rsidR="00866CDF" w:rsidRPr="00396033" w:rsidRDefault="00866CDF" w:rsidP="00CC45D8">
            <w:pPr>
              <w:rPr>
                <w:rFonts w:cs="Arial"/>
                <w:color w:val="000000"/>
                <w:sz w:val="18"/>
                <w:szCs w:val="18"/>
              </w:rPr>
            </w:pPr>
            <w:r w:rsidRPr="00396033">
              <w:rPr>
                <w:color w:val="000000"/>
                <w:sz w:val="18"/>
              </w:rPr>
              <w:t>L'i</w:t>
            </w:r>
            <w:r w:rsidRPr="00396033">
              <w:rPr>
                <w:sz w:val="18"/>
              </w:rPr>
              <w:t xml:space="preserve">ntervention </w:t>
            </w:r>
            <w:r w:rsidRPr="00396033">
              <w:rPr>
                <w:color w:val="000000"/>
                <w:sz w:val="18"/>
              </w:rPr>
              <w:t xml:space="preserve">recourt principalement à des arrangements ponctuels et </w:t>
            </w:r>
            <w:r w:rsidR="00CC45D8" w:rsidRPr="00396033">
              <w:rPr>
                <w:color w:val="000000"/>
                <w:sz w:val="18"/>
              </w:rPr>
              <w:t>au Comité de pilotage</w:t>
            </w:r>
            <w:r w:rsidRPr="00396033">
              <w:rPr>
                <w:color w:val="000000"/>
                <w:sz w:val="18"/>
              </w:rPr>
              <w:t xml:space="preserve"> et d’autres structures locales pertinentes en vue de garantir la durabilité. La continuité des résultats n’est pas garantie. Des mesures correctives sont requises.</w:t>
            </w:r>
          </w:p>
        </w:tc>
      </w:tr>
      <w:tr w:rsidR="00866CDF" w:rsidRPr="00396033" w14:paraId="6B4F5456"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EAE7250"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55641F42" w14:textId="77777777" w:rsidR="00866CDF" w:rsidRPr="00396033" w:rsidRDefault="00866CDF" w:rsidP="00866CDF">
            <w:pPr>
              <w:rPr>
                <w:rFonts w:cs="Arial"/>
                <w:b/>
                <w:bCs/>
                <w:color w:val="000000"/>
                <w:sz w:val="18"/>
                <w:szCs w:val="18"/>
              </w:rPr>
            </w:pPr>
            <w:r w:rsidRPr="00396033">
              <w:rPr>
                <w:b/>
                <w:color w:val="000000"/>
                <w:sz w:val="18"/>
              </w:rPr>
              <w:t>D</w:t>
            </w:r>
          </w:p>
        </w:tc>
        <w:tc>
          <w:tcPr>
            <w:tcW w:w="8130" w:type="dxa"/>
            <w:gridSpan w:val="5"/>
            <w:tcBorders>
              <w:top w:val="nil"/>
              <w:left w:val="nil"/>
              <w:bottom w:val="single" w:sz="4" w:space="0" w:color="auto"/>
              <w:right w:val="single" w:sz="8" w:space="0" w:color="auto"/>
            </w:tcBorders>
            <w:shd w:val="clear" w:color="auto" w:fill="auto"/>
            <w:vAlign w:val="center"/>
            <w:hideMark/>
          </w:tcPr>
          <w:p w14:paraId="7D1009A7" w14:textId="77777777" w:rsidR="00866CDF" w:rsidRPr="00396033" w:rsidRDefault="00866CDF" w:rsidP="00866CDF">
            <w:pPr>
              <w:rPr>
                <w:rFonts w:cs="Arial"/>
                <w:color w:val="000000"/>
                <w:sz w:val="18"/>
                <w:szCs w:val="18"/>
              </w:rPr>
            </w:pPr>
            <w:r w:rsidRPr="00396033">
              <w:rPr>
                <w:color w:val="000000"/>
                <w:sz w:val="18"/>
              </w:rPr>
              <w:t>L'i</w:t>
            </w:r>
            <w:r w:rsidRPr="00396033">
              <w:rPr>
                <w:sz w:val="18"/>
              </w:rPr>
              <w:t xml:space="preserve">ntervention </w:t>
            </w:r>
            <w:r w:rsidRPr="00396033">
              <w:rPr>
                <w:color w:val="000000"/>
                <w:sz w:val="18"/>
              </w:rPr>
              <w:t>dépend totalement des structures ponctuelles n’offrant aucune perspective de durabilité. Des changements fondamentaux sont requis pour garantir la durabilité.</w:t>
            </w:r>
          </w:p>
        </w:tc>
      </w:tr>
      <w:tr w:rsidR="00866CDF" w:rsidRPr="00396033" w14:paraId="45907FAF" w14:textId="77777777" w:rsidTr="00A94211">
        <w:trPr>
          <w:trHeight w:val="300"/>
        </w:trPr>
        <w:tc>
          <w:tcPr>
            <w:tcW w:w="8969"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D634D11" w14:textId="77777777" w:rsidR="00866CDF" w:rsidRPr="00396033" w:rsidRDefault="00866CDF" w:rsidP="00866CDF">
            <w:pPr>
              <w:rPr>
                <w:rFonts w:cs="Arial"/>
                <w:b/>
                <w:bCs/>
                <w:color w:val="000000"/>
                <w:sz w:val="18"/>
                <w:szCs w:val="18"/>
              </w:rPr>
            </w:pPr>
            <w:r w:rsidRPr="00396033">
              <w:rPr>
                <w:b/>
                <w:color w:val="000000"/>
                <w:sz w:val="18"/>
              </w:rPr>
              <w:t>4.3 Quels sont le niveau d’appui politique fourni et le degré d’interaction entre l'intervention et le niveau politique ?</w:t>
            </w:r>
          </w:p>
        </w:tc>
      </w:tr>
      <w:tr w:rsidR="00866CDF" w:rsidRPr="00396033" w14:paraId="0DDB49D9" w14:textId="77777777" w:rsidTr="00A94211">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37F35BD"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523D7358" w14:textId="77777777" w:rsidR="00866CDF" w:rsidRPr="00396033" w:rsidRDefault="00866CDF" w:rsidP="00866CDF">
            <w:pPr>
              <w:rPr>
                <w:rFonts w:cs="Arial"/>
                <w:b/>
                <w:bCs/>
                <w:color w:val="000000"/>
                <w:sz w:val="18"/>
                <w:szCs w:val="18"/>
              </w:rPr>
            </w:pPr>
            <w:r w:rsidRPr="00396033">
              <w:rPr>
                <w:b/>
                <w:color w:val="000000"/>
                <w:sz w:val="18"/>
              </w:rPr>
              <w:t xml:space="preserve">A </w:t>
            </w:r>
          </w:p>
        </w:tc>
        <w:tc>
          <w:tcPr>
            <w:tcW w:w="8130" w:type="dxa"/>
            <w:gridSpan w:val="5"/>
            <w:tcBorders>
              <w:top w:val="nil"/>
              <w:left w:val="nil"/>
              <w:bottom w:val="single" w:sz="4" w:space="0" w:color="auto"/>
              <w:right w:val="single" w:sz="8" w:space="0" w:color="auto"/>
            </w:tcBorders>
            <w:shd w:val="clear" w:color="auto" w:fill="auto"/>
            <w:vAlign w:val="center"/>
            <w:hideMark/>
          </w:tcPr>
          <w:p w14:paraId="1A7ECF16" w14:textId="77777777" w:rsidR="00866CDF" w:rsidRPr="00396033" w:rsidRDefault="00866CDF" w:rsidP="00866CDF">
            <w:pPr>
              <w:rPr>
                <w:rFonts w:cs="Arial"/>
                <w:color w:val="000000"/>
                <w:sz w:val="18"/>
                <w:szCs w:val="18"/>
              </w:rPr>
            </w:pPr>
            <w:r w:rsidRPr="00396033">
              <w:rPr>
                <w:color w:val="000000"/>
                <w:sz w:val="18"/>
              </w:rPr>
              <w:t>L'intervention bénéficie de l’appui intégral de la politique et des institutions, et cet appui se poursuivra.</w:t>
            </w:r>
          </w:p>
        </w:tc>
      </w:tr>
      <w:tr w:rsidR="00866CDF" w:rsidRPr="00396033" w14:paraId="009D45CC"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0ACCEEB"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708AD2FA" w14:textId="77777777" w:rsidR="00866CDF" w:rsidRPr="00396033" w:rsidRDefault="00866CDF" w:rsidP="00866CDF">
            <w:pPr>
              <w:rPr>
                <w:rFonts w:cs="Arial"/>
                <w:b/>
                <w:bCs/>
                <w:color w:val="000000"/>
                <w:sz w:val="18"/>
                <w:szCs w:val="18"/>
              </w:rPr>
            </w:pPr>
            <w:r w:rsidRPr="00396033">
              <w:rPr>
                <w:b/>
                <w:color w:val="000000"/>
                <w:sz w:val="18"/>
              </w:rPr>
              <w:t>B</w:t>
            </w:r>
            <w:r w:rsidRPr="00396033">
              <w:rPr>
                <w:color w:val="000000"/>
                <w:sz w:val="18"/>
              </w:rPr>
              <w:t xml:space="preserve"> </w:t>
            </w:r>
          </w:p>
        </w:tc>
        <w:tc>
          <w:tcPr>
            <w:tcW w:w="8130" w:type="dxa"/>
            <w:gridSpan w:val="5"/>
            <w:tcBorders>
              <w:top w:val="nil"/>
              <w:left w:val="nil"/>
              <w:bottom w:val="single" w:sz="4" w:space="0" w:color="auto"/>
              <w:right w:val="single" w:sz="8" w:space="0" w:color="auto"/>
            </w:tcBorders>
            <w:shd w:val="clear" w:color="auto" w:fill="auto"/>
            <w:vAlign w:val="center"/>
            <w:hideMark/>
          </w:tcPr>
          <w:p w14:paraId="18CCB736" w14:textId="77777777" w:rsidR="00866CDF" w:rsidRPr="00396033" w:rsidRDefault="00866CDF" w:rsidP="00CC45D8">
            <w:pPr>
              <w:rPr>
                <w:rFonts w:cs="Arial"/>
                <w:color w:val="000000"/>
                <w:sz w:val="18"/>
                <w:szCs w:val="18"/>
              </w:rPr>
            </w:pPr>
            <w:r w:rsidRPr="00396033">
              <w:rPr>
                <w:color w:val="000000"/>
                <w:sz w:val="18"/>
              </w:rPr>
              <w:t xml:space="preserve">L'intervention a bénéficié, en général, de l’appui de la politique et des institutions chargées de la mettre en œuvre, ou à tout le moins n’a pas été </w:t>
            </w:r>
            <w:r w:rsidR="00CC45D8" w:rsidRPr="00396033">
              <w:rPr>
                <w:color w:val="000000"/>
                <w:sz w:val="18"/>
              </w:rPr>
              <w:t>gênée</w:t>
            </w:r>
            <w:r w:rsidRPr="00396033">
              <w:rPr>
                <w:color w:val="000000"/>
                <w:sz w:val="18"/>
              </w:rPr>
              <w:t xml:space="preserve"> par ceux-ci, et cet appui se poursuivra vraisemblablement.</w:t>
            </w:r>
          </w:p>
        </w:tc>
      </w:tr>
      <w:tr w:rsidR="00866CDF" w:rsidRPr="00396033" w14:paraId="5E240F00" w14:textId="77777777" w:rsidTr="00A94211">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C8B58E9"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78DEA627" w14:textId="77777777" w:rsidR="00866CDF" w:rsidRPr="00396033" w:rsidRDefault="00866CDF" w:rsidP="00866CDF">
            <w:pPr>
              <w:rPr>
                <w:rFonts w:cs="Arial"/>
                <w:b/>
                <w:bCs/>
                <w:color w:val="000000"/>
                <w:sz w:val="18"/>
                <w:szCs w:val="18"/>
              </w:rPr>
            </w:pPr>
            <w:r w:rsidRPr="00396033">
              <w:rPr>
                <w:b/>
                <w:color w:val="000000"/>
                <w:sz w:val="18"/>
              </w:rPr>
              <w:t>C</w:t>
            </w:r>
            <w:r w:rsidRPr="00396033">
              <w:rPr>
                <w:color w:val="000000"/>
                <w:sz w:val="18"/>
              </w:rPr>
              <w:t xml:space="preserve"> </w:t>
            </w:r>
          </w:p>
        </w:tc>
        <w:tc>
          <w:tcPr>
            <w:tcW w:w="8130" w:type="dxa"/>
            <w:gridSpan w:val="5"/>
            <w:tcBorders>
              <w:top w:val="nil"/>
              <w:left w:val="nil"/>
              <w:bottom w:val="single" w:sz="4" w:space="0" w:color="auto"/>
              <w:right w:val="single" w:sz="8" w:space="0" w:color="auto"/>
            </w:tcBorders>
            <w:shd w:val="clear" w:color="auto" w:fill="auto"/>
            <w:vAlign w:val="center"/>
            <w:hideMark/>
          </w:tcPr>
          <w:p w14:paraId="109924C3" w14:textId="77777777" w:rsidR="00866CDF" w:rsidRPr="00396033" w:rsidRDefault="00866CDF" w:rsidP="00866CDF">
            <w:pPr>
              <w:rPr>
                <w:rFonts w:cs="Arial"/>
                <w:color w:val="000000"/>
                <w:sz w:val="18"/>
                <w:szCs w:val="18"/>
              </w:rPr>
            </w:pPr>
            <w:r w:rsidRPr="00396033">
              <w:rPr>
                <w:color w:val="000000"/>
                <w:sz w:val="18"/>
              </w:rPr>
              <w:t>La durabilité de l'intervention est limitée par l’absence d’appui politique. Des mesures correctives sont requises.</w:t>
            </w:r>
          </w:p>
        </w:tc>
      </w:tr>
      <w:tr w:rsidR="00866CDF" w:rsidRPr="00396033" w14:paraId="559E0C26"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8605BC0"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13ACAC0B" w14:textId="77777777" w:rsidR="00866CDF" w:rsidRPr="00396033" w:rsidRDefault="00866CDF" w:rsidP="00866CDF">
            <w:pPr>
              <w:rPr>
                <w:rFonts w:cs="Arial"/>
                <w:b/>
                <w:bCs/>
                <w:color w:val="000000"/>
                <w:sz w:val="18"/>
                <w:szCs w:val="18"/>
              </w:rPr>
            </w:pPr>
            <w:r w:rsidRPr="00396033">
              <w:rPr>
                <w:b/>
                <w:color w:val="000000"/>
                <w:sz w:val="18"/>
              </w:rPr>
              <w:t>D</w:t>
            </w:r>
          </w:p>
        </w:tc>
        <w:tc>
          <w:tcPr>
            <w:tcW w:w="8130" w:type="dxa"/>
            <w:gridSpan w:val="5"/>
            <w:tcBorders>
              <w:top w:val="nil"/>
              <w:left w:val="nil"/>
              <w:bottom w:val="single" w:sz="4" w:space="0" w:color="auto"/>
              <w:right w:val="single" w:sz="8" w:space="0" w:color="auto"/>
            </w:tcBorders>
            <w:shd w:val="clear" w:color="auto" w:fill="auto"/>
            <w:vAlign w:val="center"/>
            <w:hideMark/>
          </w:tcPr>
          <w:p w14:paraId="6250ECEC" w14:textId="77777777" w:rsidR="00866CDF" w:rsidRPr="00396033" w:rsidRDefault="00866CDF" w:rsidP="00866CDF">
            <w:pPr>
              <w:rPr>
                <w:rFonts w:cs="Arial"/>
                <w:color w:val="000000"/>
                <w:sz w:val="18"/>
                <w:szCs w:val="18"/>
              </w:rPr>
            </w:pPr>
            <w:r w:rsidRPr="00396033">
              <w:rPr>
                <w:color w:val="000000"/>
                <w:sz w:val="18"/>
              </w:rPr>
              <w:t>Les politiques ont été et seront vraisemblablement en contradiction avec l'i</w:t>
            </w:r>
            <w:r w:rsidRPr="00396033">
              <w:rPr>
                <w:sz w:val="18"/>
              </w:rPr>
              <w:t>ntervention</w:t>
            </w:r>
            <w:r w:rsidRPr="00396033">
              <w:rPr>
                <w:color w:val="000000"/>
                <w:sz w:val="18"/>
              </w:rPr>
              <w:t>. Des changements fondamentaux s’avèrent nécessaires pour garantir la durabilité de l'intervention.</w:t>
            </w:r>
          </w:p>
        </w:tc>
      </w:tr>
    </w:tbl>
    <w:p w14:paraId="4EF33F2D" w14:textId="77777777" w:rsidR="00A94211" w:rsidRPr="00396033" w:rsidRDefault="00A94211">
      <w:r w:rsidRPr="00396033">
        <w:br w:type="page"/>
      </w:r>
    </w:p>
    <w:tbl>
      <w:tblPr>
        <w:tblW w:w="8996" w:type="dxa"/>
        <w:tblInd w:w="93" w:type="dxa"/>
        <w:tblLook w:val="04A0" w:firstRow="1" w:lastRow="0" w:firstColumn="1" w:lastColumn="0" w:noHBand="0" w:noVBand="1"/>
      </w:tblPr>
      <w:tblGrid>
        <w:gridCol w:w="397"/>
        <w:gridCol w:w="442"/>
        <w:gridCol w:w="8157"/>
      </w:tblGrid>
      <w:tr w:rsidR="00866CDF" w:rsidRPr="00396033" w14:paraId="0F90FE6F" w14:textId="77777777" w:rsidTr="00A94211">
        <w:trPr>
          <w:trHeight w:val="300"/>
        </w:trPr>
        <w:tc>
          <w:tcPr>
            <w:tcW w:w="8996"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B44F5A8" w14:textId="49E41B2C" w:rsidR="00866CDF" w:rsidRPr="00396033" w:rsidRDefault="00866CDF" w:rsidP="00866CDF">
            <w:pPr>
              <w:rPr>
                <w:rFonts w:cs="Arial"/>
                <w:b/>
                <w:bCs/>
                <w:color w:val="000000"/>
                <w:sz w:val="18"/>
                <w:szCs w:val="18"/>
              </w:rPr>
            </w:pPr>
            <w:r w:rsidRPr="00396033">
              <w:rPr>
                <w:b/>
                <w:color w:val="000000"/>
                <w:sz w:val="18"/>
              </w:rPr>
              <w:lastRenderedPageBreak/>
              <w:t>4.4 Dans quelle mesure l'intervention contribue-t-elle à la capacité institutionnelle et de gestion ?</w:t>
            </w:r>
          </w:p>
        </w:tc>
      </w:tr>
      <w:tr w:rsidR="00866CDF" w:rsidRPr="00396033" w14:paraId="401C7443"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87D97FA"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153C3FBE" w14:textId="77777777" w:rsidR="00866CDF" w:rsidRPr="00396033" w:rsidRDefault="00866CDF" w:rsidP="00866CDF">
            <w:pPr>
              <w:rPr>
                <w:rFonts w:cs="Arial"/>
                <w:b/>
                <w:bCs/>
                <w:color w:val="000000"/>
                <w:sz w:val="18"/>
                <w:szCs w:val="18"/>
              </w:rPr>
            </w:pPr>
            <w:r w:rsidRPr="00396033">
              <w:rPr>
                <w:b/>
                <w:color w:val="000000"/>
                <w:sz w:val="18"/>
              </w:rPr>
              <w:t xml:space="preserve">A </w:t>
            </w:r>
          </w:p>
        </w:tc>
        <w:tc>
          <w:tcPr>
            <w:tcW w:w="8157" w:type="dxa"/>
            <w:tcBorders>
              <w:top w:val="nil"/>
              <w:left w:val="nil"/>
              <w:bottom w:val="single" w:sz="4" w:space="0" w:color="auto"/>
              <w:right w:val="single" w:sz="8" w:space="0" w:color="auto"/>
            </w:tcBorders>
            <w:shd w:val="clear" w:color="auto" w:fill="auto"/>
            <w:vAlign w:val="center"/>
            <w:hideMark/>
          </w:tcPr>
          <w:p w14:paraId="43662168" w14:textId="77777777" w:rsidR="00866CDF" w:rsidRPr="00396033" w:rsidRDefault="00866CDF" w:rsidP="00866CDF">
            <w:pPr>
              <w:rPr>
                <w:rFonts w:cs="Arial"/>
                <w:color w:val="000000"/>
                <w:sz w:val="18"/>
                <w:szCs w:val="18"/>
              </w:rPr>
            </w:pPr>
            <w:r w:rsidRPr="00396033">
              <w:rPr>
                <w:color w:val="000000"/>
                <w:sz w:val="18"/>
              </w:rPr>
              <w:t>L'intervention est intégrée aux structures institutionnelles et a contribué à l’amélioration de la capacité institutionnelle et de gestion (même si ce n’est pas là un objectif explicite).</w:t>
            </w:r>
          </w:p>
        </w:tc>
      </w:tr>
      <w:tr w:rsidR="00866CDF" w:rsidRPr="00396033" w14:paraId="56B2C525" w14:textId="77777777" w:rsidTr="00A94211">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EA5143F"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3E066990" w14:textId="77777777" w:rsidR="00866CDF" w:rsidRPr="00396033" w:rsidRDefault="00866CDF" w:rsidP="00866CDF">
            <w:pPr>
              <w:rPr>
                <w:rFonts w:cs="Arial"/>
                <w:b/>
                <w:bCs/>
                <w:color w:val="000000"/>
                <w:sz w:val="18"/>
                <w:szCs w:val="18"/>
              </w:rPr>
            </w:pPr>
            <w:r w:rsidRPr="00396033">
              <w:rPr>
                <w:b/>
                <w:color w:val="000000"/>
                <w:sz w:val="18"/>
              </w:rPr>
              <w:t>B</w:t>
            </w:r>
            <w:r w:rsidRPr="00396033">
              <w:rPr>
                <w:color w:val="000000"/>
                <w:sz w:val="18"/>
              </w:rPr>
              <w:t xml:space="preserve"> </w:t>
            </w:r>
          </w:p>
        </w:tc>
        <w:tc>
          <w:tcPr>
            <w:tcW w:w="8157" w:type="dxa"/>
            <w:tcBorders>
              <w:top w:val="nil"/>
              <w:left w:val="nil"/>
              <w:bottom w:val="single" w:sz="4" w:space="0" w:color="auto"/>
              <w:right w:val="single" w:sz="8" w:space="0" w:color="auto"/>
            </w:tcBorders>
            <w:shd w:val="clear" w:color="auto" w:fill="auto"/>
            <w:vAlign w:val="center"/>
            <w:hideMark/>
          </w:tcPr>
          <w:p w14:paraId="170C8764" w14:textId="77777777" w:rsidR="00866CDF" w:rsidRPr="00396033" w:rsidRDefault="00866CDF" w:rsidP="00866CDF">
            <w:pPr>
              <w:rPr>
                <w:rFonts w:cs="Arial"/>
                <w:color w:val="000000"/>
                <w:sz w:val="18"/>
                <w:szCs w:val="18"/>
              </w:rPr>
            </w:pPr>
            <w:r w:rsidRPr="00396033">
              <w:rPr>
                <w:color w:val="000000"/>
                <w:sz w:val="18"/>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866CDF" w:rsidRPr="00396033" w14:paraId="74DBCBCC" w14:textId="77777777" w:rsidTr="00A94211">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341F0AA"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33BA6387" w14:textId="77777777" w:rsidR="00866CDF" w:rsidRPr="00396033" w:rsidRDefault="00866CDF" w:rsidP="00866CDF">
            <w:pPr>
              <w:rPr>
                <w:rFonts w:cs="Arial"/>
                <w:b/>
                <w:bCs/>
                <w:color w:val="000000"/>
                <w:sz w:val="18"/>
                <w:szCs w:val="18"/>
              </w:rPr>
            </w:pPr>
            <w:r w:rsidRPr="00396033">
              <w:rPr>
                <w:b/>
                <w:color w:val="000000"/>
                <w:sz w:val="18"/>
              </w:rPr>
              <w:t>C</w:t>
            </w:r>
            <w:r w:rsidRPr="00396033">
              <w:rPr>
                <w:color w:val="000000"/>
                <w:sz w:val="18"/>
              </w:rPr>
              <w:t xml:space="preserve"> </w:t>
            </w:r>
          </w:p>
        </w:tc>
        <w:tc>
          <w:tcPr>
            <w:tcW w:w="8157" w:type="dxa"/>
            <w:tcBorders>
              <w:top w:val="nil"/>
              <w:left w:val="nil"/>
              <w:bottom w:val="single" w:sz="4" w:space="0" w:color="auto"/>
              <w:right w:val="single" w:sz="8" w:space="0" w:color="auto"/>
            </w:tcBorders>
            <w:shd w:val="clear" w:color="auto" w:fill="auto"/>
            <w:vAlign w:val="center"/>
            <w:hideMark/>
          </w:tcPr>
          <w:p w14:paraId="10890D9C" w14:textId="77777777" w:rsidR="00866CDF" w:rsidRPr="00396033" w:rsidRDefault="00866CDF" w:rsidP="00866CDF">
            <w:pPr>
              <w:rPr>
                <w:rFonts w:cs="Arial"/>
                <w:color w:val="000000"/>
                <w:sz w:val="18"/>
                <w:szCs w:val="18"/>
              </w:rPr>
            </w:pPr>
            <w:r w:rsidRPr="00396033">
              <w:rPr>
                <w:color w:val="000000"/>
                <w:sz w:val="18"/>
              </w:rPr>
              <w:t>L'intervention repose trop sur des structures ponctuelles plutôt que sur des institutions ; le renforcement des capacités n’a pas suffi à garantir pleinement la durabilité. Des mesures correctives sont requises.</w:t>
            </w:r>
          </w:p>
        </w:tc>
      </w:tr>
      <w:tr w:rsidR="00866CDF" w:rsidRPr="00396033" w14:paraId="47C1F014" w14:textId="77777777" w:rsidTr="00A94211">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2F263ECE" w14:textId="77777777" w:rsidR="00866CDF" w:rsidRPr="00396033" w:rsidRDefault="00866CDF" w:rsidP="00866CDF">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000000" w:fill="FF0000"/>
            <w:vAlign w:val="center"/>
            <w:hideMark/>
          </w:tcPr>
          <w:p w14:paraId="69443BAD" w14:textId="77777777" w:rsidR="00866CDF" w:rsidRPr="00396033" w:rsidRDefault="00866CDF" w:rsidP="00866CDF">
            <w:pPr>
              <w:rPr>
                <w:rFonts w:cs="Arial"/>
                <w:b/>
                <w:bCs/>
                <w:color w:val="000000"/>
                <w:sz w:val="18"/>
                <w:szCs w:val="18"/>
              </w:rPr>
            </w:pPr>
            <w:r w:rsidRPr="00396033">
              <w:rPr>
                <w:b/>
                <w:color w:val="000000"/>
                <w:sz w:val="18"/>
              </w:rPr>
              <w:t>D</w:t>
            </w:r>
          </w:p>
        </w:tc>
        <w:tc>
          <w:tcPr>
            <w:tcW w:w="8157" w:type="dxa"/>
            <w:tcBorders>
              <w:top w:val="nil"/>
              <w:left w:val="nil"/>
              <w:bottom w:val="single" w:sz="8" w:space="0" w:color="auto"/>
              <w:right w:val="single" w:sz="8" w:space="0" w:color="auto"/>
            </w:tcBorders>
            <w:shd w:val="clear" w:color="auto" w:fill="auto"/>
            <w:vAlign w:val="center"/>
            <w:hideMark/>
          </w:tcPr>
          <w:p w14:paraId="79B249B0" w14:textId="77777777" w:rsidR="00866CDF" w:rsidRPr="00396033" w:rsidRDefault="00866CDF" w:rsidP="00866CDF">
            <w:pPr>
              <w:rPr>
                <w:rFonts w:cs="Arial"/>
                <w:color w:val="000000"/>
                <w:sz w:val="18"/>
                <w:szCs w:val="18"/>
              </w:rPr>
            </w:pPr>
            <w:r w:rsidRPr="00396033">
              <w:rPr>
                <w:color w:val="000000"/>
                <w:sz w:val="18"/>
              </w:rPr>
              <w:t>L'intervention repose sur des structures ponctuelles et un transfert de compétences vers des institutions existantes, qui permettrait de garantir la durabilité, est improbable à moins que des changements fondamentaux n’interviennent.</w:t>
            </w:r>
          </w:p>
        </w:tc>
      </w:tr>
      <w:bookmarkEnd w:id="125"/>
    </w:tbl>
    <w:p w14:paraId="762414F1" w14:textId="77777777" w:rsidR="00866CDF" w:rsidRPr="00396033" w:rsidRDefault="00866CDF" w:rsidP="00866CDF">
      <w:pPr>
        <w:pStyle w:val="Normalcentr"/>
        <w:jc w:val="both"/>
        <w:rPr>
          <w:rFonts w:ascii="Georgia" w:hAnsi="Georgia"/>
        </w:rPr>
        <w:sectPr w:rsidR="00866CDF" w:rsidRPr="00396033" w:rsidSect="00A014C6">
          <w:pgSz w:w="11905" w:h="16837"/>
          <w:pgMar w:top="1135" w:right="1418" w:bottom="1514" w:left="1418" w:header="708" w:footer="907" w:gutter="0"/>
          <w:cols w:space="708"/>
        </w:sectPr>
      </w:pPr>
    </w:p>
    <w:p w14:paraId="61444E0C" w14:textId="77777777" w:rsidR="00866CDF" w:rsidRPr="00396033" w:rsidRDefault="00866CDF" w:rsidP="00DA27DF">
      <w:pPr>
        <w:pStyle w:val="Corpsdetexte"/>
        <w:spacing w:after="160" w:line="240" w:lineRule="auto"/>
        <w:rPr>
          <w:rFonts w:eastAsia="Calibri"/>
          <w:kern w:val="0"/>
          <w:sz w:val="21"/>
          <w:szCs w:val="22"/>
          <w:lang w:val="pt-PT"/>
        </w:rPr>
      </w:pPr>
    </w:p>
    <w:p w14:paraId="3293744A" w14:textId="77777777" w:rsidR="00866CDF" w:rsidRPr="00396033" w:rsidRDefault="00866CDF" w:rsidP="000B5362">
      <w:pPr>
        <w:pStyle w:val="Corpsdetexte"/>
        <w:spacing w:after="160" w:line="240" w:lineRule="auto"/>
        <w:rPr>
          <w:rFonts w:eastAsia="Calibri"/>
          <w:kern w:val="0"/>
          <w:sz w:val="21"/>
          <w:szCs w:val="22"/>
          <w:lang w:val="pt-PT"/>
        </w:rPr>
      </w:pPr>
    </w:p>
    <w:p w14:paraId="5DE0FB8B" w14:textId="77777777" w:rsidR="00866CDF" w:rsidRPr="00396033" w:rsidRDefault="00866CDF" w:rsidP="000B5362">
      <w:pPr>
        <w:pStyle w:val="Corpsdetexte"/>
        <w:spacing w:after="160" w:line="240" w:lineRule="auto"/>
        <w:rPr>
          <w:rFonts w:eastAsia="Calibri"/>
          <w:kern w:val="0"/>
          <w:sz w:val="21"/>
          <w:szCs w:val="22"/>
          <w:lang w:val="pt-PT"/>
        </w:rPr>
      </w:pPr>
      <w:bookmarkStart w:id="129" w:name="_Toc305765874"/>
    </w:p>
    <w:p w14:paraId="1B1EFA56" w14:textId="77777777" w:rsidR="00866CDF" w:rsidRPr="00396033" w:rsidRDefault="00866CDF" w:rsidP="000B5362">
      <w:pPr>
        <w:pStyle w:val="Corpsdetexte"/>
        <w:spacing w:after="160" w:line="240" w:lineRule="auto"/>
        <w:rPr>
          <w:rFonts w:eastAsia="Calibri"/>
          <w:kern w:val="0"/>
          <w:sz w:val="21"/>
          <w:szCs w:val="22"/>
          <w:lang w:val="pt-PT"/>
        </w:rPr>
        <w:sectPr w:rsidR="00866CDF" w:rsidRPr="00396033" w:rsidSect="00F30DD3">
          <w:headerReference w:type="default" r:id="rId23"/>
          <w:footerReference w:type="default" r:id="rId24"/>
          <w:type w:val="continuous"/>
          <w:pgSz w:w="11905" w:h="16837"/>
          <w:pgMar w:top="2552" w:right="1418" w:bottom="1514" w:left="2552" w:header="708" w:footer="907" w:gutter="0"/>
          <w:cols w:space="708"/>
          <w:formProt w:val="0"/>
        </w:sectPr>
      </w:pPr>
    </w:p>
    <w:p w14:paraId="37558D1D" w14:textId="5335B339" w:rsidR="005A5F7F" w:rsidRPr="00396033" w:rsidRDefault="005A5F7F" w:rsidP="00640800">
      <w:pPr>
        <w:pStyle w:val="Titre2"/>
        <w:ind w:left="576"/>
        <w:rPr>
          <w:rFonts w:ascii="Georgia" w:hAnsi="Georgia"/>
        </w:rPr>
      </w:pPr>
      <w:bookmarkStart w:id="130" w:name="_Toc370814221"/>
      <w:bookmarkStart w:id="131" w:name="_Toc370814297"/>
      <w:bookmarkStart w:id="132" w:name="_Toc67054552"/>
      <w:bookmarkEnd w:id="127"/>
      <w:bookmarkEnd w:id="129"/>
      <w:r w:rsidRPr="00396033">
        <w:rPr>
          <w:rFonts w:ascii="Georgia" w:hAnsi="Georgia"/>
        </w:rPr>
        <w:lastRenderedPageBreak/>
        <w:t>Cadre logique et/ou théorie de changement mis à jour</w:t>
      </w:r>
      <w:bookmarkEnd w:id="130"/>
      <w:bookmarkEnd w:id="131"/>
      <w:bookmarkEnd w:id="132"/>
    </w:p>
    <w:p w14:paraId="157DF5E7" w14:textId="4E265732" w:rsidR="00866CDF" w:rsidRDefault="00866CDF" w:rsidP="00BE2391">
      <w:pPr>
        <w:pStyle w:val="Corpsdetexte"/>
        <w:spacing w:after="160" w:line="276" w:lineRule="auto"/>
        <w:rPr>
          <w:rFonts w:eastAsia="Calibri"/>
          <w:kern w:val="0"/>
          <w:sz w:val="21"/>
          <w:szCs w:val="22"/>
        </w:rPr>
      </w:pPr>
      <w:r w:rsidRPr="00396033">
        <w:rPr>
          <w:rFonts w:eastAsia="Calibri"/>
          <w:kern w:val="0"/>
          <w:sz w:val="21"/>
          <w:szCs w:val="22"/>
        </w:rPr>
        <w:t>Inclure le cadre logique</w:t>
      </w:r>
      <w:r w:rsidR="00794194" w:rsidRPr="00396033">
        <w:rPr>
          <w:rFonts w:eastAsia="Calibri"/>
          <w:kern w:val="0"/>
          <w:sz w:val="21"/>
          <w:szCs w:val="22"/>
        </w:rPr>
        <w:t xml:space="preserve"> et/ou la théorie de changement</w:t>
      </w:r>
      <w:r w:rsidRPr="00396033">
        <w:rPr>
          <w:rFonts w:eastAsia="Calibri"/>
          <w:kern w:val="0"/>
          <w:sz w:val="21"/>
          <w:szCs w:val="22"/>
        </w:rPr>
        <w:t xml:space="preserve"> mis à jour s'il</w:t>
      </w:r>
      <w:r w:rsidR="00794194" w:rsidRPr="00396033">
        <w:rPr>
          <w:rFonts w:eastAsia="Calibri"/>
          <w:kern w:val="0"/>
          <w:sz w:val="21"/>
          <w:szCs w:val="22"/>
        </w:rPr>
        <w:t>/elle</w:t>
      </w:r>
      <w:r w:rsidRPr="00396033">
        <w:rPr>
          <w:rFonts w:eastAsia="Calibri"/>
          <w:kern w:val="0"/>
          <w:sz w:val="21"/>
          <w:szCs w:val="22"/>
        </w:rPr>
        <w:t xml:space="preserve"> a connu de profonds changements au cours des 12 derniers mois. Par changements importants, il faut comprendre : des changements intervenus dans la formulation de résultats, de nouveaux indicateurs, des in</w:t>
      </w:r>
      <w:r w:rsidR="00794194" w:rsidRPr="00396033">
        <w:rPr>
          <w:rFonts w:eastAsia="Calibri"/>
          <w:kern w:val="0"/>
          <w:sz w:val="21"/>
          <w:szCs w:val="22"/>
        </w:rPr>
        <w:t>dicateurs adaptés ou supprimés.</w:t>
      </w:r>
    </w:p>
    <w:p w14:paraId="1981B0CA" w14:textId="1F6804E2" w:rsidR="008608CD" w:rsidRPr="00396033" w:rsidRDefault="008608CD" w:rsidP="00BE2391">
      <w:pPr>
        <w:pStyle w:val="Corpsdetexte"/>
        <w:spacing w:after="160" w:line="276" w:lineRule="auto"/>
        <w:rPr>
          <w:rFonts w:eastAsia="Calibri"/>
          <w:kern w:val="0"/>
          <w:sz w:val="21"/>
          <w:szCs w:val="22"/>
        </w:rPr>
      </w:pPr>
      <w:r>
        <w:rPr>
          <w:rFonts w:eastAsia="Calibri"/>
          <w:kern w:val="0"/>
          <w:sz w:val="21"/>
          <w:szCs w:val="22"/>
        </w:rPr>
        <w:t>Aucun changement prévu.</w:t>
      </w:r>
    </w:p>
    <w:p w14:paraId="75306164" w14:textId="25312094" w:rsidR="00695615" w:rsidRPr="00396033" w:rsidRDefault="004619F6" w:rsidP="00640800">
      <w:pPr>
        <w:pStyle w:val="Titre2"/>
        <w:ind w:left="576"/>
        <w:rPr>
          <w:rFonts w:ascii="Georgia" w:hAnsi="Georgia"/>
          <w:lang w:val="pt-PT"/>
        </w:rPr>
      </w:pPr>
      <w:bookmarkStart w:id="133" w:name="_Toc67054553"/>
      <w:r w:rsidRPr="00396033">
        <w:rPr>
          <w:rFonts w:ascii="Georgia" w:hAnsi="Georgia"/>
        </w:rPr>
        <w:t>Fiches</w:t>
      </w:r>
      <w:r w:rsidRPr="00396033">
        <w:rPr>
          <w:rFonts w:ascii="Georgia" w:hAnsi="Georgia"/>
          <w:lang w:val="pt-PT"/>
        </w:rPr>
        <w:t xml:space="preserve"> de suivi de</w:t>
      </w:r>
      <w:r w:rsidR="00695615" w:rsidRPr="00396033">
        <w:rPr>
          <w:rFonts w:ascii="Georgia" w:hAnsi="Georgia"/>
          <w:lang w:val="pt-PT"/>
        </w:rPr>
        <w:t xml:space="preserve"> processus de changement</w:t>
      </w:r>
      <w:r w:rsidR="00D348AF" w:rsidRPr="00396033">
        <w:rPr>
          <w:rFonts w:ascii="Georgia" w:hAnsi="Georgia"/>
          <w:lang w:val="pt-PT"/>
        </w:rPr>
        <w:t xml:space="preserve"> (optionnel)</w:t>
      </w:r>
      <w:bookmarkEnd w:id="133"/>
    </w:p>
    <w:p w14:paraId="5C233E8A" w14:textId="39FBFAD2" w:rsidR="00695615" w:rsidRPr="00396033" w:rsidRDefault="00695615" w:rsidP="00695615">
      <w:pPr>
        <w:rPr>
          <w:lang w:val="pt-PT"/>
        </w:rPr>
      </w:pPr>
      <w:r w:rsidRPr="00396033">
        <w:rPr>
          <w:lang w:val="pt-PT"/>
        </w:rPr>
        <w:t>Fiches de suivi à utiliser dans le cadre d’une démarche réflective en cours ou une démarche de recherche-action explicite utilisée par l’intervention</w:t>
      </w:r>
      <w:r w:rsidR="00D348AF" w:rsidRPr="00396033">
        <w:rPr>
          <w:lang w:val="pt-PT"/>
        </w:rPr>
        <w:t xml:space="preserve"> (</w:t>
      </w:r>
      <w:r w:rsidR="00D348AF" w:rsidRPr="00396033">
        <w:rPr>
          <w:i/>
          <w:lang w:val="pt-PT"/>
        </w:rPr>
        <w:t>voir guide gestion du contenu</w:t>
      </w:r>
      <w:r w:rsidR="00D348AF" w:rsidRPr="00396033">
        <w:rPr>
          <w:lang w:val="pt-PT"/>
        </w:rPr>
        <w:t>)</w:t>
      </w:r>
      <w:r w:rsidR="00744B08" w:rsidRPr="00396033">
        <w:rPr>
          <w:lang w:val="pt-PT"/>
        </w:rPr>
        <w:t>.</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695615" w:rsidRPr="00396033" w14:paraId="407712CF" w14:textId="77777777" w:rsidTr="00A94211">
        <w:tc>
          <w:tcPr>
            <w:tcW w:w="8359" w:type="dxa"/>
            <w:shd w:val="clear" w:color="auto" w:fill="auto"/>
          </w:tcPr>
          <w:p w14:paraId="13ABCA28" w14:textId="59E854A9" w:rsidR="00695615" w:rsidRPr="00396033" w:rsidRDefault="00695615" w:rsidP="004619F6">
            <w:pPr>
              <w:pStyle w:val="Corpsdetexte"/>
              <w:spacing w:after="0" w:line="240" w:lineRule="auto"/>
            </w:pPr>
            <w:r w:rsidRPr="00396033">
              <w:t>Titre Output 1</w:t>
            </w:r>
          </w:p>
        </w:tc>
      </w:tr>
      <w:tr w:rsidR="00695615" w:rsidRPr="00396033" w14:paraId="77C3299A" w14:textId="77777777" w:rsidTr="00A94211">
        <w:tc>
          <w:tcPr>
            <w:tcW w:w="8359" w:type="dxa"/>
            <w:shd w:val="clear" w:color="auto" w:fill="auto"/>
          </w:tcPr>
          <w:p w14:paraId="1F591224" w14:textId="0373A583" w:rsidR="00695615" w:rsidRPr="00396033" w:rsidRDefault="00695615" w:rsidP="004619F6">
            <w:pPr>
              <w:pStyle w:val="Corpsdetexte"/>
              <w:spacing w:after="0" w:line="240" w:lineRule="auto"/>
            </w:pPr>
            <w:r w:rsidRPr="00396033">
              <w:t>Quelle est l’hypothèse de travail (1 phrase) qui donne l’orientation pour arriver à l’</w:t>
            </w:r>
            <w:proofErr w:type="spellStart"/>
            <w:r w:rsidRPr="00396033">
              <w:t>outcome</w:t>
            </w:r>
            <w:proofErr w:type="spellEnd"/>
            <w:r w:rsidRPr="00396033">
              <w:t xml:space="preserve"> intermédiaire ?</w:t>
            </w:r>
          </w:p>
          <w:p w14:paraId="540FA894" w14:textId="5C7F6BD8" w:rsidR="00695615" w:rsidRPr="00396033" w:rsidRDefault="00695615" w:rsidP="004619F6">
            <w:pPr>
              <w:pStyle w:val="Corpsdetexte"/>
              <w:spacing w:after="0" w:line="240" w:lineRule="auto"/>
            </w:pPr>
          </w:p>
        </w:tc>
      </w:tr>
      <w:tr w:rsidR="00695615" w:rsidRPr="00396033" w14:paraId="18AA3C3E" w14:textId="77777777" w:rsidTr="00A94211">
        <w:tc>
          <w:tcPr>
            <w:tcW w:w="8359" w:type="dxa"/>
            <w:shd w:val="clear" w:color="auto" w:fill="auto"/>
          </w:tcPr>
          <w:p w14:paraId="151FF21B" w14:textId="6DAD311F" w:rsidR="00695615" w:rsidRPr="00396033" w:rsidRDefault="00695615" w:rsidP="004619F6">
            <w:pPr>
              <w:pStyle w:val="Corpsdetexte"/>
              <w:spacing w:after="0" w:line="240" w:lineRule="auto"/>
              <w:rPr>
                <w:lang w:val="fr-FR"/>
              </w:rPr>
            </w:pPr>
            <w:r w:rsidRPr="00396033">
              <w:rPr>
                <w:lang w:val="fr-FR"/>
              </w:rPr>
              <w:t xml:space="preserve">Est-ce que la Théorie de Changement (modèle, principes, valeurs) sous-jacente à l’hypothèse de travail a </w:t>
            </w:r>
            <w:r w:rsidR="0009790A" w:rsidRPr="00396033">
              <w:rPr>
                <w:lang w:val="fr-FR"/>
              </w:rPr>
              <w:t>été développée</w:t>
            </w:r>
            <w:r w:rsidRPr="00396033">
              <w:rPr>
                <w:lang w:val="fr-FR"/>
              </w:rPr>
              <w:t xml:space="preserve"> d’une façon explicite ?</w:t>
            </w:r>
          </w:p>
          <w:p w14:paraId="0597C4B6" w14:textId="77777777" w:rsidR="00695615" w:rsidRPr="00396033" w:rsidRDefault="00695615" w:rsidP="004619F6">
            <w:pPr>
              <w:pStyle w:val="Corpsdetexte"/>
              <w:spacing w:after="0" w:line="240" w:lineRule="auto"/>
              <w:rPr>
                <w:lang w:val="fr-FR"/>
              </w:rPr>
            </w:pPr>
            <w:r w:rsidRPr="00396033">
              <w:rPr>
                <w:lang w:val="fr-FR"/>
              </w:rPr>
              <w:t>0 Non</w:t>
            </w:r>
          </w:p>
          <w:p w14:paraId="2A6237DC" w14:textId="77777777" w:rsidR="00695615" w:rsidRPr="00396033" w:rsidRDefault="00695615" w:rsidP="004619F6">
            <w:pPr>
              <w:pStyle w:val="Corpsdetexte"/>
              <w:spacing w:after="0" w:line="240" w:lineRule="auto"/>
              <w:rPr>
                <w:lang w:val="fr-FR"/>
              </w:rPr>
            </w:pPr>
            <w:r w:rsidRPr="00396033">
              <w:rPr>
                <w:lang w:val="fr-FR"/>
              </w:rPr>
              <w:t>0 Oui</w:t>
            </w:r>
          </w:p>
          <w:p w14:paraId="792BDE0C" w14:textId="77777777" w:rsidR="00695615" w:rsidRPr="00396033" w:rsidRDefault="00695615" w:rsidP="004619F6">
            <w:pPr>
              <w:pStyle w:val="Corpsdetexte"/>
              <w:spacing w:after="0" w:line="240" w:lineRule="auto"/>
              <w:rPr>
                <w:lang w:val="fr-FR"/>
              </w:rPr>
            </w:pPr>
            <w:r w:rsidRPr="00396033">
              <w:rPr>
                <w:lang w:val="fr-FR"/>
              </w:rPr>
              <w:t xml:space="preserve">0 Changements majeurs apportés au Toc durant l’année ? </w:t>
            </w:r>
          </w:p>
          <w:p w14:paraId="48FF7D32" w14:textId="77777777" w:rsidR="00695615" w:rsidRPr="00396033" w:rsidRDefault="00695615" w:rsidP="004619F6">
            <w:pPr>
              <w:pStyle w:val="Corpsdetexte"/>
              <w:spacing w:after="0" w:line="240" w:lineRule="auto"/>
              <w:rPr>
                <w:lang w:val="fr-FR"/>
              </w:rPr>
            </w:pPr>
          </w:p>
          <w:p w14:paraId="0C72C8B9" w14:textId="65979AF4" w:rsidR="00695615" w:rsidRPr="00396033" w:rsidRDefault="00695615" w:rsidP="004619F6">
            <w:pPr>
              <w:pStyle w:val="Corpsdetexte"/>
              <w:spacing w:after="0" w:line="240" w:lineRule="auto"/>
              <w:rPr>
                <w:lang w:val="fr-FR"/>
              </w:rPr>
            </w:pPr>
            <w:r w:rsidRPr="00396033">
              <w:rPr>
                <w:lang w:val="fr-FR"/>
              </w:rPr>
              <w:t>Si oui : lesquels ? (</w:t>
            </w:r>
            <w:r w:rsidR="0009790A" w:rsidRPr="00396033">
              <w:rPr>
                <w:lang w:val="fr-FR"/>
              </w:rPr>
              <w:t>Éventuellement</w:t>
            </w:r>
            <w:r w:rsidRPr="00396033">
              <w:rPr>
                <w:lang w:val="fr-FR"/>
              </w:rPr>
              <w:t xml:space="preserve"> </w:t>
            </w:r>
            <w:proofErr w:type="spellStart"/>
            <w:r w:rsidRPr="00396033">
              <w:rPr>
                <w:lang w:val="fr-FR"/>
              </w:rPr>
              <w:t>ToC</w:t>
            </w:r>
            <w:proofErr w:type="spellEnd"/>
            <w:r w:rsidRPr="00396033">
              <w:rPr>
                <w:lang w:val="fr-FR"/>
              </w:rPr>
              <w:t xml:space="preserve"> modifiée en annexe) </w:t>
            </w:r>
          </w:p>
          <w:p w14:paraId="2A8B27B7" w14:textId="77777777" w:rsidR="00695615" w:rsidRPr="00396033" w:rsidRDefault="00695615" w:rsidP="004619F6">
            <w:pPr>
              <w:pStyle w:val="Corpsdetexte"/>
              <w:spacing w:after="0" w:line="240" w:lineRule="auto"/>
              <w:rPr>
                <w:lang w:val="fr-FR"/>
              </w:rPr>
            </w:pPr>
          </w:p>
          <w:p w14:paraId="1505C02D" w14:textId="22F26AFF" w:rsidR="00695615" w:rsidRPr="00396033" w:rsidRDefault="00695615" w:rsidP="004619F6">
            <w:pPr>
              <w:pStyle w:val="Corpsdetexte"/>
              <w:spacing w:after="0" w:line="240" w:lineRule="auto"/>
              <w:rPr>
                <w:lang w:val="fr-FR"/>
              </w:rPr>
            </w:pPr>
          </w:p>
        </w:tc>
      </w:tr>
      <w:tr w:rsidR="00695615" w:rsidRPr="00396033" w14:paraId="6F735D56" w14:textId="77777777" w:rsidTr="00A94211">
        <w:tc>
          <w:tcPr>
            <w:tcW w:w="8359" w:type="dxa"/>
            <w:shd w:val="clear" w:color="auto" w:fill="auto"/>
          </w:tcPr>
          <w:p w14:paraId="55D5CB59" w14:textId="77777777" w:rsidR="00695615" w:rsidRPr="00396033" w:rsidRDefault="00695615" w:rsidP="004619F6">
            <w:pPr>
              <w:pStyle w:val="Corpsdetexte"/>
              <w:spacing w:after="0" w:line="240" w:lineRule="auto"/>
            </w:pPr>
            <w:r w:rsidRPr="00396033">
              <w:t>Quelles ont été les décisions majeures prises durant l’année pour réaliser le changement sur base de l’hypothèse de travail, et leur justification ?</w:t>
            </w:r>
          </w:p>
          <w:p w14:paraId="05E6F159" w14:textId="77777777" w:rsidR="00695615" w:rsidRPr="00396033" w:rsidRDefault="00695615" w:rsidP="004619F6">
            <w:pPr>
              <w:pStyle w:val="Corpsdetexte"/>
              <w:spacing w:after="0" w:line="240" w:lineRule="auto"/>
            </w:pPr>
            <w:r w:rsidRPr="00396033">
              <w:t>0 Décision 1 : ……       0 Justification Décision 1 : ……</w:t>
            </w:r>
          </w:p>
          <w:p w14:paraId="16F96F22" w14:textId="77777777" w:rsidR="00695615" w:rsidRPr="00396033" w:rsidRDefault="00695615" w:rsidP="004619F6">
            <w:pPr>
              <w:pStyle w:val="Corpsdetexte"/>
              <w:spacing w:after="0" w:line="240" w:lineRule="auto"/>
            </w:pPr>
            <w:r w:rsidRPr="00396033">
              <w:t>0 Décision 2 : ……      0 Justification Décision 2 : ……</w:t>
            </w:r>
          </w:p>
          <w:p w14:paraId="7A2936E0" w14:textId="77777777" w:rsidR="00695615" w:rsidRPr="00396033" w:rsidRDefault="00695615" w:rsidP="004619F6">
            <w:pPr>
              <w:pStyle w:val="Corpsdetexte"/>
              <w:spacing w:after="0" w:line="240" w:lineRule="auto"/>
            </w:pPr>
          </w:p>
          <w:p w14:paraId="4287D140" w14:textId="1AC8733B" w:rsidR="00695615" w:rsidRPr="00396033" w:rsidRDefault="00695615" w:rsidP="004619F6">
            <w:pPr>
              <w:pStyle w:val="Corpsdetexte"/>
              <w:spacing w:after="0" w:line="240" w:lineRule="auto"/>
            </w:pPr>
          </w:p>
        </w:tc>
      </w:tr>
      <w:tr w:rsidR="00695615" w:rsidRPr="00396033" w14:paraId="3AE6573C" w14:textId="77777777" w:rsidTr="00A94211">
        <w:tc>
          <w:tcPr>
            <w:tcW w:w="8359" w:type="dxa"/>
            <w:shd w:val="clear" w:color="auto" w:fill="auto"/>
          </w:tcPr>
          <w:p w14:paraId="24E9E806" w14:textId="21274672" w:rsidR="00695615" w:rsidRPr="00396033" w:rsidRDefault="00695615" w:rsidP="004619F6">
            <w:pPr>
              <w:pStyle w:val="Corpsdetexte"/>
              <w:spacing w:after="0" w:line="240" w:lineRule="auto"/>
              <w:rPr>
                <w:lang w:val="fr-FR"/>
              </w:rPr>
            </w:pPr>
            <w:r w:rsidRPr="00396033">
              <w:rPr>
                <w:lang w:val="fr-FR"/>
              </w:rPr>
              <w:t xml:space="preserve">Y-a-t-il eu des opportunités dans le contexte (spécifiquement en lien avec le </w:t>
            </w:r>
            <w:r w:rsidR="0009790A" w:rsidRPr="00396033">
              <w:rPr>
                <w:lang w:val="fr-FR"/>
              </w:rPr>
              <w:t>résultat) qui</w:t>
            </w:r>
            <w:r w:rsidRPr="00396033">
              <w:rPr>
                <w:lang w:val="fr-FR"/>
              </w:rPr>
              <w:t xml:space="preserve"> ont facilité le processus de changement et l’atteinte de l’</w:t>
            </w:r>
            <w:proofErr w:type="spellStart"/>
            <w:r w:rsidRPr="00396033">
              <w:rPr>
                <w:lang w:val="fr-FR"/>
              </w:rPr>
              <w:t>outcome</w:t>
            </w:r>
            <w:proofErr w:type="spellEnd"/>
            <w:r w:rsidRPr="00396033">
              <w:rPr>
                <w:lang w:val="fr-FR"/>
              </w:rPr>
              <w:t xml:space="preserve"> intermédiaire ? </w:t>
            </w:r>
          </w:p>
          <w:p w14:paraId="3C76F6C9" w14:textId="77777777" w:rsidR="00695615" w:rsidRPr="00396033" w:rsidRDefault="00695615" w:rsidP="004619F6">
            <w:pPr>
              <w:pStyle w:val="Corpsdetexte"/>
              <w:spacing w:after="0" w:line="240" w:lineRule="auto"/>
              <w:rPr>
                <w:lang w:val="fr-FR"/>
              </w:rPr>
            </w:pPr>
          </w:p>
        </w:tc>
      </w:tr>
      <w:tr w:rsidR="00695615" w:rsidRPr="00396033" w14:paraId="64533D0F" w14:textId="77777777" w:rsidTr="00A94211">
        <w:tc>
          <w:tcPr>
            <w:tcW w:w="8359" w:type="dxa"/>
            <w:shd w:val="clear" w:color="auto" w:fill="auto"/>
          </w:tcPr>
          <w:p w14:paraId="31AD66F3" w14:textId="34997AFD" w:rsidR="00695615" w:rsidRPr="00396033" w:rsidRDefault="00695615" w:rsidP="004619F6">
            <w:pPr>
              <w:pStyle w:val="Corpsdetexte"/>
              <w:spacing w:after="0" w:line="240" w:lineRule="auto"/>
              <w:rPr>
                <w:lang w:val="fr-FR"/>
              </w:rPr>
            </w:pPr>
            <w:r w:rsidRPr="00396033">
              <w:rPr>
                <w:lang w:val="fr-FR"/>
              </w:rPr>
              <w:t xml:space="preserve">Y-a-t-il eu des contraintes majeures dans le contexte (spécifiquement en lien avec le </w:t>
            </w:r>
            <w:r w:rsidR="0009790A" w:rsidRPr="00396033">
              <w:rPr>
                <w:lang w:val="fr-FR"/>
              </w:rPr>
              <w:t>résultat) qui</w:t>
            </w:r>
            <w:r w:rsidRPr="00396033">
              <w:rPr>
                <w:lang w:val="fr-FR"/>
              </w:rPr>
              <w:t xml:space="preserve"> ont influencé négativement </w:t>
            </w:r>
            <w:r w:rsidR="0009790A" w:rsidRPr="00396033">
              <w:rPr>
                <w:lang w:val="fr-FR"/>
              </w:rPr>
              <w:t>faciliter</w:t>
            </w:r>
            <w:r w:rsidRPr="00396033">
              <w:rPr>
                <w:lang w:val="fr-FR"/>
              </w:rPr>
              <w:t xml:space="preserve"> le processus de changement et l’atteinte de l’</w:t>
            </w:r>
            <w:proofErr w:type="spellStart"/>
            <w:r w:rsidRPr="00396033">
              <w:rPr>
                <w:lang w:val="fr-FR"/>
              </w:rPr>
              <w:t>outcome</w:t>
            </w:r>
            <w:proofErr w:type="spellEnd"/>
            <w:r w:rsidRPr="00396033">
              <w:rPr>
                <w:lang w:val="fr-FR"/>
              </w:rPr>
              <w:t xml:space="preserve"> intermédiaire ?</w:t>
            </w:r>
          </w:p>
        </w:tc>
      </w:tr>
      <w:tr w:rsidR="00695615" w:rsidRPr="00396033" w14:paraId="64F471F0" w14:textId="77777777" w:rsidTr="00A94211">
        <w:tc>
          <w:tcPr>
            <w:tcW w:w="8359" w:type="dxa"/>
            <w:shd w:val="clear" w:color="auto" w:fill="auto"/>
          </w:tcPr>
          <w:p w14:paraId="685A5EE9" w14:textId="24731734" w:rsidR="00695615" w:rsidRPr="00396033" w:rsidRDefault="00695615" w:rsidP="004619F6">
            <w:pPr>
              <w:pStyle w:val="Corpsdetexte"/>
              <w:spacing w:after="0" w:line="240" w:lineRule="auto"/>
              <w:rPr>
                <w:lang w:val="fr-FR"/>
              </w:rPr>
            </w:pPr>
            <w:r w:rsidRPr="00396033">
              <w:rPr>
                <w:lang w:val="fr-FR"/>
              </w:rPr>
              <w:t xml:space="preserve">Le </w:t>
            </w:r>
            <w:r w:rsidR="0009790A" w:rsidRPr="00396033">
              <w:rPr>
                <w:lang w:val="fr-FR"/>
              </w:rPr>
              <w:t>processus de</w:t>
            </w:r>
            <w:r w:rsidRPr="00396033">
              <w:rPr>
                <w:lang w:val="fr-FR"/>
              </w:rPr>
              <w:t xml:space="preserve"> changement (recherche-action) a-t-il été documenté ? </w:t>
            </w:r>
          </w:p>
          <w:p w14:paraId="6DF7F126" w14:textId="77777777" w:rsidR="00695615" w:rsidRPr="00396033" w:rsidRDefault="00695615" w:rsidP="004619F6">
            <w:pPr>
              <w:pStyle w:val="Corpsdetexte"/>
              <w:spacing w:after="0" w:line="240" w:lineRule="auto"/>
              <w:rPr>
                <w:lang w:val="fr-FR"/>
              </w:rPr>
            </w:pPr>
            <w:r w:rsidRPr="00396033">
              <w:rPr>
                <w:lang w:val="fr-FR"/>
              </w:rPr>
              <w:t>0 Non</w:t>
            </w:r>
          </w:p>
          <w:p w14:paraId="5BEB3D35" w14:textId="77777777" w:rsidR="00695615" w:rsidRPr="00396033" w:rsidRDefault="00695615" w:rsidP="004619F6">
            <w:pPr>
              <w:pStyle w:val="Corpsdetexte"/>
              <w:spacing w:after="0" w:line="240" w:lineRule="auto"/>
              <w:rPr>
                <w:lang w:val="fr-FR"/>
              </w:rPr>
            </w:pPr>
            <w:r w:rsidRPr="00396033">
              <w:rPr>
                <w:lang w:val="fr-FR"/>
              </w:rPr>
              <w:t xml:space="preserve">0 Oui </w:t>
            </w:r>
          </w:p>
          <w:p w14:paraId="547FE6B3" w14:textId="6E1ECE40" w:rsidR="00695615" w:rsidRPr="00396033" w:rsidRDefault="00695615" w:rsidP="004619F6">
            <w:pPr>
              <w:pStyle w:val="Corpsdetexte"/>
              <w:spacing w:after="0" w:line="240" w:lineRule="auto"/>
              <w:rPr>
                <w:lang w:val="fr-FR"/>
              </w:rPr>
            </w:pPr>
            <w:r w:rsidRPr="00396033">
              <w:rPr>
                <w:lang w:val="fr-FR"/>
              </w:rPr>
              <w:t xml:space="preserve">Si oui, sous quelle forme ? </w:t>
            </w:r>
          </w:p>
          <w:p w14:paraId="6A980493" w14:textId="77777777" w:rsidR="00695615" w:rsidRPr="00396033" w:rsidRDefault="00695615" w:rsidP="004619F6">
            <w:pPr>
              <w:pStyle w:val="Corpsdetexte"/>
              <w:spacing w:after="0" w:line="240" w:lineRule="auto"/>
              <w:rPr>
                <w:lang w:val="fr-FR"/>
              </w:rPr>
            </w:pPr>
          </w:p>
        </w:tc>
      </w:tr>
      <w:tr w:rsidR="00695615" w:rsidRPr="00396033" w14:paraId="414A8092" w14:textId="77777777" w:rsidTr="00A94211">
        <w:tc>
          <w:tcPr>
            <w:tcW w:w="8359" w:type="dxa"/>
            <w:shd w:val="clear" w:color="auto" w:fill="auto"/>
          </w:tcPr>
          <w:p w14:paraId="10C3EBAB" w14:textId="3EC91818" w:rsidR="00695615" w:rsidRPr="00396033" w:rsidRDefault="00695615" w:rsidP="004619F6">
            <w:pPr>
              <w:pStyle w:val="Corpsdetexte"/>
              <w:spacing w:after="0" w:line="240" w:lineRule="auto"/>
              <w:rPr>
                <w:lang w:val="fr-FR"/>
              </w:rPr>
            </w:pPr>
            <w:r w:rsidRPr="00396033">
              <w:rPr>
                <w:lang w:val="fr-FR"/>
              </w:rPr>
              <w:t xml:space="preserve">Y-a-t-il eu une communication par rapport au </w:t>
            </w:r>
            <w:r w:rsidR="0009790A" w:rsidRPr="00396033">
              <w:rPr>
                <w:lang w:val="fr-FR"/>
              </w:rPr>
              <w:t>processus de</w:t>
            </w:r>
            <w:r w:rsidRPr="00396033">
              <w:rPr>
                <w:lang w:val="fr-FR"/>
              </w:rPr>
              <w:t xml:space="preserve"> changement documenté ? </w:t>
            </w:r>
          </w:p>
          <w:p w14:paraId="4734ACAD" w14:textId="77777777" w:rsidR="00695615" w:rsidRPr="00396033" w:rsidRDefault="00695615" w:rsidP="004619F6">
            <w:pPr>
              <w:pStyle w:val="Corpsdetexte"/>
              <w:spacing w:after="0" w:line="240" w:lineRule="auto"/>
              <w:rPr>
                <w:lang w:val="fr-FR"/>
              </w:rPr>
            </w:pPr>
            <w:r w:rsidRPr="00396033">
              <w:rPr>
                <w:lang w:val="fr-FR"/>
              </w:rPr>
              <w:t xml:space="preserve"> 0 Non</w:t>
            </w:r>
          </w:p>
          <w:p w14:paraId="52AD13E6" w14:textId="68480724" w:rsidR="00695615" w:rsidRPr="00396033" w:rsidRDefault="00695615" w:rsidP="004619F6">
            <w:pPr>
              <w:pStyle w:val="Corpsdetexte"/>
              <w:spacing w:after="0" w:line="240" w:lineRule="auto"/>
              <w:rPr>
                <w:lang w:val="fr-FR"/>
              </w:rPr>
            </w:pPr>
            <w:r w:rsidRPr="00396033">
              <w:rPr>
                <w:lang w:val="fr-FR"/>
              </w:rPr>
              <w:t xml:space="preserve">0 Oui </w:t>
            </w:r>
          </w:p>
          <w:p w14:paraId="5B7C0EA4" w14:textId="13C1519E" w:rsidR="00695615" w:rsidRPr="00396033" w:rsidRDefault="00695615" w:rsidP="004619F6">
            <w:pPr>
              <w:pStyle w:val="Corpsdetexte"/>
              <w:spacing w:after="0" w:line="240" w:lineRule="auto"/>
              <w:rPr>
                <w:lang w:val="fr-FR"/>
              </w:rPr>
            </w:pPr>
            <w:r w:rsidRPr="00396033">
              <w:rPr>
                <w:lang w:val="fr-FR"/>
              </w:rPr>
              <w:t>Si oui, sous quelle forme ?</w:t>
            </w:r>
          </w:p>
        </w:tc>
      </w:tr>
    </w:tbl>
    <w:p w14:paraId="60CA56AD" w14:textId="77777777" w:rsidR="00695615" w:rsidRPr="00396033" w:rsidRDefault="00695615" w:rsidP="00BE2391">
      <w:pPr>
        <w:pStyle w:val="Corpsdetexte"/>
        <w:spacing w:after="160" w:line="276" w:lineRule="auto"/>
        <w:rPr>
          <w:rFonts w:eastAsia="Calibri"/>
          <w:kern w:val="0"/>
          <w:sz w:val="21"/>
          <w:szCs w:val="22"/>
          <w:lang w:val="fr-FR"/>
        </w:rPr>
      </w:pPr>
    </w:p>
    <w:p w14:paraId="43CEA7AE" w14:textId="3F99DC02" w:rsidR="00695615" w:rsidRPr="00396033" w:rsidRDefault="00695615" w:rsidP="00BE2391">
      <w:pPr>
        <w:pStyle w:val="Corpsdetexte"/>
        <w:spacing w:after="160" w:line="276" w:lineRule="auto"/>
        <w:rPr>
          <w:rFonts w:eastAsia="Calibri"/>
          <w:kern w:val="0"/>
          <w:sz w:val="21"/>
          <w:szCs w:val="22"/>
          <w:lang w:val="pt-PT"/>
        </w:rPr>
      </w:pPr>
    </w:p>
    <w:p w14:paraId="0C9A121F" w14:textId="0DB5D721" w:rsidR="00A94211" w:rsidRPr="00396033" w:rsidRDefault="00A94211" w:rsidP="00BE2391">
      <w:pPr>
        <w:pStyle w:val="Corpsdetexte"/>
        <w:spacing w:after="160" w:line="276" w:lineRule="auto"/>
        <w:rPr>
          <w:rFonts w:eastAsia="Calibri"/>
          <w:kern w:val="0"/>
          <w:sz w:val="21"/>
          <w:szCs w:val="22"/>
          <w:lang w:val="pt-PT"/>
        </w:rPr>
      </w:pPr>
    </w:p>
    <w:p w14:paraId="140AB261" w14:textId="6ACA0FE0" w:rsidR="00A94211" w:rsidRPr="00396033" w:rsidRDefault="00A94211" w:rsidP="00BE2391">
      <w:pPr>
        <w:pStyle w:val="Corpsdetexte"/>
        <w:spacing w:after="160" w:line="276" w:lineRule="auto"/>
        <w:rPr>
          <w:rFonts w:eastAsia="Calibri"/>
          <w:kern w:val="0"/>
          <w:sz w:val="21"/>
          <w:szCs w:val="22"/>
          <w:lang w:val="pt-PT"/>
        </w:rPr>
      </w:pPr>
    </w:p>
    <w:p w14:paraId="28AE8EA9" w14:textId="60093BDC" w:rsidR="00866CDF" w:rsidRPr="0011569A" w:rsidRDefault="00866CDF" w:rsidP="00640800">
      <w:pPr>
        <w:pStyle w:val="Titre2"/>
        <w:ind w:left="576"/>
        <w:rPr>
          <w:rFonts w:ascii="Georgia" w:hAnsi="Georgia"/>
        </w:rPr>
      </w:pPr>
      <w:bookmarkStart w:id="134" w:name="_Toc370814222"/>
      <w:bookmarkStart w:id="135" w:name="_Toc370814298"/>
      <w:bookmarkStart w:id="136" w:name="_Toc67054554"/>
      <w:bookmarkStart w:id="137" w:name="_Toc305765877"/>
      <w:r w:rsidRPr="0011569A">
        <w:rPr>
          <w:rFonts w:ascii="Georgia" w:hAnsi="Georgia"/>
        </w:rPr>
        <w:lastRenderedPageBreak/>
        <w:t xml:space="preserve">Aperçu des </w:t>
      </w:r>
      <w:proofErr w:type="spellStart"/>
      <w:r w:rsidRPr="0011569A">
        <w:rPr>
          <w:rFonts w:ascii="Georgia" w:hAnsi="Georgia"/>
        </w:rPr>
        <w:t>MoRe</w:t>
      </w:r>
      <w:proofErr w:type="spellEnd"/>
      <w:r w:rsidRPr="0011569A">
        <w:rPr>
          <w:rFonts w:ascii="Georgia" w:hAnsi="Georgia"/>
        </w:rPr>
        <w:t xml:space="preserve"> </w:t>
      </w:r>
      <w:proofErr w:type="spellStart"/>
      <w:r w:rsidRPr="0011569A">
        <w:rPr>
          <w:rFonts w:ascii="Georgia" w:hAnsi="Georgia"/>
        </w:rPr>
        <w:t>Results</w:t>
      </w:r>
      <w:bookmarkEnd w:id="134"/>
      <w:bookmarkEnd w:id="135"/>
      <w:bookmarkEnd w:id="136"/>
      <w:proofErr w:type="spellEnd"/>
      <w:r w:rsidRPr="0011569A">
        <w:rPr>
          <w:rFonts w:ascii="Georgia" w:hAnsi="Georgia"/>
        </w:rPr>
        <w:t xml:space="preserve"> </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90"/>
        <w:gridCol w:w="2674"/>
      </w:tblGrid>
      <w:tr w:rsidR="00866CDF" w:rsidRPr="00396033" w14:paraId="569E7A4C" w14:textId="77777777" w:rsidTr="0011569A">
        <w:trPr>
          <w:trHeight w:val="255"/>
        </w:trPr>
        <w:tc>
          <w:tcPr>
            <w:tcW w:w="5690" w:type="dxa"/>
            <w:noWrap/>
            <w:tcMar>
              <w:top w:w="15" w:type="dxa"/>
              <w:left w:w="15" w:type="dxa"/>
              <w:bottom w:w="0" w:type="dxa"/>
              <w:right w:w="15" w:type="dxa"/>
            </w:tcMar>
            <w:vAlign w:val="center"/>
          </w:tcPr>
          <w:p w14:paraId="61C84606" w14:textId="77777777" w:rsidR="00866CDF" w:rsidRPr="00396033" w:rsidRDefault="00866CDF" w:rsidP="00866CDF">
            <w:pPr>
              <w:rPr>
                <w:sz w:val="20"/>
                <w:szCs w:val="20"/>
              </w:rPr>
            </w:pPr>
            <w:r w:rsidRPr="00396033">
              <w:rPr>
                <w:sz w:val="20"/>
                <w:szCs w:val="20"/>
              </w:rPr>
              <w:t>Résultats ou indicateurs du cadre logique modifiés au cours des 12 derniers mois ?</w:t>
            </w:r>
          </w:p>
        </w:tc>
        <w:tc>
          <w:tcPr>
            <w:tcW w:w="2674" w:type="dxa"/>
            <w:noWrap/>
            <w:tcMar>
              <w:top w:w="15" w:type="dxa"/>
              <w:left w:w="15" w:type="dxa"/>
              <w:bottom w:w="0" w:type="dxa"/>
              <w:right w:w="15" w:type="dxa"/>
            </w:tcMar>
            <w:vAlign w:val="center"/>
          </w:tcPr>
          <w:p w14:paraId="5B3335A9" w14:textId="6A3A7CE5" w:rsidR="00866CDF" w:rsidRPr="0011569A" w:rsidRDefault="0011569A" w:rsidP="0011569A">
            <w:pPr>
              <w:rPr>
                <w:b/>
                <w:sz w:val="20"/>
                <w:szCs w:val="20"/>
              </w:rPr>
            </w:pPr>
            <w:r w:rsidRPr="0011569A">
              <w:rPr>
                <w:b/>
                <w:sz w:val="20"/>
                <w:szCs w:val="20"/>
              </w:rPr>
              <w:t xml:space="preserve"> RAS</w:t>
            </w:r>
          </w:p>
        </w:tc>
      </w:tr>
      <w:tr w:rsidR="00866CDF" w:rsidRPr="00396033" w14:paraId="0BD6B36C" w14:textId="77777777" w:rsidTr="0011569A">
        <w:trPr>
          <w:trHeight w:val="255"/>
        </w:trPr>
        <w:tc>
          <w:tcPr>
            <w:tcW w:w="5690" w:type="dxa"/>
            <w:noWrap/>
            <w:tcMar>
              <w:top w:w="15" w:type="dxa"/>
              <w:left w:w="15" w:type="dxa"/>
              <w:bottom w:w="0" w:type="dxa"/>
              <w:right w:w="15" w:type="dxa"/>
            </w:tcMar>
            <w:vAlign w:val="center"/>
          </w:tcPr>
          <w:p w14:paraId="18C690A6" w14:textId="77777777" w:rsidR="00866CDF" w:rsidRPr="00396033" w:rsidRDefault="00866CDF" w:rsidP="00866CDF">
            <w:pPr>
              <w:rPr>
                <w:sz w:val="20"/>
                <w:szCs w:val="20"/>
              </w:rPr>
            </w:pPr>
            <w:r w:rsidRPr="00396033">
              <w:rPr>
                <w:sz w:val="20"/>
                <w:szCs w:val="20"/>
              </w:rPr>
              <w:t>Rapport Baseline enregistré dans PIT ?</w:t>
            </w:r>
          </w:p>
        </w:tc>
        <w:tc>
          <w:tcPr>
            <w:tcW w:w="2674" w:type="dxa"/>
            <w:noWrap/>
            <w:tcMar>
              <w:top w:w="15" w:type="dxa"/>
              <w:left w:w="15" w:type="dxa"/>
              <w:bottom w:w="0" w:type="dxa"/>
              <w:right w:w="15" w:type="dxa"/>
            </w:tcMar>
            <w:vAlign w:val="center"/>
          </w:tcPr>
          <w:p w14:paraId="14A7FE62" w14:textId="389B9EEE" w:rsidR="00866CDF" w:rsidRPr="0011569A" w:rsidRDefault="0011569A" w:rsidP="00866CDF">
            <w:pPr>
              <w:rPr>
                <w:b/>
                <w:sz w:val="20"/>
                <w:szCs w:val="20"/>
              </w:rPr>
            </w:pPr>
            <w:r w:rsidRPr="0011569A">
              <w:rPr>
                <w:b/>
                <w:sz w:val="20"/>
                <w:szCs w:val="20"/>
              </w:rPr>
              <w:t>RAS</w:t>
            </w:r>
          </w:p>
        </w:tc>
      </w:tr>
      <w:tr w:rsidR="00866CDF" w:rsidRPr="00396033" w14:paraId="581564F9" w14:textId="77777777" w:rsidTr="0011569A">
        <w:trPr>
          <w:trHeight w:val="255"/>
        </w:trPr>
        <w:tc>
          <w:tcPr>
            <w:tcW w:w="5690" w:type="dxa"/>
            <w:noWrap/>
            <w:tcMar>
              <w:top w:w="15" w:type="dxa"/>
              <w:left w:w="15" w:type="dxa"/>
              <w:bottom w:w="0" w:type="dxa"/>
              <w:right w:w="15" w:type="dxa"/>
            </w:tcMar>
            <w:vAlign w:val="center"/>
          </w:tcPr>
          <w:p w14:paraId="46ADE417" w14:textId="77777777" w:rsidR="00866CDF" w:rsidRPr="00396033" w:rsidRDefault="00866CDF" w:rsidP="00866CDF">
            <w:pPr>
              <w:rPr>
                <w:sz w:val="20"/>
                <w:szCs w:val="20"/>
              </w:rPr>
            </w:pPr>
            <w:r w:rsidRPr="00396033">
              <w:rPr>
                <w:sz w:val="20"/>
                <w:szCs w:val="20"/>
              </w:rPr>
              <w:t>Planning de la MTR (enregistrement du rapport)</w:t>
            </w:r>
          </w:p>
        </w:tc>
        <w:tc>
          <w:tcPr>
            <w:tcW w:w="2674" w:type="dxa"/>
            <w:noWrap/>
            <w:tcMar>
              <w:top w:w="15" w:type="dxa"/>
              <w:left w:w="15" w:type="dxa"/>
              <w:bottom w:w="0" w:type="dxa"/>
              <w:right w:w="15" w:type="dxa"/>
            </w:tcMar>
            <w:vAlign w:val="center"/>
          </w:tcPr>
          <w:p w14:paraId="1814267E" w14:textId="6C812FED" w:rsidR="00866CDF" w:rsidRPr="0011569A" w:rsidRDefault="0011569A" w:rsidP="00866CDF">
            <w:pPr>
              <w:rPr>
                <w:b/>
                <w:sz w:val="20"/>
                <w:szCs w:val="20"/>
              </w:rPr>
            </w:pPr>
            <w:r w:rsidRPr="0011569A">
              <w:rPr>
                <w:b/>
                <w:sz w:val="20"/>
                <w:szCs w:val="20"/>
              </w:rPr>
              <w:t>Janvier 2021</w:t>
            </w:r>
          </w:p>
        </w:tc>
      </w:tr>
      <w:tr w:rsidR="00866CDF" w:rsidRPr="00396033" w14:paraId="5DBD6083" w14:textId="77777777" w:rsidTr="0011569A">
        <w:trPr>
          <w:trHeight w:val="255"/>
        </w:trPr>
        <w:tc>
          <w:tcPr>
            <w:tcW w:w="5690" w:type="dxa"/>
            <w:noWrap/>
            <w:tcMar>
              <w:top w:w="15" w:type="dxa"/>
              <w:left w:w="15" w:type="dxa"/>
              <w:bottom w:w="0" w:type="dxa"/>
              <w:right w:w="15" w:type="dxa"/>
            </w:tcMar>
            <w:vAlign w:val="center"/>
          </w:tcPr>
          <w:p w14:paraId="47CF7CF2" w14:textId="77777777" w:rsidR="00866CDF" w:rsidRPr="00396033" w:rsidRDefault="00866CDF" w:rsidP="00866CDF">
            <w:pPr>
              <w:rPr>
                <w:sz w:val="20"/>
                <w:szCs w:val="20"/>
              </w:rPr>
            </w:pPr>
            <w:r w:rsidRPr="00396033">
              <w:rPr>
                <w:sz w:val="20"/>
                <w:szCs w:val="20"/>
              </w:rPr>
              <w:t>Planning de l'ETR (enregistrement du rapport)</w:t>
            </w:r>
          </w:p>
        </w:tc>
        <w:tc>
          <w:tcPr>
            <w:tcW w:w="2674" w:type="dxa"/>
            <w:noWrap/>
            <w:tcMar>
              <w:top w:w="15" w:type="dxa"/>
              <w:left w:w="15" w:type="dxa"/>
              <w:bottom w:w="0" w:type="dxa"/>
              <w:right w:w="15" w:type="dxa"/>
            </w:tcMar>
            <w:vAlign w:val="center"/>
          </w:tcPr>
          <w:p w14:paraId="7DF93D9B" w14:textId="027C4D38" w:rsidR="00866CDF" w:rsidRPr="0011569A" w:rsidRDefault="00C635F5" w:rsidP="00866CDF">
            <w:pPr>
              <w:rPr>
                <w:b/>
                <w:sz w:val="20"/>
                <w:szCs w:val="20"/>
              </w:rPr>
            </w:pPr>
            <w:r>
              <w:rPr>
                <w:b/>
                <w:sz w:val="20"/>
                <w:szCs w:val="20"/>
              </w:rPr>
              <w:t>Juillet 2022</w:t>
            </w:r>
          </w:p>
        </w:tc>
      </w:tr>
      <w:tr w:rsidR="00866CDF" w:rsidRPr="00396033" w14:paraId="33F166F1" w14:textId="77777777" w:rsidTr="0011569A">
        <w:trPr>
          <w:trHeight w:val="255"/>
        </w:trPr>
        <w:tc>
          <w:tcPr>
            <w:tcW w:w="5690" w:type="dxa"/>
            <w:noWrap/>
            <w:tcMar>
              <w:top w:w="15" w:type="dxa"/>
              <w:left w:w="15" w:type="dxa"/>
              <w:bottom w:w="0" w:type="dxa"/>
              <w:right w:w="15" w:type="dxa"/>
            </w:tcMar>
            <w:vAlign w:val="center"/>
          </w:tcPr>
          <w:p w14:paraId="452C6F82" w14:textId="2A235102" w:rsidR="00866CDF" w:rsidRPr="00396033" w:rsidRDefault="0011569A" w:rsidP="0011569A">
            <w:pPr>
              <w:rPr>
                <w:sz w:val="20"/>
                <w:szCs w:val="20"/>
              </w:rPr>
            </w:pPr>
            <w:r>
              <w:rPr>
                <w:sz w:val="20"/>
                <w:szCs w:val="20"/>
              </w:rPr>
              <w:t xml:space="preserve">Missions de </w:t>
            </w:r>
            <w:proofErr w:type="spellStart"/>
            <w:r>
              <w:rPr>
                <w:sz w:val="20"/>
                <w:szCs w:val="20"/>
              </w:rPr>
              <w:t>backstopping</w:t>
            </w:r>
            <w:proofErr w:type="spellEnd"/>
            <w:r>
              <w:rPr>
                <w:sz w:val="20"/>
                <w:szCs w:val="20"/>
              </w:rPr>
              <w:t xml:space="preserve"> prévu </w:t>
            </w:r>
            <w:r w:rsidR="00C635F5">
              <w:rPr>
                <w:sz w:val="20"/>
                <w:szCs w:val="20"/>
              </w:rPr>
              <w:t>le mois</w:t>
            </w:r>
          </w:p>
        </w:tc>
        <w:tc>
          <w:tcPr>
            <w:tcW w:w="2674" w:type="dxa"/>
            <w:noWrap/>
            <w:tcMar>
              <w:top w:w="15" w:type="dxa"/>
              <w:left w:w="15" w:type="dxa"/>
              <w:bottom w:w="0" w:type="dxa"/>
              <w:right w:w="15" w:type="dxa"/>
            </w:tcMar>
            <w:vAlign w:val="center"/>
          </w:tcPr>
          <w:p w14:paraId="54BEB9F9" w14:textId="27A1E1F0" w:rsidR="00866CDF" w:rsidRPr="0011569A" w:rsidRDefault="00C635F5" w:rsidP="00866CDF">
            <w:pPr>
              <w:rPr>
                <w:b/>
                <w:sz w:val="20"/>
                <w:szCs w:val="20"/>
              </w:rPr>
            </w:pPr>
            <w:r>
              <w:rPr>
                <w:b/>
                <w:sz w:val="20"/>
                <w:szCs w:val="20"/>
              </w:rPr>
              <w:t>Juin 2022 pour la clôture de la phase 1</w:t>
            </w:r>
          </w:p>
        </w:tc>
      </w:tr>
    </w:tbl>
    <w:p w14:paraId="4F06EB17" w14:textId="77777777" w:rsidR="00866CDF" w:rsidRDefault="00866CDF" w:rsidP="000B5362">
      <w:pPr>
        <w:pStyle w:val="Corpsdetexte"/>
        <w:spacing w:after="160" w:line="240" w:lineRule="auto"/>
        <w:rPr>
          <w:rFonts w:eastAsia="Calibri"/>
          <w:kern w:val="0"/>
          <w:sz w:val="21"/>
          <w:szCs w:val="22"/>
          <w:lang w:val="pt-PT"/>
        </w:rPr>
      </w:pPr>
    </w:p>
    <w:p w14:paraId="74902139" w14:textId="77777777" w:rsidR="008608CD" w:rsidRDefault="008608CD" w:rsidP="000B5362">
      <w:pPr>
        <w:pStyle w:val="Corpsdetexte"/>
        <w:spacing w:after="160" w:line="240" w:lineRule="auto"/>
        <w:rPr>
          <w:rFonts w:eastAsia="Calibri"/>
          <w:kern w:val="0"/>
          <w:sz w:val="21"/>
          <w:szCs w:val="22"/>
          <w:lang w:val="pt-PT"/>
        </w:rPr>
      </w:pPr>
    </w:p>
    <w:p w14:paraId="6B57722E" w14:textId="77777777" w:rsidR="008608CD" w:rsidRDefault="008608CD" w:rsidP="000B5362">
      <w:pPr>
        <w:pStyle w:val="Corpsdetexte"/>
        <w:spacing w:after="160" w:line="240" w:lineRule="auto"/>
        <w:rPr>
          <w:rFonts w:eastAsia="Calibri"/>
          <w:kern w:val="0"/>
          <w:sz w:val="21"/>
          <w:szCs w:val="22"/>
          <w:lang w:val="pt-PT"/>
        </w:rPr>
      </w:pPr>
    </w:p>
    <w:p w14:paraId="14C44194" w14:textId="77777777" w:rsidR="008608CD" w:rsidRDefault="008608CD" w:rsidP="000B5362">
      <w:pPr>
        <w:pStyle w:val="Corpsdetexte"/>
        <w:spacing w:after="160" w:line="240" w:lineRule="auto"/>
        <w:rPr>
          <w:rFonts w:eastAsia="Calibri"/>
          <w:kern w:val="0"/>
          <w:sz w:val="21"/>
          <w:szCs w:val="22"/>
          <w:lang w:val="pt-PT"/>
        </w:rPr>
      </w:pPr>
    </w:p>
    <w:p w14:paraId="48148FC6" w14:textId="77777777" w:rsidR="008608CD" w:rsidRDefault="008608CD" w:rsidP="000B5362">
      <w:pPr>
        <w:pStyle w:val="Corpsdetexte"/>
        <w:spacing w:after="160" w:line="240" w:lineRule="auto"/>
        <w:rPr>
          <w:rFonts w:eastAsia="Calibri"/>
          <w:kern w:val="0"/>
          <w:sz w:val="21"/>
          <w:szCs w:val="22"/>
          <w:lang w:val="pt-PT"/>
        </w:rPr>
      </w:pPr>
    </w:p>
    <w:p w14:paraId="57DC83EF" w14:textId="77777777" w:rsidR="008608CD" w:rsidRDefault="008608CD" w:rsidP="000B5362">
      <w:pPr>
        <w:pStyle w:val="Corpsdetexte"/>
        <w:spacing w:after="160" w:line="240" w:lineRule="auto"/>
        <w:rPr>
          <w:rFonts w:eastAsia="Calibri"/>
          <w:kern w:val="0"/>
          <w:sz w:val="21"/>
          <w:szCs w:val="22"/>
          <w:lang w:val="pt-PT"/>
        </w:rPr>
      </w:pPr>
    </w:p>
    <w:p w14:paraId="41BE3BF8" w14:textId="77777777" w:rsidR="008608CD" w:rsidRDefault="008608CD" w:rsidP="000B5362">
      <w:pPr>
        <w:pStyle w:val="Corpsdetexte"/>
        <w:spacing w:after="160" w:line="240" w:lineRule="auto"/>
        <w:rPr>
          <w:rFonts w:eastAsia="Calibri"/>
          <w:kern w:val="0"/>
          <w:sz w:val="21"/>
          <w:szCs w:val="22"/>
          <w:lang w:val="pt-PT"/>
        </w:rPr>
      </w:pPr>
    </w:p>
    <w:p w14:paraId="3A0F7242" w14:textId="77777777" w:rsidR="008608CD" w:rsidRDefault="008608CD" w:rsidP="000B5362">
      <w:pPr>
        <w:pStyle w:val="Corpsdetexte"/>
        <w:spacing w:after="160" w:line="240" w:lineRule="auto"/>
        <w:rPr>
          <w:rFonts w:eastAsia="Calibri"/>
          <w:kern w:val="0"/>
          <w:sz w:val="21"/>
          <w:szCs w:val="22"/>
          <w:lang w:val="pt-PT"/>
        </w:rPr>
      </w:pPr>
    </w:p>
    <w:p w14:paraId="7D9F2DA8" w14:textId="77777777" w:rsidR="008608CD" w:rsidRDefault="008608CD" w:rsidP="000B5362">
      <w:pPr>
        <w:pStyle w:val="Corpsdetexte"/>
        <w:spacing w:after="160" w:line="240" w:lineRule="auto"/>
        <w:rPr>
          <w:rFonts w:eastAsia="Calibri"/>
          <w:kern w:val="0"/>
          <w:sz w:val="21"/>
          <w:szCs w:val="22"/>
          <w:lang w:val="pt-PT"/>
        </w:rPr>
      </w:pPr>
    </w:p>
    <w:p w14:paraId="5EA78482" w14:textId="77777777" w:rsidR="008608CD" w:rsidRDefault="008608CD" w:rsidP="000B5362">
      <w:pPr>
        <w:pStyle w:val="Corpsdetexte"/>
        <w:spacing w:after="160" w:line="240" w:lineRule="auto"/>
        <w:rPr>
          <w:rFonts w:eastAsia="Calibri"/>
          <w:kern w:val="0"/>
          <w:sz w:val="21"/>
          <w:szCs w:val="22"/>
          <w:lang w:val="pt-PT"/>
        </w:rPr>
      </w:pPr>
    </w:p>
    <w:p w14:paraId="5B936071" w14:textId="77777777" w:rsidR="008608CD" w:rsidRDefault="008608CD" w:rsidP="000B5362">
      <w:pPr>
        <w:pStyle w:val="Corpsdetexte"/>
        <w:spacing w:after="160" w:line="240" w:lineRule="auto"/>
        <w:rPr>
          <w:rFonts w:eastAsia="Calibri"/>
          <w:kern w:val="0"/>
          <w:sz w:val="21"/>
          <w:szCs w:val="22"/>
          <w:lang w:val="pt-PT"/>
        </w:rPr>
      </w:pPr>
    </w:p>
    <w:p w14:paraId="3FE7BA80" w14:textId="77777777" w:rsidR="008608CD" w:rsidRDefault="008608CD" w:rsidP="000B5362">
      <w:pPr>
        <w:pStyle w:val="Corpsdetexte"/>
        <w:spacing w:after="160" w:line="240" w:lineRule="auto"/>
        <w:rPr>
          <w:rFonts w:eastAsia="Calibri"/>
          <w:kern w:val="0"/>
          <w:sz w:val="21"/>
          <w:szCs w:val="22"/>
          <w:lang w:val="pt-PT"/>
        </w:rPr>
      </w:pPr>
    </w:p>
    <w:p w14:paraId="37EA861C" w14:textId="77777777" w:rsidR="008608CD" w:rsidRDefault="008608CD" w:rsidP="000B5362">
      <w:pPr>
        <w:pStyle w:val="Corpsdetexte"/>
        <w:spacing w:after="160" w:line="240" w:lineRule="auto"/>
        <w:rPr>
          <w:rFonts w:eastAsia="Calibri"/>
          <w:kern w:val="0"/>
          <w:sz w:val="21"/>
          <w:szCs w:val="22"/>
          <w:lang w:val="pt-PT"/>
        </w:rPr>
      </w:pPr>
    </w:p>
    <w:p w14:paraId="3B27B032" w14:textId="77777777" w:rsidR="008608CD" w:rsidRDefault="008608CD" w:rsidP="000B5362">
      <w:pPr>
        <w:pStyle w:val="Corpsdetexte"/>
        <w:spacing w:after="160" w:line="240" w:lineRule="auto"/>
        <w:rPr>
          <w:rFonts w:eastAsia="Calibri"/>
          <w:kern w:val="0"/>
          <w:sz w:val="21"/>
          <w:szCs w:val="22"/>
          <w:lang w:val="pt-PT"/>
        </w:rPr>
      </w:pPr>
    </w:p>
    <w:p w14:paraId="7C9F47B3" w14:textId="77777777" w:rsidR="008608CD" w:rsidRDefault="008608CD" w:rsidP="000B5362">
      <w:pPr>
        <w:pStyle w:val="Corpsdetexte"/>
        <w:spacing w:after="160" w:line="240" w:lineRule="auto"/>
        <w:rPr>
          <w:rFonts w:eastAsia="Calibri"/>
          <w:kern w:val="0"/>
          <w:sz w:val="21"/>
          <w:szCs w:val="22"/>
          <w:lang w:val="pt-PT"/>
        </w:rPr>
      </w:pPr>
    </w:p>
    <w:p w14:paraId="058EA08E" w14:textId="77777777" w:rsidR="008608CD" w:rsidRDefault="008608CD" w:rsidP="000B5362">
      <w:pPr>
        <w:pStyle w:val="Corpsdetexte"/>
        <w:spacing w:after="160" w:line="240" w:lineRule="auto"/>
        <w:rPr>
          <w:rFonts w:eastAsia="Calibri"/>
          <w:kern w:val="0"/>
          <w:sz w:val="21"/>
          <w:szCs w:val="22"/>
          <w:lang w:val="pt-PT"/>
        </w:rPr>
      </w:pPr>
    </w:p>
    <w:p w14:paraId="4BB22B19" w14:textId="77777777" w:rsidR="008608CD" w:rsidRDefault="008608CD" w:rsidP="000B5362">
      <w:pPr>
        <w:pStyle w:val="Corpsdetexte"/>
        <w:spacing w:after="160" w:line="240" w:lineRule="auto"/>
        <w:rPr>
          <w:rFonts w:eastAsia="Calibri"/>
          <w:kern w:val="0"/>
          <w:sz w:val="21"/>
          <w:szCs w:val="22"/>
          <w:lang w:val="pt-PT"/>
        </w:rPr>
      </w:pPr>
    </w:p>
    <w:p w14:paraId="0D2C2AD0" w14:textId="77777777" w:rsidR="008608CD" w:rsidRDefault="008608CD" w:rsidP="000B5362">
      <w:pPr>
        <w:pStyle w:val="Corpsdetexte"/>
        <w:spacing w:after="160" w:line="240" w:lineRule="auto"/>
        <w:rPr>
          <w:rFonts w:eastAsia="Calibri"/>
          <w:kern w:val="0"/>
          <w:sz w:val="21"/>
          <w:szCs w:val="22"/>
          <w:lang w:val="pt-PT"/>
        </w:rPr>
      </w:pPr>
    </w:p>
    <w:p w14:paraId="72732109" w14:textId="77777777" w:rsidR="008608CD" w:rsidRDefault="008608CD" w:rsidP="000B5362">
      <w:pPr>
        <w:pStyle w:val="Corpsdetexte"/>
        <w:spacing w:after="160" w:line="240" w:lineRule="auto"/>
        <w:rPr>
          <w:rFonts w:eastAsia="Calibri"/>
          <w:kern w:val="0"/>
          <w:sz w:val="21"/>
          <w:szCs w:val="22"/>
          <w:lang w:val="pt-PT"/>
        </w:rPr>
      </w:pPr>
    </w:p>
    <w:p w14:paraId="45C74E4E" w14:textId="77777777" w:rsidR="008608CD" w:rsidRDefault="008608CD" w:rsidP="000B5362">
      <w:pPr>
        <w:pStyle w:val="Corpsdetexte"/>
        <w:spacing w:after="160" w:line="240" w:lineRule="auto"/>
        <w:rPr>
          <w:rFonts w:eastAsia="Calibri"/>
          <w:kern w:val="0"/>
          <w:sz w:val="21"/>
          <w:szCs w:val="22"/>
          <w:lang w:val="pt-PT"/>
        </w:rPr>
      </w:pPr>
    </w:p>
    <w:p w14:paraId="0A13DFBB" w14:textId="77777777" w:rsidR="008608CD" w:rsidRDefault="008608CD" w:rsidP="000B5362">
      <w:pPr>
        <w:pStyle w:val="Corpsdetexte"/>
        <w:spacing w:after="160" w:line="240" w:lineRule="auto"/>
        <w:rPr>
          <w:rFonts w:eastAsia="Calibri"/>
          <w:kern w:val="0"/>
          <w:sz w:val="21"/>
          <w:szCs w:val="22"/>
          <w:lang w:val="pt-PT"/>
        </w:rPr>
      </w:pPr>
    </w:p>
    <w:p w14:paraId="377AB0CC" w14:textId="77777777" w:rsidR="008608CD" w:rsidRDefault="008608CD" w:rsidP="000B5362">
      <w:pPr>
        <w:pStyle w:val="Corpsdetexte"/>
        <w:spacing w:after="160" w:line="240" w:lineRule="auto"/>
        <w:rPr>
          <w:rFonts w:eastAsia="Calibri"/>
          <w:kern w:val="0"/>
          <w:sz w:val="21"/>
          <w:szCs w:val="22"/>
          <w:lang w:val="pt-PT"/>
        </w:rPr>
      </w:pPr>
    </w:p>
    <w:p w14:paraId="78DD4DDC" w14:textId="77777777" w:rsidR="008608CD" w:rsidRDefault="008608CD" w:rsidP="000B5362">
      <w:pPr>
        <w:pStyle w:val="Corpsdetexte"/>
        <w:spacing w:after="160" w:line="240" w:lineRule="auto"/>
        <w:rPr>
          <w:rFonts w:eastAsia="Calibri"/>
          <w:kern w:val="0"/>
          <w:sz w:val="21"/>
          <w:szCs w:val="22"/>
          <w:lang w:val="pt-PT"/>
        </w:rPr>
      </w:pPr>
    </w:p>
    <w:p w14:paraId="5D00E343" w14:textId="77777777" w:rsidR="008608CD" w:rsidRDefault="008608CD" w:rsidP="000B5362">
      <w:pPr>
        <w:pStyle w:val="Corpsdetexte"/>
        <w:spacing w:after="160" w:line="240" w:lineRule="auto"/>
        <w:rPr>
          <w:rFonts w:eastAsia="Calibri"/>
          <w:kern w:val="0"/>
          <w:sz w:val="21"/>
          <w:szCs w:val="22"/>
          <w:lang w:val="pt-PT"/>
        </w:rPr>
      </w:pPr>
    </w:p>
    <w:p w14:paraId="061B623A" w14:textId="77777777" w:rsidR="008608CD" w:rsidRDefault="008608CD" w:rsidP="000B5362">
      <w:pPr>
        <w:pStyle w:val="Corpsdetexte"/>
        <w:spacing w:after="160" w:line="240" w:lineRule="auto"/>
        <w:rPr>
          <w:rFonts w:eastAsia="Calibri"/>
          <w:kern w:val="0"/>
          <w:sz w:val="21"/>
          <w:szCs w:val="22"/>
          <w:lang w:val="pt-PT"/>
        </w:rPr>
      </w:pPr>
    </w:p>
    <w:p w14:paraId="3ECCFBB7" w14:textId="77777777" w:rsidR="008608CD" w:rsidRPr="00396033" w:rsidRDefault="008608CD" w:rsidP="000B5362">
      <w:pPr>
        <w:pStyle w:val="Corpsdetexte"/>
        <w:spacing w:after="160" w:line="240" w:lineRule="auto"/>
        <w:rPr>
          <w:rFonts w:eastAsia="Calibri"/>
          <w:kern w:val="0"/>
          <w:sz w:val="21"/>
          <w:szCs w:val="22"/>
          <w:lang w:val="pt-PT"/>
        </w:rPr>
      </w:pPr>
    </w:p>
    <w:p w14:paraId="58636CC4" w14:textId="5D4A481A" w:rsidR="00866CDF" w:rsidRPr="00675257" w:rsidRDefault="00866CDF" w:rsidP="00640800">
      <w:pPr>
        <w:pStyle w:val="Titre2"/>
        <w:ind w:left="576"/>
        <w:rPr>
          <w:rFonts w:ascii="Georgia" w:hAnsi="Georgia"/>
        </w:rPr>
      </w:pPr>
      <w:bookmarkStart w:id="138" w:name="_Toc370464109"/>
      <w:bookmarkStart w:id="139" w:name="_Toc370814223"/>
      <w:bookmarkStart w:id="140" w:name="_Toc370814299"/>
      <w:bookmarkStart w:id="141" w:name="_Toc67054555"/>
      <w:r w:rsidRPr="00675257">
        <w:rPr>
          <w:rFonts w:ascii="Georgia" w:hAnsi="Georgia"/>
        </w:rPr>
        <w:lastRenderedPageBreak/>
        <w:t>Rapport « Budget versus Actuels (y – m) »</w:t>
      </w:r>
      <w:bookmarkEnd w:id="137"/>
      <w:bookmarkEnd w:id="138"/>
      <w:bookmarkEnd w:id="139"/>
      <w:bookmarkEnd w:id="140"/>
      <w:bookmarkEnd w:id="141"/>
    </w:p>
    <w:p w14:paraId="25CDDFBD" w14:textId="50FBAF11" w:rsidR="0011569A" w:rsidRDefault="0011569A" w:rsidP="0011569A">
      <w:pPr>
        <w:pStyle w:val="Corpsdetexte"/>
        <w:spacing w:after="160" w:line="276" w:lineRule="auto"/>
        <w:rPr>
          <w:rFonts w:eastAsia="Calibri"/>
          <w:kern w:val="0"/>
          <w:sz w:val="21"/>
          <w:szCs w:val="22"/>
        </w:rPr>
      </w:pPr>
      <w:r>
        <w:rPr>
          <w:rFonts w:eastAsia="Calibri"/>
          <w:kern w:val="0"/>
          <w:sz w:val="21"/>
          <w:szCs w:val="22"/>
        </w:rPr>
        <w:t>Trouver ci-joint la planification budgétaire de l’intervention 2021-2022</w:t>
      </w:r>
    </w:p>
    <w:p w14:paraId="58E1668F" w14:textId="77777777" w:rsidR="008608CD" w:rsidRDefault="008608CD" w:rsidP="00555781">
      <w:pPr>
        <w:pStyle w:val="Corpsdetexte"/>
        <w:spacing w:after="160" w:line="276" w:lineRule="auto"/>
        <w:rPr>
          <w:rFonts w:eastAsia="Calibri"/>
          <w:kern w:val="0"/>
          <w:sz w:val="21"/>
          <w:szCs w:val="22"/>
        </w:rPr>
      </w:pPr>
    </w:p>
    <w:p w14:paraId="5A2855F0" w14:textId="77777777" w:rsidR="008608CD" w:rsidRDefault="008608CD" w:rsidP="00555781">
      <w:pPr>
        <w:pStyle w:val="Corpsdetexte"/>
        <w:spacing w:after="160" w:line="276" w:lineRule="auto"/>
        <w:rPr>
          <w:rFonts w:eastAsia="Calibri"/>
          <w:kern w:val="0"/>
          <w:sz w:val="21"/>
          <w:szCs w:val="22"/>
        </w:rPr>
      </w:pPr>
    </w:p>
    <w:p w14:paraId="5875B7CB" w14:textId="77777777" w:rsidR="008608CD" w:rsidRDefault="008608CD" w:rsidP="00555781">
      <w:pPr>
        <w:pStyle w:val="Corpsdetexte"/>
        <w:spacing w:after="160" w:line="276" w:lineRule="auto"/>
        <w:rPr>
          <w:rFonts w:eastAsia="Calibri"/>
          <w:kern w:val="0"/>
          <w:sz w:val="21"/>
          <w:szCs w:val="22"/>
        </w:rPr>
      </w:pPr>
    </w:p>
    <w:p w14:paraId="3718DE42" w14:textId="77777777" w:rsidR="008608CD" w:rsidRDefault="008608CD" w:rsidP="00555781">
      <w:pPr>
        <w:pStyle w:val="Corpsdetexte"/>
        <w:spacing w:after="160" w:line="276" w:lineRule="auto"/>
        <w:rPr>
          <w:rFonts w:eastAsia="Calibri"/>
          <w:kern w:val="0"/>
          <w:sz w:val="21"/>
          <w:szCs w:val="22"/>
        </w:rPr>
      </w:pPr>
    </w:p>
    <w:p w14:paraId="501358F3" w14:textId="77777777" w:rsidR="008608CD" w:rsidRDefault="008608CD" w:rsidP="00555781">
      <w:pPr>
        <w:pStyle w:val="Corpsdetexte"/>
        <w:spacing w:after="160" w:line="276" w:lineRule="auto"/>
        <w:rPr>
          <w:rFonts w:eastAsia="Calibri"/>
          <w:kern w:val="0"/>
          <w:sz w:val="21"/>
          <w:szCs w:val="22"/>
        </w:rPr>
      </w:pPr>
    </w:p>
    <w:p w14:paraId="11484D5A" w14:textId="77777777" w:rsidR="008608CD" w:rsidRDefault="008608CD" w:rsidP="00555781">
      <w:pPr>
        <w:pStyle w:val="Corpsdetexte"/>
        <w:spacing w:after="160" w:line="276" w:lineRule="auto"/>
        <w:rPr>
          <w:rFonts w:eastAsia="Calibri"/>
          <w:kern w:val="0"/>
          <w:sz w:val="21"/>
          <w:szCs w:val="22"/>
        </w:rPr>
      </w:pPr>
    </w:p>
    <w:p w14:paraId="1DCC3ED4" w14:textId="77777777" w:rsidR="008608CD" w:rsidRDefault="008608CD" w:rsidP="00555781">
      <w:pPr>
        <w:pStyle w:val="Corpsdetexte"/>
        <w:spacing w:after="160" w:line="276" w:lineRule="auto"/>
        <w:rPr>
          <w:rFonts w:eastAsia="Calibri"/>
          <w:kern w:val="0"/>
          <w:sz w:val="21"/>
          <w:szCs w:val="22"/>
        </w:rPr>
      </w:pPr>
    </w:p>
    <w:p w14:paraId="3F930948" w14:textId="77777777" w:rsidR="008608CD" w:rsidRDefault="008608CD" w:rsidP="00555781">
      <w:pPr>
        <w:pStyle w:val="Corpsdetexte"/>
        <w:spacing w:after="160" w:line="276" w:lineRule="auto"/>
        <w:rPr>
          <w:rFonts w:eastAsia="Calibri"/>
          <w:kern w:val="0"/>
          <w:sz w:val="21"/>
          <w:szCs w:val="22"/>
        </w:rPr>
      </w:pPr>
    </w:p>
    <w:p w14:paraId="06D7E6D3" w14:textId="77777777" w:rsidR="008608CD" w:rsidRDefault="008608CD" w:rsidP="00555781">
      <w:pPr>
        <w:pStyle w:val="Corpsdetexte"/>
        <w:spacing w:after="160" w:line="276" w:lineRule="auto"/>
        <w:rPr>
          <w:rFonts w:eastAsia="Calibri"/>
          <w:kern w:val="0"/>
          <w:sz w:val="21"/>
          <w:szCs w:val="22"/>
        </w:rPr>
      </w:pPr>
    </w:p>
    <w:p w14:paraId="23BEF410" w14:textId="77777777" w:rsidR="008608CD" w:rsidRDefault="008608CD" w:rsidP="00555781">
      <w:pPr>
        <w:pStyle w:val="Corpsdetexte"/>
        <w:spacing w:after="160" w:line="276" w:lineRule="auto"/>
        <w:rPr>
          <w:rFonts w:eastAsia="Calibri"/>
          <w:kern w:val="0"/>
          <w:sz w:val="21"/>
          <w:szCs w:val="22"/>
        </w:rPr>
      </w:pPr>
    </w:p>
    <w:p w14:paraId="6FA5C142" w14:textId="77777777" w:rsidR="008608CD" w:rsidRDefault="008608CD" w:rsidP="00555781">
      <w:pPr>
        <w:pStyle w:val="Corpsdetexte"/>
        <w:spacing w:after="160" w:line="276" w:lineRule="auto"/>
        <w:rPr>
          <w:rFonts w:eastAsia="Calibri"/>
          <w:kern w:val="0"/>
          <w:sz w:val="21"/>
          <w:szCs w:val="22"/>
        </w:rPr>
      </w:pPr>
    </w:p>
    <w:p w14:paraId="44F3EAB3" w14:textId="77777777" w:rsidR="008608CD" w:rsidRDefault="008608CD" w:rsidP="00555781">
      <w:pPr>
        <w:pStyle w:val="Corpsdetexte"/>
        <w:spacing w:after="160" w:line="276" w:lineRule="auto"/>
        <w:rPr>
          <w:rFonts w:eastAsia="Calibri"/>
          <w:kern w:val="0"/>
          <w:sz w:val="21"/>
          <w:szCs w:val="22"/>
        </w:rPr>
      </w:pPr>
    </w:p>
    <w:p w14:paraId="5C7FBA41" w14:textId="77777777" w:rsidR="008608CD" w:rsidRDefault="008608CD" w:rsidP="00555781">
      <w:pPr>
        <w:pStyle w:val="Corpsdetexte"/>
        <w:spacing w:after="160" w:line="276" w:lineRule="auto"/>
        <w:rPr>
          <w:rFonts w:eastAsia="Calibri"/>
          <w:kern w:val="0"/>
          <w:sz w:val="21"/>
          <w:szCs w:val="22"/>
        </w:rPr>
      </w:pPr>
    </w:p>
    <w:p w14:paraId="2B1938AA" w14:textId="77777777" w:rsidR="008608CD" w:rsidRDefault="008608CD" w:rsidP="00555781">
      <w:pPr>
        <w:pStyle w:val="Corpsdetexte"/>
        <w:spacing w:after="160" w:line="276" w:lineRule="auto"/>
        <w:rPr>
          <w:rFonts w:eastAsia="Calibri"/>
          <w:kern w:val="0"/>
          <w:sz w:val="21"/>
          <w:szCs w:val="22"/>
        </w:rPr>
      </w:pPr>
    </w:p>
    <w:p w14:paraId="019F9E90" w14:textId="77777777" w:rsidR="008608CD" w:rsidRDefault="008608CD" w:rsidP="00555781">
      <w:pPr>
        <w:pStyle w:val="Corpsdetexte"/>
        <w:spacing w:after="160" w:line="276" w:lineRule="auto"/>
        <w:rPr>
          <w:rFonts w:eastAsia="Calibri"/>
          <w:kern w:val="0"/>
          <w:sz w:val="21"/>
          <w:szCs w:val="22"/>
        </w:rPr>
      </w:pPr>
    </w:p>
    <w:p w14:paraId="6392B4C1" w14:textId="77777777" w:rsidR="008608CD" w:rsidRDefault="008608CD" w:rsidP="00555781">
      <w:pPr>
        <w:pStyle w:val="Corpsdetexte"/>
        <w:spacing w:after="160" w:line="276" w:lineRule="auto"/>
        <w:rPr>
          <w:rFonts w:eastAsia="Calibri"/>
          <w:kern w:val="0"/>
          <w:sz w:val="21"/>
          <w:szCs w:val="22"/>
        </w:rPr>
      </w:pPr>
    </w:p>
    <w:p w14:paraId="0E2D4408" w14:textId="77777777" w:rsidR="008608CD" w:rsidRDefault="008608CD" w:rsidP="00555781">
      <w:pPr>
        <w:pStyle w:val="Corpsdetexte"/>
        <w:spacing w:after="160" w:line="276" w:lineRule="auto"/>
        <w:rPr>
          <w:rFonts w:eastAsia="Calibri"/>
          <w:kern w:val="0"/>
          <w:sz w:val="21"/>
          <w:szCs w:val="22"/>
        </w:rPr>
      </w:pPr>
    </w:p>
    <w:p w14:paraId="7997A5C5" w14:textId="77777777" w:rsidR="008608CD" w:rsidRDefault="008608CD" w:rsidP="00555781">
      <w:pPr>
        <w:pStyle w:val="Corpsdetexte"/>
        <w:spacing w:after="160" w:line="276" w:lineRule="auto"/>
        <w:rPr>
          <w:rFonts w:eastAsia="Calibri"/>
          <w:kern w:val="0"/>
          <w:sz w:val="21"/>
          <w:szCs w:val="22"/>
        </w:rPr>
      </w:pPr>
    </w:p>
    <w:p w14:paraId="49BF5F9E" w14:textId="77777777" w:rsidR="008608CD" w:rsidRDefault="008608CD" w:rsidP="00555781">
      <w:pPr>
        <w:pStyle w:val="Corpsdetexte"/>
        <w:spacing w:after="160" w:line="276" w:lineRule="auto"/>
        <w:rPr>
          <w:rFonts w:eastAsia="Calibri"/>
          <w:kern w:val="0"/>
          <w:sz w:val="21"/>
          <w:szCs w:val="22"/>
        </w:rPr>
      </w:pPr>
    </w:p>
    <w:p w14:paraId="4DC3FD33" w14:textId="77777777" w:rsidR="008608CD" w:rsidRDefault="008608CD" w:rsidP="00555781">
      <w:pPr>
        <w:pStyle w:val="Corpsdetexte"/>
        <w:spacing w:after="160" w:line="276" w:lineRule="auto"/>
        <w:rPr>
          <w:rFonts w:eastAsia="Calibri"/>
          <w:kern w:val="0"/>
          <w:sz w:val="21"/>
          <w:szCs w:val="22"/>
        </w:rPr>
      </w:pPr>
    </w:p>
    <w:p w14:paraId="72D56E55" w14:textId="77777777" w:rsidR="008608CD" w:rsidRDefault="008608CD" w:rsidP="00555781">
      <w:pPr>
        <w:pStyle w:val="Corpsdetexte"/>
        <w:spacing w:after="160" w:line="276" w:lineRule="auto"/>
        <w:rPr>
          <w:rFonts w:eastAsia="Calibri"/>
          <w:kern w:val="0"/>
          <w:sz w:val="21"/>
          <w:szCs w:val="22"/>
        </w:rPr>
      </w:pPr>
    </w:p>
    <w:p w14:paraId="00F6A6CC" w14:textId="77777777" w:rsidR="008608CD" w:rsidRDefault="008608CD" w:rsidP="00555781">
      <w:pPr>
        <w:pStyle w:val="Corpsdetexte"/>
        <w:spacing w:after="160" w:line="276" w:lineRule="auto"/>
        <w:rPr>
          <w:rFonts w:eastAsia="Calibri"/>
          <w:kern w:val="0"/>
          <w:sz w:val="21"/>
          <w:szCs w:val="22"/>
        </w:rPr>
      </w:pPr>
    </w:p>
    <w:p w14:paraId="11699397" w14:textId="77777777" w:rsidR="008608CD" w:rsidRDefault="008608CD" w:rsidP="00555781">
      <w:pPr>
        <w:pStyle w:val="Corpsdetexte"/>
        <w:spacing w:after="160" w:line="276" w:lineRule="auto"/>
        <w:rPr>
          <w:rFonts w:eastAsia="Calibri"/>
          <w:kern w:val="0"/>
          <w:sz w:val="21"/>
          <w:szCs w:val="22"/>
        </w:rPr>
      </w:pPr>
    </w:p>
    <w:p w14:paraId="1A4FB32B" w14:textId="77777777" w:rsidR="008608CD" w:rsidRDefault="008608CD" w:rsidP="00555781">
      <w:pPr>
        <w:pStyle w:val="Corpsdetexte"/>
        <w:spacing w:after="160" w:line="276" w:lineRule="auto"/>
        <w:rPr>
          <w:rFonts w:eastAsia="Calibri"/>
          <w:kern w:val="0"/>
          <w:sz w:val="21"/>
          <w:szCs w:val="22"/>
        </w:rPr>
      </w:pPr>
    </w:p>
    <w:p w14:paraId="7E993725" w14:textId="77777777" w:rsidR="008608CD" w:rsidRDefault="008608CD" w:rsidP="00555781">
      <w:pPr>
        <w:pStyle w:val="Corpsdetexte"/>
        <w:spacing w:after="160" w:line="276" w:lineRule="auto"/>
        <w:rPr>
          <w:rFonts w:eastAsia="Calibri"/>
          <w:kern w:val="0"/>
          <w:sz w:val="21"/>
          <w:szCs w:val="22"/>
        </w:rPr>
      </w:pPr>
    </w:p>
    <w:p w14:paraId="56E589AD" w14:textId="77777777" w:rsidR="008608CD" w:rsidRDefault="008608CD" w:rsidP="00555781">
      <w:pPr>
        <w:pStyle w:val="Corpsdetexte"/>
        <w:spacing w:after="160" w:line="276" w:lineRule="auto"/>
        <w:rPr>
          <w:rFonts w:eastAsia="Calibri"/>
          <w:kern w:val="0"/>
          <w:sz w:val="21"/>
          <w:szCs w:val="22"/>
        </w:rPr>
      </w:pPr>
    </w:p>
    <w:p w14:paraId="3EDFA46A" w14:textId="77777777" w:rsidR="008608CD" w:rsidRDefault="008608CD" w:rsidP="00555781">
      <w:pPr>
        <w:pStyle w:val="Corpsdetexte"/>
        <w:spacing w:after="160" w:line="276" w:lineRule="auto"/>
        <w:rPr>
          <w:rFonts w:eastAsia="Calibri"/>
          <w:kern w:val="0"/>
          <w:sz w:val="21"/>
          <w:szCs w:val="22"/>
        </w:rPr>
      </w:pPr>
    </w:p>
    <w:p w14:paraId="24B345EF" w14:textId="77777777" w:rsidR="008608CD" w:rsidRDefault="008608CD" w:rsidP="00555781">
      <w:pPr>
        <w:pStyle w:val="Corpsdetexte"/>
        <w:spacing w:after="160" w:line="276" w:lineRule="auto"/>
        <w:rPr>
          <w:rFonts w:eastAsia="Calibri"/>
          <w:kern w:val="0"/>
          <w:sz w:val="21"/>
          <w:szCs w:val="22"/>
        </w:rPr>
      </w:pPr>
    </w:p>
    <w:p w14:paraId="3257C612" w14:textId="77777777" w:rsidR="008608CD" w:rsidRDefault="008608CD" w:rsidP="00555781">
      <w:pPr>
        <w:pStyle w:val="Corpsdetexte"/>
        <w:spacing w:after="160" w:line="276" w:lineRule="auto"/>
        <w:rPr>
          <w:rFonts w:eastAsia="Calibri"/>
          <w:kern w:val="0"/>
          <w:sz w:val="21"/>
          <w:szCs w:val="22"/>
        </w:rPr>
      </w:pPr>
    </w:p>
    <w:p w14:paraId="6C565F67" w14:textId="77777777" w:rsidR="008608CD" w:rsidRDefault="008608CD" w:rsidP="00555781">
      <w:pPr>
        <w:pStyle w:val="Corpsdetexte"/>
        <w:spacing w:after="160" w:line="276" w:lineRule="auto"/>
        <w:rPr>
          <w:rFonts w:eastAsia="Calibri"/>
          <w:kern w:val="0"/>
          <w:sz w:val="21"/>
          <w:szCs w:val="22"/>
        </w:rPr>
      </w:pPr>
    </w:p>
    <w:p w14:paraId="572762AF" w14:textId="16F02640" w:rsidR="008608CD" w:rsidRPr="00396033" w:rsidRDefault="008608CD" w:rsidP="008608CD">
      <w:pPr>
        <w:pStyle w:val="Titre2"/>
        <w:ind w:left="576"/>
        <w:rPr>
          <w:rFonts w:ascii="Georgia" w:hAnsi="Georgia"/>
        </w:rPr>
      </w:pPr>
      <w:bookmarkStart w:id="142" w:name="_Toc67054556"/>
      <w:r>
        <w:rPr>
          <w:rFonts w:ascii="Georgia" w:hAnsi="Georgia"/>
        </w:rPr>
        <w:lastRenderedPageBreak/>
        <w:t>Historique du projet</w:t>
      </w:r>
      <w:bookmarkEnd w:id="142"/>
      <w:r>
        <w:rPr>
          <w:rFonts w:ascii="Georgia" w:hAnsi="Georgia"/>
        </w:rPr>
        <w:t xml:space="preserve"> </w:t>
      </w:r>
    </w:p>
    <w:p w14:paraId="4C2F8C54" w14:textId="77777777" w:rsidR="008608CD" w:rsidRDefault="008608CD" w:rsidP="008608CD">
      <w:pPr>
        <w:spacing w:after="0"/>
        <w:jc w:val="both"/>
        <w:rPr>
          <w:rFonts w:cs="Arial"/>
          <w:szCs w:val="21"/>
          <w:shd w:val="clear" w:color="auto" w:fill="FFFFFF"/>
        </w:rPr>
      </w:pPr>
    </w:p>
    <w:p w14:paraId="5E6E5765" w14:textId="77777777" w:rsidR="008608CD" w:rsidRPr="008B7B36" w:rsidRDefault="008608CD" w:rsidP="008608CD">
      <w:pPr>
        <w:spacing w:after="0"/>
        <w:jc w:val="both"/>
        <w:rPr>
          <w:rFonts w:cs="Arial"/>
          <w:szCs w:val="21"/>
          <w:shd w:val="clear" w:color="auto" w:fill="FFFFFF"/>
        </w:rPr>
      </w:pPr>
      <w:r w:rsidRPr="008B7B36">
        <w:rPr>
          <w:rFonts w:cs="Arial"/>
          <w:szCs w:val="21"/>
          <w:shd w:val="clear" w:color="auto" w:fill="FFFFFF"/>
        </w:rPr>
        <w:t>Le projet PADAEPA est mis en œuvre depuis 2016 en régie et en cogestion</w:t>
      </w:r>
      <w:r>
        <w:rPr>
          <w:rFonts w:cs="Arial"/>
          <w:szCs w:val="21"/>
          <w:shd w:val="clear" w:color="auto" w:fill="FFFFFF"/>
        </w:rPr>
        <w:t xml:space="preserve"> à la suite du retour de la coopération bilatérale Belge au Burkina</w:t>
      </w:r>
      <w:r w:rsidRPr="008B7B36">
        <w:rPr>
          <w:rFonts w:cs="Arial"/>
          <w:szCs w:val="21"/>
          <w:shd w:val="clear" w:color="auto" w:fill="FFFFFF"/>
        </w:rPr>
        <w:t>. En vue d’améliorer et de faciliter l’avancement des activités, il a été décidé fin d’année 2018, suite à une succession de décision</w:t>
      </w:r>
      <w:r>
        <w:rPr>
          <w:rFonts w:cs="Arial"/>
          <w:szCs w:val="21"/>
          <w:shd w:val="clear" w:color="auto" w:fill="FFFFFF"/>
        </w:rPr>
        <w:t>s prises</w:t>
      </w:r>
      <w:r w:rsidRPr="008B7B36">
        <w:rPr>
          <w:rFonts w:cs="Arial"/>
          <w:szCs w:val="21"/>
          <w:shd w:val="clear" w:color="auto" w:fill="FFFFFF"/>
        </w:rPr>
        <w:t xml:space="preserve"> de commun accord avec l’ONEA</w:t>
      </w:r>
      <w:r>
        <w:rPr>
          <w:rFonts w:cs="Arial"/>
          <w:szCs w:val="21"/>
          <w:shd w:val="clear" w:color="auto" w:fill="FFFFFF"/>
        </w:rPr>
        <w:t xml:space="preserve"> et le Ministère de l’Eau</w:t>
      </w:r>
      <w:r w:rsidRPr="008B7B36">
        <w:rPr>
          <w:rFonts w:cs="Arial"/>
          <w:szCs w:val="21"/>
          <w:shd w:val="clear" w:color="auto" w:fill="FFFFFF"/>
        </w:rPr>
        <w:t>, de :</w:t>
      </w:r>
    </w:p>
    <w:p w14:paraId="4A1B9E80" w14:textId="77777777" w:rsidR="008608CD" w:rsidRPr="008B7B36" w:rsidRDefault="008608CD" w:rsidP="008608CD">
      <w:pPr>
        <w:pStyle w:val="Paragraphedeliste"/>
        <w:numPr>
          <w:ilvl w:val="0"/>
          <w:numId w:val="12"/>
        </w:numPr>
        <w:spacing w:after="0"/>
        <w:jc w:val="both"/>
        <w:rPr>
          <w:rFonts w:cs="Arial"/>
          <w:szCs w:val="21"/>
          <w:shd w:val="clear" w:color="auto" w:fill="FFFFFF"/>
        </w:rPr>
      </w:pPr>
      <w:r>
        <w:rPr>
          <w:rFonts w:cs="Arial"/>
          <w:szCs w:val="21"/>
          <w:shd w:val="clear" w:color="auto" w:fill="FFFFFF"/>
        </w:rPr>
        <w:t>Prolonger</w:t>
      </w:r>
      <w:r w:rsidRPr="008B7B36">
        <w:rPr>
          <w:rFonts w:cs="Arial"/>
          <w:szCs w:val="21"/>
          <w:shd w:val="clear" w:color="auto" w:fill="FFFFFF"/>
        </w:rPr>
        <w:t xml:space="preserve"> l’intervention de 36 mois à 72 mois (sans incidence financière), soit jusqu’au 22 juillet 2022 ;</w:t>
      </w:r>
    </w:p>
    <w:p w14:paraId="209C620E" w14:textId="77777777" w:rsidR="008608CD" w:rsidRDefault="008608CD" w:rsidP="008608CD">
      <w:pPr>
        <w:pStyle w:val="Paragraphedeliste"/>
        <w:numPr>
          <w:ilvl w:val="0"/>
          <w:numId w:val="12"/>
        </w:numPr>
        <w:spacing w:after="0"/>
        <w:jc w:val="both"/>
        <w:rPr>
          <w:rFonts w:cs="Arial"/>
          <w:szCs w:val="21"/>
          <w:shd w:val="clear" w:color="auto" w:fill="FFFFFF"/>
        </w:rPr>
      </w:pPr>
      <w:r>
        <w:rPr>
          <w:rFonts w:cs="Arial"/>
          <w:szCs w:val="21"/>
          <w:shd w:val="clear" w:color="auto" w:fill="FFFFFF"/>
        </w:rPr>
        <w:t>D’adapter la modalité de mise en œuvre</w:t>
      </w:r>
      <w:r w:rsidRPr="008B7B36">
        <w:rPr>
          <w:rFonts w:cs="Arial"/>
          <w:szCs w:val="21"/>
          <w:shd w:val="clear" w:color="auto" w:fill="FFFFFF"/>
        </w:rPr>
        <w:t xml:space="preserve"> de cogestion</w:t>
      </w:r>
      <w:r>
        <w:rPr>
          <w:rFonts w:cs="Arial"/>
          <w:szCs w:val="21"/>
          <w:shd w:val="clear" w:color="auto" w:fill="FFFFFF"/>
        </w:rPr>
        <w:t xml:space="preserve"> vers la</w:t>
      </w:r>
      <w:r w:rsidRPr="008B7B36">
        <w:rPr>
          <w:rFonts w:cs="Arial"/>
          <w:szCs w:val="21"/>
          <w:shd w:val="clear" w:color="auto" w:fill="FFFFFF"/>
        </w:rPr>
        <w:t xml:space="preserve"> régie pour les travaux de restructuration du système d'Accès à l’Eau Potable</w:t>
      </w:r>
      <w:r>
        <w:rPr>
          <w:rFonts w:cs="Arial"/>
          <w:szCs w:val="21"/>
          <w:shd w:val="clear" w:color="auto" w:fill="FFFFFF"/>
        </w:rPr>
        <w:t>/AEP</w:t>
      </w:r>
      <w:r w:rsidRPr="008B7B36">
        <w:rPr>
          <w:rFonts w:cs="Arial"/>
          <w:szCs w:val="21"/>
          <w:shd w:val="clear" w:color="auto" w:fill="FFFFFF"/>
        </w:rPr>
        <w:t xml:space="preserve">. Ce réaménagement fait passer environ 88% du budget global en régie et 12% </w:t>
      </w:r>
      <w:r>
        <w:rPr>
          <w:rFonts w:cs="Arial"/>
          <w:szCs w:val="21"/>
          <w:shd w:val="clear" w:color="auto" w:fill="FFFFFF"/>
        </w:rPr>
        <w:t>en c</w:t>
      </w:r>
      <w:r w:rsidRPr="008B7B36">
        <w:rPr>
          <w:rFonts w:cs="Arial"/>
          <w:szCs w:val="21"/>
          <w:shd w:val="clear" w:color="auto" w:fill="FFFFFF"/>
        </w:rPr>
        <w:t>ogestion. Cette décision bien qu’unanime aura</w:t>
      </w:r>
      <w:r>
        <w:rPr>
          <w:rFonts w:cs="Arial"/>
          <w:szCs w:val="21"/>
          <w:shd w:val="clear" w:color="auto" w:fill="FFFFFF"/>
        </w:rPr>
        <w:t xml:space="preserve"> eu</w:t>
      </w:r>
      <w:r w:rsidRPr="008B7B36">
        <w:rPr>
          <w:rFonts w:cs="Arial"/>
          <w:szCs w:val="21"/>
          <w:shd w:val="clear" w:color="auto" w:fill="FFFFFF"/>
        </w:rPr>
        <w:t xml:space="preserve"> un impact sur la motivation des équipes </w:t>
      </w:r>
      <w:r>
        <w:rPr>
          <w:rFonts w:cs="Arial"/>
          <w:szCs w:val="21"/>
          <w:shd w:val="clear" w:color="auto" w:fill="FFFFFF"/>
        </w:rPr>
        <w:t xml:space="preserve">nationales </w:t>
      </w:r>
      <w:r w:rsidRPr="008B7B36">
        <w:rPr>
          <w:rFonts w:cs="Arial"/>
          <w:szCs w:val="21"/>
          <w:shd w:val="clear" w:color="auto" w:fill="FFFFFF"/>
        </w:rPr>
        <w:t xml:space="preserve">de </w:t>
      </w:r>
      <w:r w:rsidRPr="00555781">
        <w:rPr>
          <w:rFonts w:cs="Arial"/>
          <w:szCs w:val="21"/>
          <w:shd w:val="clear" w:color="auto" w:fill="FFFFFF"/>
        </w:rPr>
        <w:t xml:space="preserve">gestion. </w:t>
      </w:r>
      <w:r>
        <w:rPr>
          <w:rFonts w:cs="Arial"/>
          <w:szCs w:val="21"/>
          <w:shd w:val="clear" w:color="auto" w:fill="FFFFFF"/>
        </w:rPr>
        <w:t>En effet, ce réaménagement</w:t>
      </w:r>
      <w:r w:rsidRPr="00555781">
        <w:rPr>
          <w:rFonts w:cs="Arial"/>
          <w:szCs w:val="21"/>
          <w:shd w:val="clear" w:color="auto" w:fill="FFFFFF"/>
        </w:rPr>
        <w:t xml:space="preserve"> </w:t>
      </w:r>
      <w:r>
        <w:rPr>
          <w:rFonts w:cs="Arial"/>
          <w:szCs w:val="21"/>
          <w:shd w:val="clear" w:color="auto" w:fill="FFFFFF"/>
        </w:rPr>
        <w:t>a entrainé une réduction pour l’équipe de l’ONEA de sa marge de manœuvre directe sur le projet, ce qui pourrait expliquer leur faible engagement à s’impliquer pour faire avancer les activités du projet ;</w:t>
      </w:r>
    </w:p>
    <w:p w14:paraId="2A6A667D" w14:textId="77777777" w:rsidR="008608CD" w:rsidRPr="008B7B36" w:rsidRDefault="008608CD" w:rsidP="008608CD">
      <w:pPr>
        <w:pStyle w:val="Paragraphedeliste"/>
        <w:numPr>
          <w:ilvl w:val="0"/>
          <w:numId w:val="12"/>
        </w:numPr>
        <w:spacing w:after="0"/>
        <w:jc w:val="both"/>
        <w:rPr>
          <w:rFonts w:cs="Arial"/>
          <w:szCs w:val="21"/>
          <w:shd w:val="clear" w:color="auto" w:fill="FFFFFF"/>
        </w:rPr>
      </w:pPr>
      <w:r>
        <w:rPr>
          <w:rFonts w:cs="Arial"/>
          <w:szCs w:val="21"/>
          <w:shd w:val="clear" w:color="auto" w:fill="FFFFFF"/>
        </w:rPr>
        <w:t>La décision de réaménagement budgétaire. Notamment concernant les travaux d’assainissement de la collecte et traitement des boues vers la construction de latrines scolaires.</w:t>
      </w:r>
    </w:p>
    <w:p w14:paraId="4EEA941D" w14:textId="77777777" w:rsidR="008608CD" w:rsidRPr="008B7B36" w:rsidRDefault="008608CD" w:rsidP="008608CD">
      <w:pPr>
        <w:spacing w:after="0"/>
        <w:jc w:val="both"/>
        <w:rPr>
          <w:rFonts w:cs="Arial"/>
          <w:szCs w:val="21"/>
          <w:shd w:val="clear" w:color="auto" w:fill="FFFFFF"/>
        </w:rPr>
      </w:pPr>
    </w:p>
    <w:p w14:paraId="1840FA0C" w14:textId="77777777" w:rsidR="008608CD" w:rsidRPr="008B7B36" w:rsidRDefault="008608CD" w:rsidP="008608CD">
      <w:pPr>
        <w:spacing w:after="0"/>
        <w:jc w:val="both"/>
        <w:rPr>
          <w:rFonts w:cs="Arial"/>
          <w:szCs w:val="21"/>
          <w:shd w:val="clear" w:color="auto" w:fill="FFFFFF"/>
        </w:rPr>
      </w:pPr>
      <w:r w:rsidRPr="008B7B36">
        <w:rPr>
          <w:rFonts w:cs="Arial"/>
          <w:szCs w:val="21"/>
          <w:shd w:val="clear" w:color="auto" w:fill="FFFFFF"/>
        </w:rPr>
        <w:t>La détérioration des conditions sécuritaires dans la région de l’Est et la difficulté de contractualisation du marché des Grands Travaux représentant 80%</w:t>
      </w:r>
      <w:r>
        <w:rPr>
          <w:rFonts w:cs="Arial"/>
          <w:szCs w:val="21"/>
          <w:shd w:val="clear" w:color="auto" w:fill="FFFFFF"/>
        </w:rPr>
        <w:t xml:space="preserve"> </w:t>
      </w:r>
      <w:r w:rsidRPr="008B7B36">
        <w:rPr>
          <w:rFonts w:cs="Arial"/>
          <w:szCs w:val="21"/>
          <w:shd w:val="clear" w:color="auto" w:fill="FFFFFF"/>
        </w:rPr>
        <w:t>du budget global ont influencé négativement l’atteinte de l’objectif visé</w:t>
      </w:r>
      <w:r>
        <w:rPr>
          <w:rFonts w:cs="Arial"/>
          <w:szCs w:val="21"/>
          <w:shd w:val="clear" w:color="auto" w:fill="FFFFFF"/>
        </w:rPr>
        <w:t xml:space="preserve"> au cours de l’année 2019.</w:t>
      </w:r>
    </w:p>
    <w:p w14:paraId="0FC56C37" w14:textId="77777777" w:rsidR="008608CD" w:rsidRPr="008B7B36" w:rsidRDefault="008608CD" w:rsidP="008608CD">
      <w:pPr>
        <w:spacing w:after="0"/>
        <w:jc w:val="both"/>
        <w:rPr>
          <w:rFonts w:cs="Arial"/>
          <w:szCs w:val="21"/>
          <w:shd w:val="clear" w:color="auto" w:fill="FFFFFF"/>
        </w:rPr>
      </w:pPr>
    </w:p>
    <w:p w14:paraId="23D522E5" w14:textId="77777777" w:rsidR="008608CD" w:rsidRPr="008B7B36" w:rsidRDefault="008608CD" w:rsidP="008608CD">
      <w:pPr>
        <w:spacing w:after="0"/>
        <w:jc w:val="both"/>
        <w:rPr>
          <w:rFonts w:cs="Arial"/>
          <w:szCs w:val="21"/>
          <w:shd w:val="clear" w:color="auto" w:fill="FFFFFF"/>
        </w:rPr>
      </w:pPr>
      <w:r w:rsidRPr="008B7B36">
        <w:rPr>
          <w:rFonts w:cs="Arial"/>
          <w:szCs w:val="21"/>
          <w:shd w:val="clear" w:color="auto" w:fill="FFFFFF"/>
        </w:rPr>
        <w:t xml:space="preserve">La détérioration des conditions sécuritaires dans la Région de l’Est pousse l’état Burkinabé à mettre la ville de Fada en état d’urgence décrété dans la Région de l’Est à partir du 01/01/2019 et couvre-feu décrété à partir du 07/03/2019. </w:t>
      </w:r>
    </w:p>
    <w:p w14:paraId="42A86569" w14:textId="77777777" w:rsidR="008608CD" w:rsidRPr="008B7B36" w:rsidRDefault="008608CD" w:rsidP="008608CD">
      <w:pPr>
        <w:spacing w:after="0"/>
        <w:jc w:val="both"/>
        <w:rPr>
          <w:rFonts w:cs="Arial"/>
          <w:szCs w:val="21"/>
          <w:shd w:val="clear" w:color="auto" w:fill="FFFFFF"/>
        </w:rPr>
      </w:pPr>
    </w:p>
    <w:p w14:paraId="51474C27" w14:textId="77777777" w:rsidR="008608CD" w:rsidRPr="008B7B36" w:rsidRDefault="008608CD" w:rsidP="008608CD">
      <w:pPr>
        <w:spacing w:after="0"/>
        <w:jc w:val="both"/>
        <w:rPr>
          <w:rFonts w:cs="Arial"/>
          <w:szCs w:val="21"/>
          <w:shd w:val="clear" w:color="auto" w:fill="FFFFFF"/>
        </w:rPr>
      </w:pPr>
      <w:r w:rsidRPr="008B7B36">
        <w:rPr>
          <w:rFonts w:cs="Arial"/>
          <w:szCs w:val="21"/>
          <w:shd w:val="clear" w:color="auto" w:fill="FFFFFF"/>
        </w:rPr>
        <w:t>En effet, ce marché des Grands travaux a été lancé en régie (procédure ouverte) début mars 2019. Il a été publié dans le Bulletin des Adjudications, dans le Journal Officiel de l’Union Européenne et sur le site d’Enabel. Aucune offre n’a été déposée, notamment en raison de la situation sécuritaire, des délais impartis et de la complexité de certaines clauses du cahier spécial des charges. Ce marché publié au niveau international ciblait principalement les entrepreneurs internationaux. Cette démarche n’étant pas adapté au contexte sécuritaire a eu comme résultat de n’avoir aucun soumissionnaire.</w:t>
      </w:r>
    </w:p>
    <w:p w14:paraId="37415A4C" w14:textId="77777777" w:rsidR="008608CD" w:rsidRPr="008B7B36" w:rsidRDefault="008608CD" w:rsidP="008608CD">
      <w:pPr>
        <w:spacing w:after="0"/>
        <w:jc w:val="both"/>
        <w:rPr>
          <w:rFonts w:cs="Arial"/>
          <w:szCs w:val="21"/>
          <w:shd w:val="clear" w:color="auto" w:fill="FFFFFF"/>
        </w:rPr>
      </w:pPr>
    </w:p>
    <w:p w14:paraId="6131DF30" w14:textId="77777777" w:rsidR="008608CD" w:rsidRPr="008B7B36" w:rsidRDefault="008608CD" w:rsidP="008608CD">
      <w:pPr>
        <w:spacing w:after="0"/>
        <w:jc w:val="both"/>
        <w:rPr>
          <w:rFonts w:cs="Arial"/>
          <w:szCs w:val="21"/>
          <w:shd w:val="clear" w:color="auto" w:fill="FFFFFF"/>
        </w:rPr>
      </w:pPr>
      <w:r>
        <w:rPr>
          <w:rFonts w:cs="Arial"/>
          <w:szCs w:val="21"/>
          <w:shd w:val="clear" w:color="auto" w:fill="FFFFFF"/>
        </w:rPr>
        <w:t>A</w:t>
      </w:r>
      <w:r w:rsidRPr="008B7B36">
        <w:rPr>
          <w:rFonts w:cs="Arial"/>
          <w:szCs w:val="21"/>
          <w:shd w:val="clear" w:color="auto" w:fill="FFFFFF"/>
        </w:rPr>
        <w:t xml:space="preserve"> l’arrivée du nouveau Représentant Résident et de l’expert international en contractualisation en mai 2019, le marché a été relancé en procédure négociée sans publication préalable conformément à l’Article 42, §1er, 1° c) de la Loi du 17 juin 2016.</w:t>
      </w:r>
      <w:r w:rsidRPr="008B7B36" w:rsidDel="00BA5B55">
        <w:rPr>
          <w:rFonts w:cs="Arial"/>
          <w:szCs w:val="21"/>
          <w:shd w:val="clear" w:color="auto" w:fill="FFFFFF"/>
        </w:rPr>
        <w:t xml:space="preserve"> </w:t>
      </w:r>
      <w:r w:rsidRPr="008B7B36">
        <w:rPr>
          <w:rFonts w:cs="Arial"/>
          <w:szCs w:val="21"/>
          <w:shd w:val="clear" w:color="auto" w:fill="FFFFFF"/>
        </w:rPr>
        <w:t>Afin de garantir un maximum de concurrence, un avis a également été publié dans 3 journaux locaux au Burkina Faso. 6 entrepreneurs locaux et internationaux renommés ont également été informé</w:t>
      </w:r>
      <w:r>
        <w:rPr>
          <w:rFonts w:cs="Arial"/>
          <w:szCs w:val="21"/>
          <w:shd w:val="clear" w:color="auto" w:fill="FFFFFF"/>
        </w:rPr>
        <w:t>s</w:t>
      </w:r>
      <w:r w:rsidRPr="008B7B36">
        <w:rPr>
          <w:rFonts w:cs="Arial"/>
          <w:szCs w:val="21"/>
          <w:shd w:val="clear" w:color="auto" w:fill="FFFFFF"/>
        </w:rPr>
        <w:t xml:space="preserve"> de la publication. 11 entités ont manifesté leur intérêt pour ce marché et ont participé à la visite et inspection obligatoire des lieux en septembre 2019 à Fada N’Gourma.</w:t>
      </w:r>
    </w:p>
    <w:p w14:paraId="514C1C83" w14:textId="77777777" w:rsidR="008608CD" w:rsidRPr="008B7B36" w:rsidRDefault="008608CD" w:rsidP="008608CD">
      <w:pPr>
        <w:spacing w:after="0"/>
        <w:jc w:val="both"/>
        <w:rPr>
          <w:rFonts w:cs="Arial"/>
          <w:szCs w:val="21"/>
          <w:shd w:val="clear" w:color="auto" w:fill="FFFFFF"/>
        </w:rPr>
      </w:pPr>
      <w:r w:rsidRPr="008B7B36">
        <w:rPr>
          <w:rFonts w:cs="Arial"/>
          <w:szCs w:val="21"/>
          <w:shd w:val="clear" w:color="auto" w:fill="FFFFFF"/>
        </w:rPr>
        <w:t>La date de réception des offres a été fixée au mardi 05 novembre 2019. 3 entités ont remis une offre à temps :</w:t>
      </w:r>
    </w:p>
    <w:p w14:paraId="6FEEB2E4" w14:textId="77777777" w:rsidR="008608CD" w:rsidRPr="008B7B36" w:rsidRDefault="008608CD" w:rsidP="008608CD">
      <w:pPr>
        <w:spacing w:after="0"/>
        <w:jc w:val="both"/>
        <w:rPr>
          <w:rFonts w:cs="Arial"/>
          <w:szCs w:val="21"/>
          <w:shd w:val="clear" w:color="auto" w:fill="FFFFFF"/>
        </w:rPr>
      </w:pPr>
    </w:p>
    <w:p w14:paraId="3351C4D9" w14:textId="77777777" w:rsidR="008608CD" w:rsidRPr="008B7B36" w:rsidRDefault="008608CD" w:rsidP="008608CD">
      <w:pPr>
        <w:spacing w:after="0"/>
        <w:jc w:val="both"/>
        <w:rPr>
          <w:rFonts w:cs="Arial"/>
          <w:szCs w:val="21"/>
          <w:shd w:val="clear" w:color="auto" w:fill="FFFFFF"/>
        </w:rPr>
      </w:pPr>
      <w:r w:rsidRPr="008B7B36">
        <w:rPr>
          <w:noProof/>
          <w:szCs w:val="21"/>
          <w:lang w:val="fr-FR" w:eastAsia="fr-FR"/>
        </w:rPr>
        <w:lastRenderedPageBreak/>
        <w:drawing>
          <wp:inline distT="0" distB="0" distL="0" distR="0" wp14:anchorId="6BEF3B99" wp14:editId="53CE5DE8">
            <wp:extent cx="5542142" cy="230505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50331" cy="2308456"/>
                    </a:xfrm>
                    <a:prstGeom prst="rect">
                      <a:avLst/>
                    </a:prstGeom>
                  </pic:spPr>
                </pic:pic>
              </a:graphicData>
            </a:graphic>
          </wp:inline>
        </w:drawing>
      </w:r>
    </w:p>
    <w:p w14:paraId="62F98196" w14:textId="77777777" w:rsidR="008608CD" w:rsidRPr="008B7B36" w:rsidRDefault="008608CD" w:rsidP="008608CD">
      <w:pPr>
        <w:spacing w:after="0"/>
        <w:jc w:val="both"/>
        <w:rPr>
          <w:rFonts w:cs="Arial"/>
          <w:szCs w:val="21"/>
          <w:shd w:val="clear" w:color="auto" w:fill="FFFFFF"/>
        </w:rPr>
      </w:pPr>
    </w:p>
    <w:p w14:paraId="18ED3FA5" w14:textId="77777777" w:rsidR="008608CD" w:rsidRDefault="008608CD" w:rsidP="008608CD">
      <w:pPr>
        <w:spacing w:after="0"/>
        <w:jc w:val="both"/>
        <w:rPr>
          <w:rFonts w:cs="Arial"/>
          <w:szCs w:val="21"/>
          <w:shd w:val="clear" w:color="auto" w:fill="FFFFFF"/>
        </w:rPr>
      </w:pPr>
      <w:r w:rsidRPr="008B7B36">
        <w:rPr>
          <w:rFonts w:cs="Arial"/>
          <w:szCs w:val="21"/>
          <w:shd w:val="clear" w:color="auto" w:fill="FFFFFF"/>
        </w:rPr>
        <w:t>Lors de l’évaluation des offres et conformément aux critères d’évaluation du cahier de charge, une offre a été rejetée en raison de la capacité technique insuffisante du soumissionnaire. 2 offres ont satisfait aux critères relatifs à la capacité et ont été jugées régulières. Il s’agit de CGC International et ASI-BF.</w:t>
      </w:r>
    </w:p>
    <w:p w14:paraId="60AF62D9" w14:textId="77777777" w:rsidR="008608CD" w:rsidRPr="008B7B36" w:rsidRDefault="008608CD" w:rsidP="008608CD">
      <w:pPr>
        <w:spacing w:after="0"/>
        <w:jc w:val="both"/>
        <w:rPr>
          <w:rFonts w:cs="Arial"/>
          <w:szCs w:val="21"/>
          <w:shd w:val="clear" w:color="auto" w:fill="FFFFFF"/>
        </w:rPr>
      </w:pPr>
    </w:p>
    <w:p w14:paraId="43700ABB" w14:textId="77777777" w:rsidR="008608CD" w:rsidRPr="008B7B36" w:rsidRDefault="008608CD" w:rsidP="008608CD">
      <w:pPr>
        <w:spacing w:after="0"/>
        <w:jc w:val="both"/>
        <w:rPr>
          <w:rFonts w:cs="Arial"/>
          <w:szCs w:val="21"/>
          <w:shd w:val="clear" w:color="auto" w:fill="FFFFFF"/>
        </w:rPr>
      </w:pPr>
      <w:r w:rsidRPr="008B7B36">
        <w:rPr>
          <w:rFonts w:cs="Arial"/>
          <w:szCs w:val="21"/>
          <w:shd w:val="clear" w:color="auto" w:fill="FFFFFF"/>
        </w:rPr>
        <w:t>Le soumissionnaire CGCINT dont l’offre était la plus disant et nettement supérieure au budget alloué à ce marché a été invité à revoir certains prix à la baisse ainsi que certaines propositions techniques (armoires électriques et système de traitement des eaux sans électro-chloration). Ce soumissionnaire n’a pas souhaité poursuivre la procédure, en particulier en raison de la situation sécuritaire et à la suite d’une attaque terroriste contre des convois d’une société minière en novembre 2019.</w:t>
      </w:r>
    </w:p>
    <w:p w14:paraId="3C5870FD" w14:textId="77777777" w:rsidR="008608CD" w:rsidRPr="008B7B36" w:rsidRDefault="008608CD" w:rsidP="008608CD">
      <w:pPr>
        <w:spacing w:after="0"/>
        <w:jc w:val="both"/>
        <w:rPr>
          <w:rFonts w:cs="Arial"/>
          <w:szCs w:val="21"/>
          <w:shd w:val="clear" w:color="auto" w:fill="FFFFFF"/>
        </w:rPr>
      </w:pPr>
    </w:p>
    <w:p w14:paraId="27F37793" w14:textId="4A4F257D" w:rsidR="008608CD" w:rsidRDefault="008608CD" w:rsidP="008608CD">
      <w:pPr>
        <w:spacing w:after="0"/>
        <w:jc w:val="both"/>
        <w:rPr>
          <w:rFonts w:cs="Arial"/>
          <w:szCs w:val="21"/>
          <w:shd w:val="clear" w:color="auto" w:fill="FFFFFF"/>
        </w:rPr>
      </w:pPr>
      <w:r w:rsidRPr="008B7B36">
        <w:rPr>
          <w:rFonts w:cs="Arial"/>
          <w:szCs w:val="21"/>
          <w:shd w:val="clear" w:color="auto" w:fill="FFFFFF"/>
        </w:rPr>
        <w:t>Le soumissionnaire ASI-BF S.A. dont l’offre était la plus avantageuse économiquement a confirmé son offre et la nécessité de commander l’offre de base ainsi que l’option 7. La commande de cette option est également souhaitée par l’ONEA. Le soumissionnaire a transmis en janvier 2020 une offre améliorée dont le montant total (offre de base + 7 options) a été revu de 7.543.668,89 € à 7.500.196,16 € à la suite de la suppression des pompes de l’option 7. Le montant total du marché attribué s’élèverait ainsi à 6.080.655,93 € HTVA (5.505.688,97 € pour l’offre de base et 574 966,96 € pour l’option 7).</w:t>
      </w:r>
      <w:r>
        <w:rPr>
          <w:rFonts w:cs="Arial"/>
          <w:szCs w:val="21"/>
          <w:shd w:val="clear" w:color="auto" w:fill="FFFFFF"/>
        </w:rPr>
        <w:t xml:space="preserve"> L’attribution </w:t>
      </w:r>
      <w:r w:rsidR="00233936">
        <w:rPr>
          <w:rFonts w:cs="Arial"/>
          <w:szCs w:val="21"/>
          <w:shd w:val="clear" w:color="auto" w:fill="FFFFFF"/>
        </w:rPr>
        <w:t>définitive</w:t>
      </w:r>
      <w:r>
        <w:rPr>
          <w:rFonts w:cs="Arial"/>
          <w:szCs w:val="21"/>
          <w:shd w:val="clear" w:color="auto" w:fill="FFFFFF"/>
        </w:rPr>
        <w:t xml:space="preserve"> du marché d’exécution des gros travaux effectif en mars 2020.</w:t>
      </w:r>
    </w:p>
    <w:p w14:paraId="423EF7D4" w14:textId="77777777" w:rsidR="008608CD" w:rsidRDefault="008608CD" w:rsidP="008608CD">
      <w:pPr>
        <w:spacing w:after="0"/>
        <w:jc w:val="both"/>
        <w:rPr>
          <w:rFonts w:cs="Arial"/>
          <w:szCs w:val="21"/>
          <w:shd w:val="clear" w:color="auto" w:fill="FFFFFF"/>
        </w:rPr>
      </w:pPr>
    </w:p>
    <w:p w14:paraId="04B6470D" w14:textId="77777777" w:rsidR="008608CD" w:rsidRDefault="008608CD" w:rsidP="008608CD">
      <w:pPr>
        <w:spacing w:after="0"/>
        <w:jc w:val="both"/>
        <w:rPr>
          <w:rFonts w:cs="Arial"/>
          <w:szCs w:val="21"/>
          <w:shd w:val="clear" w:color="auto" w:fill="FFFFFF"/>
        </w:rPr>
      </w:pPr>
      <w:r w:rsidRPr="00126D5B">
        <w:rPr>
          <w:rFonts w:cs="Arial"/>
          <w:szCs w:val="21"/>
          <w:shd w:val="clear" w:color="auto" w:fill="FFFFFF"/>
        </w:rPr>
        <w:t xml:space="preserve">Le marché de supervision </w:t>
      </w:r>
      <w:r>
        <w:rPr>
          <w:rFonts w:cs="Arial"/>
          <w:szCs w:val="21"/>
          <w:shd w:val="clear" w:color="auto" w:fill="FFFFFF"/>
        </w:rPr>
        <w:t xml:space="preserve">a nécessité une </w:t>
      </w:r>
      <w:r w:rsidRPr="00126D5B">
        <w:rPr>
          <w:rFonts w:cs="Arial"/>
          <w:szCs w:val="21"/>
          <w:shd w:val="clear" w:color="auto" w:fill="FFFFFF"/>
        </w:rPr>
        <w:t>négociation</w:t>
      </w:r>
      <w:r>
        <w:rPr>
          <w:rFonts w:cs="Arial"/>
          <w:szCs w:val="21"/>
          <w:shd w:val="clear" w:color="auto" w:fill="FFFFFF"/>
        </w:rPr>
        <w:t xml:space="preserve"> afin de ramener à la baisse le montant de l’offre du </w:t>
      </w:r>
      <w:r w:rsidRPr="00126D5B">
        <w:rPr>
          <w:rFonts w:cs="Arial"/>
          <w:szCs w:val="21"/>
          <w:shd w:val="clear" w:color="auto" w:fill="FFFFFF"/>
        </w:rPr>
        <w:t>soumissionnaire la</w:t>
      </w:r>
      <w:r>
        <w:rPr>
          <w:rFonts w:cs="Arial"/>
          <w:szCs w:val="21"/>
          <w:shd w:val="clear" w:color="auto" w:fill="FFFFFF"/>
        </w:rPr>
        <w:t xml:space="preserve"> </w:t>
      </w:r>
      <w:r w:rsidRPr="00126D5B">
        <w:rPr>
          <w:rFonts w:cs="Arial"/>
          <w:szCs w:val="21"/>
          <w:shd w:val="clear" w:color="auto" w:fill="FFFFFF"/>
        </w:rPr>
        <w:t>plus avantageuse (</w:t>
      </w:r>
      <w:proofErr w:type="spellStart"/>
      <w:r w:rsidRPr="00126D5B">
        <w:rPr>
          <w:rFonts w:cs="Arial"/>
          <w:szCs w:val="21"/>
          <w:shd w:val="clear" w:color="auto" w:fill="FFFFFF"/>
        </w:rPr>
        <w:t>Tractebel</w:t>
      </w:r>
      <w:proofErr w:type="spellEnd"/>
      <w:r w:rsidRPr="00126D5B">
        <w:rPr>
          <w:rFonts w:cs="Arial"/>
          <w:szCs w:val="21"/>
          <w:shd w:val="clear" w:color="auto" w:fill="FFFFFF"/>
        </w:rPr>
        <w:t>-GKW/</w:t>
      </w:r>
      <w:proofErr w:type="spellStart"/>
      <w:r w:rsidRPr="00126D5B">
        <w:rPr>
          <w:rFonts w:cs="Arial"/>
          <w:szCs w:val="21"/>
          <w:shd w:val="clear" w:color="auto" w:fill="FFFFFF"/>
        </w:rPr>
        <w:t>Antea</w:t>
      </w:r>
      <w:proofErr w:type="spellEnd"/>
      <w:r w:rsidRPr="00126D5B">
        <w:rPr>
          <w:rFonts w:cs="Arial"/>
          <w:szCs w:val="21"/>
          <w:shd w:val="clear" w:color="auto" w:fill="FFFFFF"/>
        </w:rPr>
        <w:t>)</w:t>
      </w:r>
      <w:r>
        <w:rPr>
          <w:rFonts w:cs="Arial"/>
          <w:szCs w:val="21"/>
          <w:shd w:val="clear" w:color="auto" w:fill="FFFFFF"/>
        </w:rPr>
        <w:t>. Le montant total du marché du soumissionnaire a été revu à la baisse de 789.656</w:t>
      </w:r>
      <w:r w:rsidRPr="008B7B36">
        <w:rPr>
          <w:rFonts w:cs="Arial"/>
          <w:szCs w:val="21"/>
          <w:shd w:val="clear" w:color="auto" w:fill="FFFFFF"/>
        </w:rPr>
        <w:t xml:space="preserve"> € HTVA</w:t>
      </w:r>
      <w:r>
        <w:rPr>
          <w:rFonts w:cs="Arial"/>
          <w:szCs w:val="21"/>
          <w:shd w:val="clear" w:color="auto" w:fill="FFFFFF"/>
        </w:rPr>
        <w:t xml:space="preserve"> à 569.449.73 </w:t>
      </w:r>
      <w:r w:rsidRPr="008B7B36">
        <w:rPr>
          <w:rFonts w:cs="Arial"/>
          <w:szCs w:val="21"/>
          <w:shd w:val="clear" w:color="auto" w:fill="FFFFFF"/>
        </w:rPr>
        <w:t>€ HTVA</w:t>
      </w:r>
      <w:r>
        <w:rPr>
          <w:rFonts w:cs="Arial"/>
          <w:szCs w:val="21"/>
          <w:shd w:val="clear" w:color="auto" w:fill="FFFFFF"/>
        </w:rPr>
        <w:t xml:space="preserve"> (soit 503.999 </w:t>
      </w:r>
      <w:r w:rsidRPr="008B7B36">
        <w:rPr>
          <w:rFonts w:cs="Arial"/>
          <w:szCs w:val="21"/>
          <w:shd w:val="clear" w:color="auto" w:fill="FFFFFF"/>
        </w:rPr>
        <w:t>€ HTVA</w:t>
      </w:r>
      <w:r>
        <w:rPr>
          <w:rFonts w:cs="Arial"/>
          <w:szCs w:val="21"/>
          <w:shd w:val="clear" w:color="auto" w:fill="FFFFFF"/>
        </w:rPr>
        <w:t xml:space="preserve"> sans option). En effet, le montant total proposé par le soumissionnaire </w:t>
      </w:r>
      <w:proofErr w:type="spellStart"/>
      <w:r>
        <w:rPr>
          <w:rFonts w:cs="Arial"/>
          <w:szCs w:val="21"/>
          <w:shd w:val="clear" w:color="auto" w:fill="FFFFFF"/>
        </w:rPr>
        <w:t>Tractebel</w:t>
      </w:r>
      <w:proofErr w:type="spellEnd"/>
      <w:r>
        <w:rPr>
          <w:rFonts w:cs="Arial"/>
          <w:szCs w:val="21"/>
          <w:shd w:val="clear" w:color="auto" w:fill="FFFFFF"/>
        </w:rPr>
        <w:t>/</w:t>
      </w:r>
      <w:proofErr w:type="spellStart"/>
      <w:r>
        <w:rPr>
          <w:rFonts w:cs="Arial"/>
          <w:szCs w:val="21"/>
          <w:shd w:val="clear" w:color="auto" w:fill="FFFFFF"/>
        </w:rPr>
        <w:t>Antéa</w:t>
      </w:r>
      <w:proofErr w:type="spellEnd"/>
      <w:r>
        <w:rPr>
          <w:rFonts w:cs="Arial"/>
          <w:szCs w:val="21"/>
          <w:shd w:val="clear" w:color="auto" w:fill="FFFFFF"/>
        </w:rPr>
        <w:t xml:space="preserve"> correspondait à 11.59 % du montant marché des travaux (offre de base + options comprises), ce qui était nettement supérieur </w:t>
      </w:r>
      <w:r w:rsidRPr="00144717">
        <w:rPr>
          <w:rFonts w:cs="Arial"/>
          <w:szCs w:val="21"/>
          <w:shd w:val="clear" w:color="auto" w:fill="FFFFFF"/>
        </w:rPr>
        <w:t>au ratio d’usage</w:t>
      </w:r>
      <w:r>
        <w:rPr>
          <w:rFonts w:cs="Arial"/>
          <w:szCs w:val="21"/>
          <w:shd w:val="clear" w:color="auto" w:fill="FFFFFF"/>
        </w:rPr>
        <w:t xml:space="preserve"> (soit +/- 5 à 8 % pour la supervision de ce genre de travaux avec station de traitement). En plus, il a été déduit de cette offre les frais de laboratoire et expertises diverses (3.2 du devis estimatif et quantitatif) déjà prise en compte dans l’offre de l’entreprise des travaux BKF 094.</w:t>
      </w:r>
    </w:p>
    <w:p w14:paraId="5FD078B1" w14:textId="77777777" w:rsidR="008608CD" w:rsidRDefault="008608CD" w:rsidP="008608CD">
      <w:pPr>
        <w:spacing w:after="0"/>
        <w:jc w:val="both"/>
        <w:rPr>
          <w:rFonts w:cs="Arial"/>
          <w:szCs w:val="21"/>
          <w:shd w:val="clear" w:color="auto" w:fill="FFFFFF"/>
        </w:rPr>
      </w:pPr>
    </w:p>
    <w:p w14:paraId="5BB2F644" w14:textId="77777777" w:rsidR="008608CD" w:rsidRDefault="008608CD" w:rsidP="008608CD">
      <w:pPr>
        <w:spacing w:after="0"/>
        <w:jc w:val="both"/>
        <w:rPr>
          <w:rFonts w:cs="Arial"/>
          <w:szCs w:val="21"/>
          <w:shd w:val="clear" w:color="auto" w:fill="FFFFFF"/>
        </w:rPr>
      </w:pPr>
      <w:r>
        <w:rPr>
          <w:noProof/>
          <w:lang w:val="fr-FR" w:eastAsia="fr-FR"/>
        </w:rPr>
        <w:lastRenderedPageBreak/>
        <w:drawing>
          <wp:inline distT="0" distB="0" distL="0" distR="0" wp14:anchorId="2EF57AC1" wp14:editId="1A73000E">
            <wp:extent cx="5562600" cy="1771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2600" cy="1771650"/>
                    </a:xfrm>
                    <a:prstGeom prst="rect">
                      <a:avLst/>
                    </a:prstGeom>
                  </pic:spPr>
                </pic:pic>
              </a:graphicData>
            </a:graphic>
          </wp:inline>
        </w:drawing>
      </w:r>
    </w:p>
    <w:p w14:paraId="7B9E71FB" w14:textId="77777777" w:rsidR="008608CD" w:rsidRDefault="008608CD" w:rsidP="008608CD">
      <w:pPr>
        <w:spacing w:after="0"/>
        <w:jc w:val="both"/>
        <w:rPr>
          <w:rFonts w:cs="Arial"/>
          <w:szCs w:val="21"/>
          <w:shd w:val="clear" w:color="auto" w:fill="FFFFFF"/>
        </w:rPr>
      </w:pPr>
    </w:p>
    <w:p w14:paraId="08879DE0" w14:textId="77777777" w:rsidR="008608CD" w:rsidRDefault="008608CD" w:rsidP="008608CD">
      <w:pPr>
        <w:spacing w:after="0"/>
        <w:jc w:val="both"/>
        <w:rPr>
          <w:rFonts w:cs="Arial"/>
          <w:szCs w:val="21"/>
          <w:shd w:val="clear" w:color="auto" w:fill="FFFFFF"/>
        </w:rPr>
      </w:pPr>
      <w:r>
        <w:rPr>
          <w:rFonts w:cs="Arial"/>
          <w:szCs w:val="21"/>
          <w:shd w:val="clear" w:color="auto" w:fill="FFFFFF"/>
        </w:rPr>
        <w:t>À l’issu de la négociation, afin de s’adapter au contexte, l’offre de base a été signé le 07 février 2020 avec les modifications suivantes :</w:t>
      </w:r>
    </w:p>
    <w:p w14:paraId="55C05F3C" w14:textId="77777777" w:rsidR="008608CD" w:rsidRPr="000001B0" w:rsidRDefault="008608CD" w:rsidP="008608CD">
      <w:pPr>
        <w:pStyle w:val="Paragraphedeliste"/>
        <w:numPr>
          <w:ilvl w:val="0"/>
          <w:numId w:val="12"/>
        </w:numPr>
        <w:spacing w:after="0"/>
        <w:jc w:val="both"/>
        <w:rPr>
          <w:rFonts w:cs="Arial"/>
          <w:szCs w:val="21"/>
          <w:shd w:val="clear" w:color="auto" w:fill="FFFFFF"/>
        </w:rPr>
      </w:pPr>
      <w:r w:rsidRPr="000001B0">
        <w:rPr>
          <w:rFonts w:cs="Arial"/>
          <w:szCs w:val="21"/>
          <w:shd w:val="clear" w:color="auto" w:fill="FFFFFF"/>
        </w:rPr>
        <w:t>Le</w:t>
      </w:r>
      <w:r>
        <w:rPr>
          <w:rFonts w:cs="Arial"/>
          <w:szCs w:val="21"/>
          <w:shd w:val="clear" w:color="auto" w:fill="FFFFFF"/>
        </w:rPr>
        <w:t xml:space="preserve"> </w:t>
      </w:r>
      <w:r w:rsidRPr="000001B0">
        <w:rPr>
          <w:rFonts w:cs="Arial"/>
          <w:szCs w:val="21"/>
          <w:shd w:val="clear" w:color="auto" w:fill="FFFFFF"/>
        </w:rPr>
        <w:t>chef</w:t>
      </w:r>
      <w:r>
        <w:rPr>
          <w:rFonts w:cs="Arial"/>
          <w:szCs w:val="21"/>
          <w:shd w:val="clear" w:color="auto" w:fill="FFFFFF"/>
        </w:rPr>
        <w:t xml:space="preserve"> </w:t>
      </w:r>
      <w:r w:rsidRPr="000001B0">
        <w:rPr>
          <w:rFonts w:cs="Arial"/>
          <w:szCs w:val="21"/>
          <w:shd w:val="clear" w:color="auto" w:fill="FFFFFF"/>
        </w:rPr>
        <w:t>de</w:t>
      </w:r>
      <w:r>
        <w:rPr>
          <w:rFonts w:cs="Arial"/>
          <w:szCs w:val="21"/>
          <w:shd w:val="clear" w:color="auto" w:fill="FFFFFF"/>
        </w:rPr>
        <w:t xml:space="preserve"> </w:t>
      </w:r>
      <w:r w:rsidRPr="000001B0">
        <w:rPr>
          <w:rFonts w:cs="Arial"/>
          <w:szCs w:val="21"/>
          <w:shd w:val="clear" w:color="auto" w:fill="FFFFFF"/>
        </w:rPr>
        <w:t>mission</w:t>
      </w:r>
      <w:r>
        <w:rPr>
          <w:rFonts w:cs="Arial"/>
          <w:szCs w:val="21"/>
          <w:shd w:val="clear" w:color="auto" w:fill="FFFFFF"/>
        </w:rPr>
        <w:t xml:space="preserve"> </w:t>
      </w:r>
      <w:r w:rsidRPr="000001B0">
        <w:rPr>
          <w:rFonts w:cs="Arial"/>
          <w:szCs w:val="21"/>
          <w:shd w:val="clear" w:color="auto" w:fill="FFFFFF"/>
        </w:rPr>
        <w:t>passe</w:t>
      </w:r>
      <w:r>
        <w:rPr>
          <w:rFonts w:cs="Arial"/>
          <w:szCs w:val="21"/>
          <w:shd w:val="clear" w:color="auto" w:fill="FFFFFF"/>
        </w:rPr>
        <w:t xml:space="preserve"> </w:t>
      </w:r>
      <w:r w:rsidRPr="000001B0">
        <w:rPr>
          <w:rFonts w:cs="Arial"/>
          <w:szCs w:val="21"/>
          <w:shd w:val="clear" w:color="auto" w:fill="FFFFFF"/>
        </w:rPr>
        <w:t>de</w:t>
      </w:r>
      <w:r>
        <w:rPr>
          <w:rFonts w:cs="Arial"/>
          <w:szCs w:val="21"/>
          <w:shd w:val="clear" w:color="auto" w:fill="FFFFFF"/>
        </w:rPr>
        <w:t xml:space="preserve"> </w:t>
      </w:r>
      <w:r w:rsidRPr="000001B0">
        <w:rPr>
          <w:rFonts w:cs="Arial"/>
          <w:szCs w:val="21"/>
          <w:shd w:val="clear" w:color="auto" w:fill="FFFFFF"/>
        </w:rPr>
        <w:t>18</w:t>
      </w:r>
      <w:r>
        <w:rPr>
          <w:rFonts w:cs="Arial"/>
          <w:szCs w:val="21"/>
          <w:shd w:val="clear" w:color="auto" w:fill="FFFFFF"/>
        </w:rPr>
        <w:t xml:space="preserve"> </w:t>
      </w:r>
      <w:r w:rsidRPr="000001B0">
        <w:rPr>
          <w:rFonts w:cs="Arial"/>
          <w:szCs w:val="21"/>
          <w:shd w:val="clear" w:color="auto" w:fill="FFFFFF"/>
        </w:rPr>
        <w:t>à</w:t>
      </w:r>
      <w:r>
        <w:rPr>
          <w:rFonts w:cs="Arial"/>
          <w:szCs w:val="21"/>
          <w:shd w:val="clear" w:color="auto" w:fill="FFFFFF"/>
        </w:rPr>
        <w:t xml:space="preserve"> </w:t>
      </w:r>
      <w:r w:rsidRPr="000001B0">
        <w:rPr>
          <w:rFonts w:cs="Arial"/>
          <w:szCs w:val="21"/>
          <w:shd w:val="clear" w:color="auto" w:fill="FFFFFF"/>
        </w:rPr>
        <w:t>19</w:t>
      </w:r>
      <w:r>
        <w:rPr>
          <w:rFonts w:cs="Arial"/>
          <w:szCs w:val="21"/>
          <w:shd w:val="clear" w:color="auto" w:fill="FFFFFF"/>
        </w:rPr>
        <w:t xml:space="preserve"> </w:t>
      </w:r>
      <w:r w:rsidRPr="000001B0">
        <w:rPr>
          <w:rFonts w:cs="Arial"/>
          <w:szCs w:val="21"/>
          <w:shd w:val="clear" w:color="auto" w:fill="FFFFFF"/>
        </w:rPr>
        <w:t>H/</w:t>
      </w:r>
      <w:r>
        <w:rPr>
          <w:rFonts w:cs="Arial"/>
          <w:szCs w:val="21"/>
          <w:shd w:val="clear" w:color="auto" w:fill="FFFFFF"/>
        </w:rPr>
        <w:t>mois</w:t>
      </w:r>
      <w:r w:rsidRPr="000001B0">
        <w:rPr>
          <w:rFonts w:cs="Arial"/>
          <w:szCs w:val="21"/>
          <w:shd w:val="clear" w:color="auto" w:fill="FFFFFF"/>
        </w:rPr>
        <w:t xml:space="preserve"> ;</w:t>
      </w:r>
    </w:p>
    <w:p w14:paraId="501257DD" w14:textId="77777777" w:rsidR="008608CD" w:rsidRPr="000001B0" w:rsidRDefault="008608CD" w:rsidP="008608CD">
      <w:pPr>
        <w:pStyle w:val="Paragraphedeliste"/>
        <w:numPr>
          <w:ilvl w:val="0"/>
          <w:numId w:val="12"/>
        </w:numPr>
        <w:spacing w:after="0"/>
        <w:jc w:val="both"/>
        <w:rPr>
          <w:rFonts w:cs="Arial"/>
          <w:szCs w:val="21"/>
          <w:shd w:val="clear" w:color="auto" w:fill="FFFFFF"/>
        </w:rPr>
      </w:pPr>
      <w:r w:rsidRPr="000001B0">
        <w:rPr>
          <w:rFonts w:cs="Arial"/>
          <w:szCs w:val="21"/>
          <w:shd w:val="clear" w:color="auto" w:fill="FFFFFF"/>
        </w:rPr>
        <w:t>Les 2 experts expatriés ont été remplacés par des experts</w:t>
      </w:r>
      <w:r>
        <w:rPr>
          <w:rFonts w:cs="Arial"/>
          <w:szCs w:val="21"/>
          <w:shd w:val="clear" w:color="auto" w:fill="FFFFFF"/>
        </w:rPr>
        <w:t xml:space="preserve"> </w:t>
      </w:r>
      <w:r w:rsidRPr="000001B0">
        <w:rPr>
          <w:rFonts w:cs="Arial"/>
          <w:szCs w:val="21"/>
          <w:shd w:val="clear" w:color="auto" w:fill="FFFFFF"/>
        </w:rPr>
        <w:t>nationaux de capacité et expérience similaires et</w:t>
      </w:r>
      <w:r>
        <w:rPr>
          <w:rFonts w:cs="Arial"/>
          <w:szCs w:val="21"/>
          <w:shd w:val="clear" w:color="auto" w:fill="FFFFFF"/>
        </w:rPr>
        <w:t xml:space="preserve"> </w:t>
      </w:r>
      <w:r w:rsidRPr="000001B0">
        <w:rPr>
          <w:rFonts w:cs="Arial"/>
          <w:szCs w:val="21"/>
          <w:shd w:val="clear" w:color="auto" w:fill="FFFFFF"/>
        </w:rPr>
        <w:t>leurs</w:t>
      </w:r>
      <w:r>
        <w:rPr>
          <w:rFonts w:cs="Arial"/>
          <w:szCs w:val="21"/>
          <w:shd w:val="clear" w:color="auto" w:fill="FFFFFF"/>
        </w:rPr>
        <w:t xml:space="preserve"> </w:t>
      </w:r>
      <w:r w:rsidRPr="000001B0">
        <w:rPr>
          <w:rFonts w:cs="Arial"/>
          <w:szCs w:val="21"/>
          <w:shd w:val="clear" w:color="auto" w:fill="FFFFFF"/>
        </w:rPr>
        <w:t>honoraire</w:t>
      </w:r>
      <w:r>
        <w:rPr>
          <w:rFonts w:cs="Arial"/>
          <w:szCs w:val="21"/>
          <w:shd w:val="clear" w:color="auto" w:fill="FFFFFF"/>
        </w:rPr>
        <w:t xml:space="preserve"> </w:t>
      </w:r>
      <w:r w:rsidRPr="000001B0">
        <w:rPr>
          <w:rFonts w:cs="Arial"/>
          <w:szCs w:val="21"/>
          <w:shd w:val="clear" w:color="auto" w:fill="FFFFFF"/>
        </w:rPr>
        <w:t>sont</w:t>
      </w:r>
      <w:r>
        <w:rPr>
          <w:rFonts w:cs="Arial"/>
          <w:szCs w:val="21"/>
          <w:shd w:val="clear" w:color="auto" w:fill="FFFFFF"/>
        </w:rPr>
        <w:t xml:space="preserve"> </w:t>
      </w:r>
      <w:r w:rsidRPr="000001B0">
        <w:rPr>
          <w:rFonts w:cs="Arial"/>
          <w:szCs w:val="21"/>
          <w:shd w:val="clear" w:color="auto" w:fill="FFFFFF"/>
        </w:rPr>
        <w:t>été</w:t>
      </w:r>
      <w:r>
        <w:rPr>
          <w:rFonts w:cs="Arial"/>
          <w:szCs w:val="21"/>
          <w:shd w:val="clear" w:color="auto" w:fill="FFFFFF"/>
        </w:rPr>
        <w:t xml:space="preserve"> </w:t>
      </w:r>
      <w:r w:rsidRPr="000001B0">
        <w:rPr>
          <w:rFonts w:cs="Arial"/>
          <w:szCs w:val="21"/>
          <w:shd w:val="clear" w:color="auto" w:fill="FFFFFF"/>
        </w:rPr>
        <w:t>réajustés</w:t>
      </w:r>
      <w:r>
        <w:rPr>
          <w:rFonts w:cs="Arial"/>
          <w:szCs w:val="21"/>
          <w:shd w:val="clear" w:color="auto" w:fill="FFFFFF"/>
        </w:rPr>
        <w:t xml:space="preserve"> </w:t>
      </w:r>
      <w:r w:rsidRPr="000001B0">
        <w:rPr>
          <w:rFonts w:cs="Arial"/>
          <w:szCs w:val="21"/>
          <w:shd w:val="clear" w:color="auto" w:fill="FFFFFF"/>
        </w:rPr>
        <w:t>comme</w:t>
      </w:r>
      <w:r>
        <w:rPr>
          <w:rFonts w:cs="Arial"/>
          <w:szCs w:val="21"/>
          <w:shd w:val="clear" w:color="auto" w:fill="FFFFFF"/>
        </w:rPr>
        <w:t xml:space="preserve"> </w:t>
      </w:r>
      <w:r w:rsidRPr="000001B0">
        <w:rPr>
          <w:rFonts w:cs="Arial"/>
          <w:szCs w:val="21"/>
          <w:shd w:val="clear" w:color="auto" w:fill="FFFFFF"/>
        </w:rPr>
        <w:t>suit :</w:t>
      </w:r>
    </w:p>
    <w:p w14:paraId="6AC195AB" w14:textId="77777777" w:rsidR="008608CD" w:rsidRPr="000001B0" w:rsidRDefault="008608CD" w:rsidP="008608CD">
      <w:pPr>
        <w:pStyle w:val="Paragraphedeliste"/>
        <w:numPr>
          <w:ilvl w:val="0"/>
          <w:numId w:val="12"/>
        </w:numPr>
        <w:spacing w:after="0"/>
        <w:jc w:val="both"/>
        <w:rPr>
          <w:rFonts w:cs="Arial"/>
          <w:szCs w:val="21"/>
          <w:shd w:val="clear" w:color="auto" w:fill="FFFFFF"/>
        </w:rPr>
      </w:pPr>
      <w:r w:rsidRPr="000001B0">
        <w:rPr>
          <w:rFonts w:cs="Arial"/>
          <w:szCs w:val="21"/>
          <w:shd w:val="clear" w:color="auto" w:fill="FFFFFF"/>
        </w:rPr>
        <w:t>Ingénieur</w:t>
      </w:r>
      <w:r>
        <w:rPr>
          <w:rFonts w:cs="Arial"/>
          <w:szCs w:val="21"/>
          <w:shd w:val="clear" w:color="auto" w:fill="FFFFFF"/>
        </w:rPr>
        <w:t xml:space="preserve"> </w:t>
      </w:r>
      <w:r w:rsidRPr="000001B0">
        <w:rPr>
          <w:rFonts w:cs="Arial"/>
          <w:szCs w:val="21"/>
          <w:shd w:val="clear" w:color="auto" w:fill="FFFFFF"/>
        </w:rPr>
        <w:t>hydraulicien :</w:t>
      </w:r>
      <w:r>
        <w:rPr>
          <w:rFonts w:cs="Arial"/>
          <w:szCs w:val="21"/>
          <w:shd w:val="clear" w:color="auto" w:fill="FFFFFF"/>
        </w:rPr>
        <w:t xml:space="preserve"> </w:t>
      </w:r>
      <w:r w:rsidRPr="000001B0">
        <w:rPr>
          <w:rFonts w:cs="Arial"/>
          <w:szCs w:val="21"/>
          <w:shd w:val="clear" w:color="auto" w:fill="FFFFFF"/>
        </w:rPr>
        <w:t>12.480</w:t>
      </w:r>
      <w:r>
        <w:rPr>
          <w:rFonts w:cs="Arial"/>
          <w:szCs w:val="21"/>
          <w:shd w:val="clear" w:color="auto" w:fill="FFFFFF"/>
        </w:rPr>
        <w:t xml:space="preserve"> </w:t>
      </w:r>
      <w:r w:rsidRPr="000001B0">
        <w:rPr>
          <w:rFonts w:cs="Arial"/>
          <w:szCs w:val="21"/>
          <w:shd w:val="clear" w:color="auto" w:fill="FFFFFF"/>
        </w:rPr>
        <w:t>€</w:t>
      </w:r>
      <w:r>
        <w:rPr>
          <w:rFonts w:cs="Arial"/>
          <w:szCs w:val="21"/>
          <w:shd w:val="clear" w:color="auto" w:fill="FFFFFF"/>
        </w:rPr>
        <w:t xml:space="preserve"> </w:t>
      </w:r>
      <w:r w:rsidRPr="000001B0">
        <w:rPr>
          <w:rFonts w:cs="Arial"/>
          <w:szCs w:val="21"/>
          <w:shd w:val="clear" w:color="auto" w:fill="FFFFFF"/>
        </w:rPr>
        <w:t>H/mois</w:t>
      </w:r>
      <w:r>
        <w:rPr>
          <w:rFonts w:cs="Arial"/>
          <w:szCs w:val="21"/>
          <w:shd w:val="clear" w:color="auto" w:fill="FFFFFF"/>
        </w:rPr>
        <w:t xml:space="preserve"> </w:t>
      </w:r>
      <w:r w:rsidRPr="000001B0">
        <w:rPr>
          <w:rFonts w:cs="Arial"/>
          <w:szCs w:val="21"/>
          <w:shd w:val="clear" w:color="auto" w:fill="FFFFFF"/>
        </w:rPr>
        <w:t>à</w:t>
      </w:r>
      <w:r>
        <w:rPr>
          <w:rFonts w:cs="Arial"/>
          <w:szCs w:val="21"/>
          <w:shd w:val="clear" w:color="auto" w:fill="FFFFFF"/>
        </w:rPr>
        <w:t xml:space="preserve"> </w:t>
      </w:r>
      <w:r w:rsidRPr="000001B0">
        <w:rPr>
          <w:rFonts w:cs="Arial"/>
          <w:szCs w:val="21"/>
          <w:shd w:val="clear" w:color="auto" w:fill="FFFFFF"/>
        </w:rPr>
        <w:t>6.864 € ;</w:t>
      </w:r>
    </w:p>
    <w:p w14:paraId="1F97BFE7" w14:textId="77777777" w:rsidR="008608CD" w:rsidRPr="000001B0" w:rsidRDefault="008608CD" w:rsidP="008608CD">
      <w:pPr>
        <w:pStyle w:val="Paragraphedeliste"/>
        <w:numPr>
          <w:ilvl w:val="0"/>
          <w:numId w:val="12"/>
        </w:numPr>
        <w:spacing w:after="0"/>
        <w:jc w:val="both"/>
        <w:rPr>
          <w:rFonts w:cs="Arial"/>
          <w:szCs w:val="21"/>
          <w:shd w:val="clear" w:color="auto" w:fill="FFFFFF"/>
        </w:rPr>
      </w:pPr>
      <w:r w:rsidRPr="000001B0">
        <w:rPr>
          <w:rFonts w:cs="Arial"/>
          <w:szCs w:val="21"/>
          <w:shd w:val="clear" w:color="auto" w:fill="FFFFFF"/>
        </w:rPr>
        <w:t>Ingénieur en traitement des eaux : 15.808 € H/mois à</w:t>
      </w:r>
      <w:r>
        <w:rPr>
          <w:rFonts w:cs="Arial"/>
          <w:szCs w:val="21"/>
          <w:shd w:val="clear" w:color="auto" w:fill="FFFFFF"/>
        </w:rPr>
        <w:t xml:space="preserve"> </w:t>
      </w:r>
      <w:r w:rsidRPr="000001B0">
        <w:rPr>
          <w:rFonts w:cs="Arial"/>
          <w:szCs w:val="21"/>
          <w:shd w:val="clear" w:color="auto" w:fill="FFFFFF"/>
        </w:rPr>
        <w:t>6.864 € ;</w:t>
      </w:r>
    </w:p>
    <w:p w14:paraId="1BA9C149" w14:textId="77777777" w:rsidR="008608CD" w:rsidRPr="000001B0" w:rsidRDefault="008608CD" w:rsidP="008608CD">
      <w:pPr>
        <w:pStyle w:val="Paragraphedeliste"/>
        <w:numPr>
          <w:ilvl w:val="0"/>
          <w:numId w:val="12"/>
        </w:numPr>
        <w:spacing w:after="0"/>
        <w:jc w:val="both"/>
        <w:rPr>
          <w:rFonts w:cs="Arial"/>
          <w:szCs w:val="21"/>
          <w:shd w:val="clear" w:color="auto" w:fill="FFFFFF"/>
        </w:rPr>
      </w:pPr>
      <w:r w:rsidRPr="000001B0">
        <w:rPr>
          <w:rFonts w:cs="Arial"/>
          <w:szCs w:val="21"/>
          <w:shd w:val="clear" w:color="auto" w:fill="FFFFFF"/>
        </w:rPr>
        <w:t>L’ingénieur</w:t>
      </w:r>
      <w:r>
        <w:rPr>
          <w:rFonts w:cs="Arial"/>
          <w:szCs w:val="21"/>
          <w:shd w:val="clear" w:color="auto" w:fill="FFFFFF"/>
        </w:rPr>
        <w:t xml:space="preserve"> </w:t>
      </w:r>
      <w:r w:rsidRPr="000001B0">
        <w:rPr>
          <w:rFonts w:cs="Arial"/>
          <w:szCs w:val="21"/>
          <w:shd w:val="clear" w:color="auto" w:fill="FFFFFF"/>
        </w:rPr>
        <w:t>hydraulicien</w:t>
      </w:r>
      <w:r>
        <w:rPr>
          <w:rFonts w:cs="Arial"/>
          <w:szCs w:val="21"/>
          <w:shd w:val="clear" w:color="auto" w:fill="FFFFFF"/>
        </w:rPr>
        <w:t xml:space="preserve"> </w:t>
      </w:r>
      <w:r w:rsidRPr="000001B0">
        <w:rPr>
          <w:rFonts w:cs="Arial"/>
          <w:szCs w:val="21"/>
          <w:shd w:val="clear" w:color="auto" w:fill="FFFFFF"/>
        </w:rPr>
        <w:t>passe</w:t>
      </w:r>
      <w:r>
        <w:rPr>
          <w:rFonts w:cs="Arial"/>
          <w:szCs w:val="21"/>
          <w:shd w:val="clear" w:color="auto" w:fill="FFFFFF"/>
        </w:rPr>
        <w:t xml:space="preserve"> </w:t>
      </w:r>
      <w:r w:rsidRPr="000001B0">
        <w:rPr>
          <w:rFonts w:cs="Arial"/>
          <w:szCs w:val="21"/>
          <w:shd w:val="clear" w:color="auto" w:fill="FFFFFF"/>
        </w:rPr>
        <w:t>de</w:t>
      </w:r>
      <w:r>
        <w:rPr>
          <w:rFonts w:cs="Arial"/>
          <w:szCs w:val="21"/>
          <w:shd w:val="clear" w:color="auto" w:fill="FFFFFF"/>
        </w:rPr>
        <w:t xml:space="preserve"> </w:t>
      </w:r>
      <w:r w:rsidRPr="000001B0">
        <w:rPr>
          <w:rFonts w:cs="Arial"/>
          <w:szCs w:val="21"/>
          <w:shd w:val="clear" w:color="auto" w:fill="FFFFFF"/>
        </w:rPr>
        <w:t>5</w:t>
      </w:r>
      <w:r>
        <w:rPr>
          <w:rFonts w:cs="Arial"/>
          <w:szCs w:val="21"/>
          <w:shd w:val="clear" w:color="auto" w:fill="FFFFFF"/>
        </w:rPr>
        <w:t xml:space="preserve"> </w:t>
      </w:r>
      <w:r w:rsidRPr="000001B0">
        <w:rPr>
          <w:rFonts w:cs="Arial"/>
          <w:szCs w:val="21"/>
          <w:shd w:val="clear" w:color="auto" w:fill="FFFFFF"/>
        </w:rPr>
        <w:t>à</w:t>
      </w:r>
      <w:r>
        <w:rPr>
          <w:rFonts w:cs="Arial"/>
          <w:szCs w:val="21"/>
          <w:shd w:val="clear" w:color="auto" w:fill="FFFFFF"/>
        </w:rPr>
        <w:t xml:space="preserve"> </w:t>
      </w:r>
      <w:r w:rsidRPr="000001B0">
        <w:rPr>
          <w:rFonts w:cs="Arial"/>
          <w:szCs w:val="21"/>
          <w:shd w:val="clear" w:color="auto" w:fill="FFFFFF"/>
        </w:rPr>
        <w:t>3</w:t>
      </w:r>
      <w:r>
        <w:rPr>
          <w:rFonts w:cs="Arial"/>
          <w:szCs w:val="21"/>
          <w:shd w:val="clear" w:color="auto" w:fill="FFFFFF"/>
        </w:rPr>
        <w:t xml:space="preserve"> </w:t>
      </w:r>
      <w:r w:rsidRPr="000001B0">
        <w:rPr>
          <w:rFonts w:cs="Arial"/>
          <w:szCs w:val="21"/>
          <w:shd w:val="clear" w:color="auto" w:fill="FFFFFF"/>
        </w:rPr>
        <w:t>H/</w:t>
      </w:r>
      <w:r>
        <w:rPr>
          <w:rFonts w:cs="Arial"/>
          <w:szCs w:val="21"/>
          <w:shd w:val="clear" w:color="auto" w:fill="FFFFFF"/>
        </w:rPr>
        <w:t>mois</w:t>
      </w:r>
      <w:r w:rsidRPr="000001B0">
        <w:rPr>
          <w:rFonts w:cs="Arial"/>
          <w:szCs w:val="21"/>
          <w:shd w:val="clear" w:color="auto" w:fill="FFFFFF"/>
        </w:rPr>
        <w:t xml:space="preserve"> ;</w:t>
      </w:r>
    </w:p>
    <w:p w14:paraId="5A68C21E" w14:textId="77777777" w:rsidR="008608CD" w:rsidRPr="000001B0" w:rsidRDefault="008608CD" w:rsidP="008608CD">
      <w:pPr>
        <w:pStyle w:val="Paragraphedeliste"/>
        <w:numPr>
          <w:ilvl w:val="0"/>
          <w:numId w:val="12"/>
        </w:numPr>
        <w:spacing w:after="0"/>
        <w:jc w:val="both"/>
        <w:rPr>
          <w:rFonts w:cs="Arial"/>
          <w:szCs w:val="21"/>
          <w:shd w:val="clear" w:color="auto" w:fill="FFFFFF"/>
        </w:rPr>
      </w:pPr>
      <w:r w:rsidRPr="000001B0">
        <w:rPr>
          <w:rFonts w:cs="Arial"/>
          <w:szCs w:val="21"/>
          <w:shd w:val="clear" w:color="auto" w:fill="FFFFFF"/>
        </w:rPr>
        <w:t>Le</w:t>
      </w:r>
      <w:r>
        <w:rPr>
          <w:rFonts w:cs="Arial"/>
          <w:szCs w:val="21"/>
          <w:shd w:val="clear" w:color="auto" w:fill="FFFFFF"/>
        </w:rPr>
        <w:t xml:space="preserve"> </w:t>
      </w:r>
      <w:r w:rsidRPr="000001B0">
        <w:rPr>
          <w:rFonts w:cs="Arial"/>
          <w:szCs w:val="21"/>
          <w:shd w:val="clear" w:color="auto" w:fill="FFFFFF"/>
        </w:rPr>
        <w:t>poste</w:t>
      </w:r>
      <w:r>
        <w:rPr>
          <w:rFonts w:cs="Arial"/>
          <w:szCs w:val="21"/>
          <w:shd w:val="clear" w:color="auto" w:fill="FFFFFF"/>
        </w:rPr>
        <w:t xml:space="preserve"> </w:t>
      </w:r>
      <w:r w:rsidRPr="000001B0">
        <w:rPr>
          <w:rFonts w:cs="Arial"/>
          <w:szCs w:val="21"/>
          <w:shd w:val="clear" w:color="auto" w:fill="FFFFFF"/>
        </w:rPr>
        <w:t>3.2</w:t>
      </w:r>
      <w:r>
        <w:rPr>
          <w:rFonts w:cs="Arial"/>
          <w:szCs w:val="21"/>
          <w:shd w:val="clear" w:color="auto" w:fill="FFFFFF"/>
        </w:rPr>
        <w:t xml:space="preserve"> </w:t>
      </w:r>
      <w:r w:rsidRPr="000001B0">
        <w:rPr>
          <w:rFonts w:cs="Arial"/>
          <w:szCs w:val="21"/>
          <w:shd w:val="clear" w:color="auto" w:fill="FFFFFF"/>
        </w:rPr>
        <w:t>a</w:t>
      </w:r>
      <w:r>
        <w:rPr>
          <w:rFonts w:cs="Arial"/>
          <w:szCs w:val="21"/>
          <w:shd w:val="clear" w:color="auto" w:fill="FFFFFF"/>
        </w:rPr>
        <w:t xml:space="preserve"> </w:t>
      </w:r>
      <w:r w:rsidRPr="000001B0">
        <w:rPr>
          <w:rFonts w:cs="Arial"/>
          <w:szCs w:val="21"/>
          <w:shd w:val="clear" w:color="auto" w:fill="FFFFFF"/>
        </w:rPr>
        <w:t>été</w:t>
      </w:r>
      <w:r>
        <w:rPr>
          <w:rFonts w:cs="Arial"/>
          <w:szCs w:val="21"/>
          <w:shd w:val="clear" w:color="auto" w:fill="FFFFFF"/>
        </w:rPr>
        <w:t xml:space="preserve"> </w:t>
      </w:r>
      <w:r w:rsidRPr="000001B0">
        <w:rPr>
          <w:rFonts w:cs="Arial"/>
          <w:szCs w:val="21"/>
          <w:shd w:val="clear" w:color="auto" w:fill="FFFFFF"/>
        </w:rPr>
        <w:t>retiré ;</w:t>
      </w:r>
    </w:p>
    <w:p w14:paraId="7FEBE65D" w14:textId="77777777" w:rsidR="008608CD" w:rsidRPr="000001B0" w:rsidRDefault="008608CD" w:rsidP="008608CD">
      <w:pPr>
        <w:pStyle w:val="Paragraphedeliste"/>
        <w:numPr>
          <w:ilvl w:val="0"/>
          <w:numId w:val="12"/>
        </w:numPr>
        <w:spacing w:after="0"/>
        <w:jc w:val="both"/>
        <w:rPr>
          <w:rFonts w:cs="Arial"/>
          <w:szCs w:val="21"/>
          <w:shd w:val="clear" w:color="auto" w:fill="FFFFFF"/>
        </w:rPr>
      </w:pPr>
      <w:r w:rsidRPr="000001B0">
        <w:rPr>
          <w:rFonts w:cs="Arial"/>
          <w:szCs w:val="21"/>
          <w:shd w:val="clear" w:color="auto" w:fill="FFFFFF"/>
        </w:rPr>
        <w:t>Le</w:t>
      </w:r>
      <w:r>
        <w:rPr>
          <w:rFonts w:cs="Arial"/>
          <w:szCs w:val="21"/>
          <w:shd w:val="clear" w:color="auto" w:fill="FFFFFF"/>
        </w:rPr>
        <w:t xml:space="preserve"> </w:t>
      </w:r>
      <w:r w:rsidRPr="000001B0">
        <w:rPr>
          <w:rFonts w:cs="Arial"/>
          <w:szCs w:val="21"/>
          <w:shd w:val="clear" w:color="auto" w:fill="FFFFFF"/>
        </w:rPr>
        <w:t>montant</w:t>
      </w:r>
      <w:r>
        <w:rPr>
          <w:rFonts w:cs="Arial"/>
          <w:szCs w:val="21"/>
          <w:shd w:val="clear" w:color="auto" w:fill="FFFFFF"/>
        </w:rPr>
        <w:t xml:space="preserve"> </w:t>
      </w:r>
      <w:r w:rsidRPr="000001B0">
        <w:rPr>
          <w:rFonts w:cs="Arial"/>
          <w:szCs w:val="21"/>
          <w:shd w:val="clear" w:color="auto" w:fill="FFFFFF"/>
        </w:rPr>
        <w:t>du</w:t>
      </w:r>
      <w:r>
        <w:rPr>
          <w:rFonts w:cs="Arial"/>
          <w:szCs w:val="21"/>
          <w:shd w:val="clear" w:color="auto" w:fill="FFFFFF"/>
        </w:rPr>
        <w:t xml:space="preserve"> </w:t>
      </w:r>
      <w:r w:rsidRPr="000001B0">
        <w:rPr>
          <w:rFonts w:cs="Arial"/>
          <w:szCs w:val="21"/>
          <w:shd w:val="clear" w:color="auto" w:fill="FFFFFF"/>
        </w:rPr>
        <w:t>poste</w:t>
      </w:r>
      <w:r>
        <w:rPr>
          <w:rFonts w:cs="Arial"/>
          <w:szCs w:val="21"/>
          <w:shd w:val="clear" w:color="auto" w:fill="FFFFFF"/>
        </w:rPr>
        <w:t xml:space="preserve"> </w:t>
      </w:r>
      <w:r w:rsidRPr="000001B0">
        <w:rPr>
          <w:rFonts w:cs="Arial"/>
          <w:szCs w:val="21"/>
          <w:shd w:val="clear" w:color="auto" w:fill="FFFFFF"/>
        </w:rPr>
        <w:t>3.3</w:t>
      </w:r>
      <w:r>
        <w:rPr>
          <w:rFonts w:cs="Arial"/>
          <w:szCs w:val="21"/>
          <w:shd w:val="clear" w:color="auto" w:fill="FFFFFF"/>
        </w:rPr>
        <w:t xml:space="preserve"> </w:t>
      </w:r>
      <w:r w:rsidRPr="000001B0">
        <w:rPr>
          <w:rFonts w:cs="Arial"/>
          <w:szCs w:val="21"/>
          <w:shd w:val="clear" w:color="auto" w:fill="FFFFFF"/>
        </w:rPr>
        <w:t>passe</w:t>
      </w:r>
      <w:r>
        <w:rPr>
          <w:rFonts w:cs="Arial"/>
          <w:szCs w:val="21"/>
          <w:shd w:val="clear" w:color="auto" w:fill="FFFFFF"/>
        </w:rPr>
        <w:t xml:space="preserve"> </w:t>
      </w:r>
      <w:r w:rsidRPr="000001B0">
        <w:rPr>
          <w:rFonts w:cs="Arial"/>
          <w:szCs w:val="21"/>
          <w:shd w:val="clear" w:color="auto" w:fill="FFFFFF"/>
        </w:rPr>
        <w:t>de</w:t>
      </w:r>
      <w:r>
        <w:rPr>
          <w:rFonts w:cs="Arial"/>
          <w:szCs w:val="21"/>
          <w:shd w:val="clear" w:color="auto" w:fill="FFFFFF"/>
        </w:rPr>
        <w:t xml:space="preserve"> </w:t>
      </w:r>
      <w:r w:rsidRPr="000001B0">
        <w:rPr>
          <w:rFonts w:cs="Arial"/>
          <w:szCs w:val="21"/>
          <w:shd w:val="clear" w:color="auto" w:fill="FFFFFF"/>
        </w:rPr>
        <w:t>30.000</w:t>
      </w:r>
      <w:r>
        <w:rPr>
          <w:rFonts w:cs="Arial"/>
          <w:szCs w:val="21"/>
          <w:shd w:val="clear" w:color="auto" w:fill="FFFFFF"/>
        </w:rPr>
        <w:t xml:space="preserve"> </w:t>
      </w:r>
      <w:r w:rsidRPr="000001B0">
        <w:rPr>
          <w:rFonts w:cs="Arial"/>
          <w:szCs w:val="21"/>
          <w:shd w:val="clear" w:color="auto" w:fill="FFFFFF"/>
        </w:rPr>
        <w:t>€</w:t>
      </w:r>
      <w:r>
        <w:rPr>
          <w:rFonts w:cs="Arial"/>
          <w:szCs w:val="21"/>
          <w:shd w:val="clear" w:color="auto" w:fill="FFFFFF"/>
        </w:rPr>
        <w:t xml:space="preserve"> </w:t>
      </w:r>
      <w:r w:rsidRPr="000001B0">
        <w:rPr>
          <w:rFonts w:cs="Arial"/>
          <w:szCs w:val="21"/>
          <w:shd w:val="clear" w:color="auto" w:fill="FFFFFF"/>
        </w:rPr>
        <w:t>à</w:t>
      </w:r>
      <w:r>
        <w:rPr>
          <w:rFonts w:cs="Arial"/>
          <w:szCs w:val="21"/>
          <w:shd w:val="clear" w:color="auto" w:fill="FFFFFF"/>
        </w:rPr>
        <w:t xml:space="preserve"> </w:t>
      </w:r>
      <w:r w:rsidRPr="000001B0">
        <w:rPr>
          <w:rFonts w:cs="Arial"/>
          <w:szCs w:val="21"/>
          <w:shd w:val="clear" w:color="auto" w:fill="FFFFFF"/>
        </w:rPr>
        <w:t>5.475 €.</w:t>
      </w:r>
    </w:p>
    <w:p w14:paraId="17F18C74" w14:textId="77777777" w:rsidR="008608CD" w:rsidRPr="000001B0" w:rsidRDefault="008608CD" w:rsidP="008608CD">
      <w:pPr>
        <w:pStyle w:val="Paragraphedeliste"/>
        <w:numPr>
          <w:ilvl w:val="0"/>
          <w:numId w:val="12"/>
        </w:numPr>
        <w:spacing w:after="0"/>
        <w:jc w:val="both"/>
        <w:rPr>
          <w:rFonts w:cs="Arial"/>
          <w:szCs w:val="21"/>
          <w:shd w:val="clear" w:color="auto" w:fill="FFFFFF"/>
        </w:rPr>
      </w:pPr>
      <w:r w:rsidRPr="000001B0">
        <w:rPr>
          <w:rFonts w:cs="Arial"/>
          <w:szCs w:val="21"/>
          <w:shd w:val="clear" w:color="auto" w:fill="FFFFFF"/>
        </w:rPr>
        <w:t>Les coûts supplémentaires liés aux conditions de sécurité dans la</w:t>
      </w:r>
      <w:r>
        <w:rPr>
          <w:rFonts w:cs="Arial"/>
          <w:szCs w:val="21"/>
          <w:shd w:val="clear" w:color="auto" w:fill="FFFFFF"/>
        </w:rPr>
        <w:t xml:space="preserve"> </w:t>
      </w:r>
      <w:r w:rsidRPr="000001B0">
        <w:rPr>
          <w:rFonts w:cs="Arial"/>
          <w:szCs w:val="21"/>
          <w:shd w:val="clear" w:color="auto" w:fill="FFFFFF"/>
        </w:rPr>
        <w:t>zone</w:t>
      </w:r>
      <w:r>
        <w:rPr>
          <w:rFonts w:cs="Arial"/>
          <w:szCs w:val="21"/>
          <w:shd w:val="clear" w:color="auto" w:fill="FFFFFF"/>
        </w:rPr>
        <w:t xml:space="preserve"> </w:t>
      </w:r>
      <w:r w:rsidRPr="000001B0">
        <w:rPr>
          <w:rFonts w:cs="Arial"/>
          <w:szCs w:val="21"/>
          <w:shd w:val="clear" w:color="auto" w:fill="FFFFFF"/>
        </w:rPr>
        <w:t>du</w:t>
      </w:r>
      <w:r>
        <w:rPr>
          <w:rFonts w:cs="Arial"/>
          <w:szCs w:val="21"/>
          <w:shd w:val="clear" w:color="auto" w:fill="FFFFFF"/>
        </w:rPr>
        <w:t xml:space="preserve"> </w:t>
      </w:r>
      <w:r w:rsidRPr="000001B0">
        <w:rPr>
          <w:rFonts w:cs="Arial"/>
          <w:szCs w:val="21"/>
          <w:shd w:val="clear" w:color="auto" w:fill="FFFFFF"/>
        </w:rPr>
        <w:t>projet</w:t>
      </w:r>
      <w:r>
        <w:rPr>
          <w:rFonts w:cs="Arial"/>
          <w:szCs w:val="21"/>
          <w:shd w:val="clear" w:color="auto" w:fill="FFFFFF"/>
        </w:rPr>
        <w:t xml:space="preserve"> </w:t>
      </w:r>
      <w:r w:rsidRPr="000001B0">
        <w:rPr>
          <w:rFonts w:cs="Arial"/>
          <w:szCs w:val="21"/>
          <w:shd w:val="clear" w:color="auto" w:fill="FFFFFF"/>
        </w:rPr>
        <w:t>ne</w:t>
      </w:r>
      <w:r>
        <w:rPr>
          <w:rFonts w:cs="Arial"/>
          <w:szCs w:val="21"/>
          <w:shd w:val="clear" w:color="auto" w:fill="FFFFFF"/>
        </w:rPr>
        <w:t xml:space="preserve"> </w:t>
      </w:r>
      <w:r w:rsidRPr="000001B0">
        <w:rPr>
          <w:rFonts w:cs="Arial"/>
          <w:szCs w:val="21"/>
          <w:shd w:val="clear" w:color="auto" w:fill="FFFFFF"/>
        </w:rPr>
        <w:t>sont</w:t>
      </w:r>
      <w:r>
        <w:rPr>
          <w:rFonts w:cs="Arial"/>
          <w:szCs w:val="21"/>
          <w:shd w:val="clear" w:color="auto" w:fill="FFFFFF"/>
        </w:rPr>
        <w:t xml:space="preserve"> </w:t>
      </w:r>
      <w:r w:rsidRPr="000001B0">
        <w:rPr>
          <w:rFonts w:cs="Arial"/>
          <w:szCs w:val="21"/>
          <w:shd w:val="clear" w:color="auto" w:fill="FFFFFF"/>
        </w:rPr>
        <w:t>à</w:t>
      </w:r>
      <w:r>
        <w:rPr>
          <w:rFonts w:cs="Arial"/>
          <w:szCs w:val="21"/>
          <w:shd w:val="clear" w:color="auto" w:fill="FFFFFF"/>
        </w:rPr>
        <w:t xml:space="preserve"> </w:t>
      </w:r>
      <w:r w:rsidRPr="000001B0">
        <w:rPr>
          <w:rFonts w:cs="Arial"/>
          <w:szCs w:val="21"/>
          <w:shd w:val="clear" w:color="auto" w:fill="FFFFFF"/>
        </w:rPr>
        <w:t>priori</w:t>
      </w:r>
      <w:r>
        <w:rPr>
          <w:rFonts w:cs="Arial"/>
          <w:szCs w:val="21"/>
          <w:shd w:val="clear" w:color="auto" w:fill="FFFFFF"/>
        </w:rPr>
        <w:t xml:space="preserve"> </w:t>
      </w:r>
      <w:r w:rsidRPr="000001B0">
        <w:rPr>
          <w:rFonts w:cs="Arial"/>
          <w:szCs w:val="21"/>
          <w:shd w:val="clear" w:color="auto" w:fill="FFFFFF"/>
        </w:rPr>
        <w:t>pas</w:t>
      </w:r>
      <w:r>
        <w:rPr>
          <w:rFonts w:cs="Arial"/>
          <w:szCs w:val="21"/>
          <w:shd w:val="clear" w:color="auto" w:fill="FFFFFF"/>
        </w:rPr>
        <w:t xml:space="preserve"> </w:t>
      </w:r>
      <w:r w:rsidRPr="000001B0">
        <w:rPr>
          <w:rFonts w:cs="Arial"/>
          <w:szCs w:val="21"/>
          <w:shd w:val="clear" w:color="auto" w:fill="FFFFFF"/>
        </w:rPr>
        <w:t>applicables</w:t>
      </w:r>
      <w:r>
        <w:rPr>
          <w:rFonts w:cs="Arial"/>
          <w:szCs w:val="21"/>
          <w:shd w:val="clear" w:color="auto" w:fill="FFFFFF"/>
        </w:rPr>
        <w:t>.</w:t>
      </w:r>
    </w:p>
    <w:p w14:paraId="28A5EBA0" w14:textId="77777777" w:rsidR="008608CD" w:rsidRDefault="008608CD" w:rsidP="008608CD">
      <w:pPr>
        <w:spacing w:after="0"/>
        <w:jc w:val="both"/>
        <w:rPr>
          <w:rFonts w:cs="Arial"/>
          <w:szCs w:val="21"/>
          <w:shd w:val="clear" w:color="auto" w:fill="FFFFFF"/>
        </w:rPr>
      </w:pPr>
    </w:p>
    <w:p w14:paraId="004D166C" w14:textId="77777777" w:rsidR="008608CD" w:rsidRPr="00144717" w:rsidRDefault="008608CD" w:rsidP="008608CD">
      <w:pPr>
        <w:spacing w:after="0"/>
        <w:jc w:val="both"/>
        <w:rPr>
          <w:rFonts w:cs="Arial"/>
          <w:szCs w:val="21"/>
          <w:shd w:val="clear" w:color="auto" w:fill="FFFFFF"/>
        </w:rPr>
      </w:pPr>
      <w:r>
        <w:rPr>
          <w:rFonts w:cs="Arial"/>
          <w:szCs w:val="21"/>
          <w:shd w:val="clear" w:color="auto" w:fill="FFFFFF"/>
        </w:rPr>
        <w:t xml:space="preserve">Cette manœuvre nous a permis non seulement de rentrer dans le ratio normatif entre le montant des travaux et celui de la mission de contrôle des travaux, mais d’acquérir une marge disponible de </w:t>
      </w:r>
      <w:r w:rsidRPr="00107F15">
        <w:rPr>
          <w:rFonts w:cs="Arial"/>
          <w:b/>
          <w:bCs/>
          <w:szCs w:val="21"/>
          <w:shd w:val="clear" w:color="auto" w:fill="FFFFFF"/>
        </w:rPr>
        <w:t>289 914 €</w:t>
      </w:r>
      <w:r w:rsidRPr="008B7B36">
        <w:rPr>
          <w:rFonts w:cs="Arial"/>
          <w:szCs w:val="21"/>
          <w:shd w:val="clear" w:color="auto" w:fill="FFFFFF"/>
        </w:rPr>
        <w:t xml:space="preserve"> </w:t>
      </w:r>
      <w:r>
        <w:rPr>
          <w:rFonts w:cs="Arial"/>
          <w:szCs w:val="21"/>
          <w:shd w:val="clear" w:color="auto" w:fill="FFFFFF"/>
        </w:rPr>
        <w:t>pour faire face aux imprévus et déplacements éventuels des quantités présumées.</w:t>
      </w:r>
    </w:p>
    <w:p w14:paraId="2861D0AD" w14:textId="77777777" w:rsidR="008608CD" w:rsidRDefault="008608CD" w:rsidP="008608CD">
      <w:pPr>
        <w:spacing w:after="0"/>
        <w:jc w:val="both"/>
        <w:rPr>
          <w:rFonts w:cs="Arial"/>
          <w:szCs w:val="21"/>
          <w:shd w:val="clear" w:color="auto" w:fill="FFFFFF"/>
        </w:rPr>
      </w:pPr>
    </w:p>
    <w:p w14:paraId="4B8F5377" w14:textId="77777777" w:rsidR="008608CD" w:rsidRDefault="008608CD" w:rsidP="008608CD">
      <w:pPr>
        <w:spacing w:after="0"/>
        <w:jc w:val="both"/>
        <w:rPr>
          <w:rFonts w:cs="Arial"/>
          <w:szCs w:val="21"/>
          <w:shd w:val="clear" w:color="auto" w:fill="FFFFFF"/>
        </w:rPr>
      </w:pPr>
      <w:r>
        <w:rPr>
          <w:rFonts w:cs="Arial"/>
          <w:szCs w:val="21"/>
          <w:shd w:val="clear" w:color="auto" w:fill="FFFFFF"/>
        </w:rPr>
        <w:t>L’attribution définitive du marché de contrôle des gros travaux effectif en mars 2020.</w:t>
      </w:r>
    </w:p>
    <w:p w14:paraId="5481E38E" w14:textId="77777777" w:rsidR="008608CD" w:rsidRDefault="008608CD" w:rsidP="008608CD">
      <w:pPr>
        <w:spacing w:after="0"/>
        <w:jc w:val="both"/>
        <w:rPr>
          <w:rFonts w:cs="Arial"/>
          <w:szCs w:val="21"/>
          <w:shd w:val="clear" w:color="auto" w:fill="FFFFFF"/>
        </w:rPr>
      </w:pPr>
    </w:p>
    <w:p w14:paraId="1603AAEF" w14:textId="77777777" w:rsidR="008608CD" w:rsidRPr="003533AB" w:rsidRDefault="008608CD" w:rsidP="008608CD">
      <w:pPr>
        <w:spacing w:after="0"/>
        <w:jc w:val="both"/>
        <w:rPr>
          <w:rFonts w:cs="Arial"/>
          <w:b/>
          <w:bCs/>
          <w:szCs w:val="21"/>
          <w:shd w:val="clear" w:color="auto" w:fill="FFFFFF"/>
        </w:rPr>
      </w:pPr>
      <w:r w:rsidRPr="003533AB">
        <w:rPr>
          <w:rFonts w:cs="Arial"/>
          <w:b/>
          <w:bCs/>
          <w:szCs w:val="21"/>
          <w:shd w:val="clear" w:color="auto" w:fill="FFFFFF"/>
        </w:rPr>
        <w:t>Les travaux de restructuration des travaux d’adduction d’eau potable de la ville de Fada ont démarré le 20 avril 2020 pour une période de 24 mois.</w:t>
      </w:r>
    </w:p>
    <w:p w14:paraId="25C15F54" w14:textId="77777777" w:rsidR="008608CD" w:rsidRDefault="008608CD" w:rsidP="008608CD">
      <w:pPr>
        <w:spacing w:after="0"/>
        <w:jc w:val="both"/>
        <w:rPr>
          <w:rFonts w:cs="Arial"/>
          <w:szCs w:val="21"/>
          <w:shd w:val="clear" w:color="auto" w:fill="FFFFFF"/>
        </w:rPr>
      </w:pPr>
    </w:p>
    <w:p w14:paraId="0672DE74" w14:textId="77777777" w:rsidR="008608CD" w:rsidRDefault="008608CD" w:rsidP="008608CD">
      <w:pPr>
        <w:spacing w:after="0"/>
        <w:jc w:val="both"/>
        <w:rPr>
          <w:rFonts w:cs="Arial"/>
          <w:szCs w:val="21"/>
          <w:shd w:val="clear" w:color="auto" w:fill="FFFFFF"/>
        </w:rPr>
      </w:pPr>
      <w:r>
        <w:rPr>
          <w:rFonts w:cs="Arial"/>
          <w:szCs w:val="21"/>
          <w:shd w:val="clear" w:color="auto" w:fill="FFFFFF"/>
        </w:rPr>
        <w:t>De même, les marchés des travaux pour la construction des latrines en milieu scolaire subdivisés en cinq (05) Lots gérés en cogestion par le partenaire ONEA a été attribué en mars 2020 à quatre entreprises (soit une entreprise par Lot) comme suit :</w:t>
      </w:r>
    </w:p>
    <w:p w14:paraId="7FCCBFCF" w14:textId="77777777" w:rsidR="008608CD" w:rsidRPr="00385538" w:rsidRDefault="008608CD" w:rsidP="008608CD">
      <w:pPr>
        <w:pStyle w:val="Paragraphedeliste"/>
        <w:numPr>
          <w:ilvl w:val="0"/>
          <w:numId w:val="12"/>
        </w:numPr>
        <w:spacing w:after="0"/>
        <w:jc w:val="both"/>
        <w:rPr>
          <w:rFonts w:cs="Arial"/>
          <w:szCs w:val="21"/>
          <w:shd w:val="clear" w:color="auto" w:fill="FFFFFF"/>
        </w:rPr>
      </w:pPr>
      <w:r w:rsidRPr="00385538">
        <w:rPr>
          <w:rFonts w:cs="Arial"/>
          <w:szCs w:val="21"/>
          <w:shd w:val="clear" w:color="auto" w:fill="FFFFFF"/>
        </w:rPr>
        <w:t xml:space="preserve">Lot 1 : infructueux pour </w:t>
      </w:r>
      <w:r>
        <w:rPr>
          <w:rFonts w:cs="Arial"/>
          <w:szCs w:val="21"/>
          <w:shd w:val="clear" w:color="auto" w:fill="FFFFFF"/>
        </w:rPr>
        <w:t xml:space="preserve">des </w:t>
      </w:r>
      <w:r w:rsidRPr="00385538">
        <w:rPr>
          <w:rFonts w:cs="Arial"/>
          <w:szCs w:val="21"/>
          <w:shd w:val="clear" w:color="auto" w:fill="FFFFFF"/>
        </w:rPr>
        <w:t>raison</w:t>
      </w:r>
      <w:r>
        <w:rPr>
          <w:rFonts w:cs="Arial"/>
          <w:szCs w:val="21"/>
          <w:shd w:val="clear" w:color="auto" w:fill="FFFFFF"/>
        </w:rPr>
        <w:t>s</w:t>
      </w:r>
      <w:r w:rsidRPr="00385538">
        <w:rPr>
          <w:rFonts w:cs="Arial"/>
          <w:szCs w:val="21"/>
          <w:shd w:val="clear" w:color="auto" w:fill="FFFFFF"/>
        </w:rPr>
        <w:t xml:space="preserve"> budgétaire</w:t>
      </w:r>
      <w:r>
        <w:rPr>
          <w:rFonts w:cs="Arial"/>
          <w:szCs w:val="21"/>
          <w:shd w:val="clear" w:color="auto" w:fill="FFFFFF"/>
        </w:rPr>
        <w:t>s</w:t>
      </w:r>
    </w:p>
    <w:p w14:paraId="6CE766D3" w14:textId="77777777" w:rsidR="008608CD" w:rsidRPr="00385538" w:rsidRDefault="008608CD" w:rsidP="008608CD">
      <w:pPr>
        <w:pStyle w:val="Paragraphedeliste"/>
        <w:numPr>
          <w:ilvl w:val="0"/>
          <w:numId w:val="12"/>
        </w:numPr>
        <w:spacing w:after="0"/>
        <w:jc w:val="both"/>
        <w:rPr>
          <w:rFonts w:cs="Arial"/>
          <w:szCs w:val="21"/>
          <w:shd w:val="clear" w:color="auto" w:fill="FFFFFF"/>
        </w:rPr>
      </w:pPr>
      <w:r w:rsidRPr="00385538">
        <w:rPr>
          <w:rFonts w:cs="Arial"/>
          <w:szCs w:val="21"/>
          <w:shd w:val="clear" w:color="auto" w:fill="FFFFFF"/>
        </w:rPr>
        <w:t>Lot 2 a été attribué à l’entreprise COCOMAT. Coût des travaux :</w:t>
      </w:r>
      <w:r>
        <w:rPr>
          <w:rFonts w:cs="Arial"/>
          <w:szCs w:val="21"/>
          <w:shd w:val="clear" w:color="auto" w:fill="FFFFFF"/>
        </w:rPr>
        <w:t xml:space="preserve"> </w:t>
      </w:r>
      <w:r w:rsidRPr="00385538">
        <w:rPr>
          <w:rFonts w:cs="Arial"/>
          <w:szCs w:val="21"/>
          <w:shd w:val="clear" w:color="auto" w:fill="FFFFFF"/>
        </w:rPr>
        <w:t>137 373 € HTVA ;</w:t>
      </w:r>
    </w:p>
    <w:p w14:paraId="0460ABCF" w14:textId="77777777" w:rsidR="008608CD" w:rsidRPr="00385538" w:rsidRDefault="008608CD" w:rsidP="008608CD">
      <w:pPr>
        <w:pStyle w:val="Paragraphedeliste"/>
        <w:numPr>
          <w:ilvl w:val="0"/>
          <w:numId w:val="12"/>
        </w:numPr>
        <w:spacing w:after="0"/>
        <w:jc w:val="both"/>
        <w:rPr>
          <w:rFonts w:cs="Arial"/>
          <w:szCs w:val="21"/>
          <w:shd w:val="clear" w:color="auto" w:fill="FFFFFF"/>
        </w:rPr>
      </w:pPr>
      <w:r w:rsidRPr="00385538">
        <w:rPr>
          <w:rFonts w:cs="Arial"/>
          <w:szCs w:val="21"/>
          <w:shd w:val="clear" w:color="auto" w:fill="FFFFFF"/>
        </w:rPr>
        <w:t>Lot 3 a été attribué à l’entreprise YALPAOGO Sarl. Coût des travaux :</w:t>
      </w:r>
      <w:r>
        <w:rPr>
          <w:rFonts w:cs="Arial"/>
          <w:szCs w:val="21"/>
          <w:shd w:val="clear" w:color="auto" w:fill="FFFFFF"/>
        </w:rPr>
        <w:t xml:space="preserve"> </w:t>
      </w:r>
      <w:r w:rsidRPr="00385538">
        <w:rPr>
          <w:rFonts w:cs="Arial"/>
          <w:szCs w:val="21"/>
          <w:shd w:val="clear" w:color="auto" w:fill="FFFFFF"/>
        </w:rPr>
        <w:t>123 833 € HTVA ;</w:t>
      </w:r>
    </w:p>
    <w:p w14:paraId="0BABE11F" w14:textId="77777777" w:rsidR="008608CD" w:rsidRDefault="008608CD" w:rsidP="008608CD">
      <w:pPr>
        <w:pStyle w:val="Paragraphedeliste"/>
        <w:numPr>
          <w:ilvl w:val="0"/>
          <w:numId w:val="12"/>
        </w:numPr>
        <w:spacing w:after="0"/>
        <w:jc w:val="both"/>
        <w:rPr>
          <w:rFonts w:cs="Arial"/>
          <w:szCs w:val="21"/>
          <w:shd w:val="clear" w:color="auto" w:fill="FFFFFF"/>
        </w:rPr>
      </w:pPr>
      <w:r w:rsidRPr="00385538">
        <w:rPr>
          <w:rFonts w:cs="Arial"/>
          <w:szCs w:val="21"/>
          <w:shd w:val="clear" w:color="auto" w:fill="FFFFFF"/>
        </w:rPr>
        <w:t>Lot 4 a été attribué à l’entreprise EBEN-EZER Sarl. Coût des travaux :</w:t>
      </w:r>
      <w:r>
        <w:rPr>
          <w:rFonts w:cs="Arial"/>
          <w:szCs w:val="21"/>
          <w:shd w:val="clear" w:color="auto" w:fill="FFFFFF"/>
        </w:rPr>
        <w:t xml:space="preserve"> 108 386</w:t>
      </w:r>
      <w:r w:rsidRPr="00385538">
        <w:rPr>
          <w:rFonts w:cs="Arial"/>
          <w:szCs w:val="21"/>
          <w:shd w:val="clear" w:color="auto" w:fill="FFFFFF"/>
        </w:rPr>
        <w:t xml:space="preserve"> € HTVA ;</w:t>
      </w:r>
    </w:p>
    <w:p w14:paraId="5BE80939" w14:textId="77777777" w:rsidR="008608CD" w:rsidRDefault="008608CD" w:rsidP="008608CD">
      <w:pPr>
        <w:pStyle w:val="Paragraphedeliste"/>
        <w:numPr>
          <w:ilvl w:val="0"/>
          <w:numId w:val="12"/>
        </w:numPr>
        <w:spacing w:after="0"/>
        <w:jc w:val="both"/>
        <w:rPr>
          <w:rFonts w:cs="Arial"/>
          <w:szCs w:val="21"/>
          <w:shd w:val="clear" w:color="auto" w:fill="FFFFFF"/>
        </w:rPr>
      </w:pPr>
      <w:r w:rsidRPr="00385538">
        <w:rPr>
          <w:rFonts w:cs="Arial"/>
          <w:szCs w:val="21"/>
          <w:shd w:val="clear" w:color="auto" w:fill="FFFFFF"/>
        </w:rPr>
        <w:t xml:space="preserve">Lot </w:t>
      </w:r>
      <w:r>
        <w:rPr>
          <w:rFonts w:cs="Arial"/>
          <w:szCs w:val="21"/>
          <w:shd w:val="clear" w:color="auto" w:fill="FFFFFF"/>
        </w:rPr>
        <w:t>5</w:t>
      </w:r>
      <w:r w:rsidRPr="00385538">
        <w:rPr>
          <w:rFonts w:cs="Arial"/>
          <w:szCs w:val="21"/>
          <w:shd w:val="clear" w:color="auto" w:fill="FFFFFF"/>
        </w:rPr>
        <w:t xml:space="preserve"> a été attribué à l’entreprise </w:t>
      </w:r>
      <w:r>
        <w:rPr>
          <w:rFonts w:cs="Arial"/>
          <w:szCs w:val="21"/>
          <w:shd w:val="clear" w:color="auto" w:fill="FFFFFF"/>
        </w:rPr>
        <w:t>BETIS</w:t>
      </w:r>
      <w:r w:rsidRPr="00385538">
        <w:rPr>
          <w:rFonts w:cs="Arial"/>
          <w:szCs w:val="21"/>
          <w:shd w:val="clear" w:color="auto" w:fill="FFFFFF"/>
        </w:rPr>
        <w:t xml:space="preserve"> Sarl. Coût des travaux :</w:t>
      </w:r>
      <w:r>
        <w:rPr>
          <w:rFonts w:cs="Arial"/>
          <w:szCs w:val="21"/>
          <w:shd w:val="clear" w:color="auto" w:fill="FFFFFF"/>
        </w:rPr>
        <w:t xml:space="preserve"> 93 886</w:t>
      </w:r>
      <w:r w:rsidRPr="00385538">
        <w:rPr>
          <w:rFonts w:cs="Arial"/>
          <w:szCs w:val="21"/>
          <w:shd w:val="clear" w:color="auto" w:fill="FFFFFF"/>
        </w:rPr>
        <w:t xml:space="preserve"> € HTVA ;</w:t>
      </w:r>
    </w:p>
    <w:p w14:paraId="6FB6BAED" w14:textId="77777777" w:rsidR="008608CD" w:rsidRDefault="008608CD" w:rsidP="008608CD">
      <w:pPr>
        <w:spacing w:after="0"/>
        <w:jc w:val="both"/>
        <w:rPr>
          <w:rFonts w:cs="Arial"/>
          <w:szCs w:val="21"/>
          <w:shd w:val="clear" w:color="auto" w:fill="FFFFFF"/>
        </w:rPr>
      </w:pPr>
    </w:p>
    <w:p w14:paraId="502E1387" w14:textId="77777777" w:rsidR="008608CD" w:rsidRDefault="008608CD" w:rsidP="008608CD">
      <w:pPr>
        <w:spacing w:after="0"/>
        <w:jc w:val="both"/>
        <w:rPr>
          <w:rFonts w:cs="Arial"/>
          <w:szCs w:val="21"/>
          <w:shd w:val="clear" w:color="auto" w:fill="FFFFFF"/>
        </w:rPr>
      </w:pPr>
      <w:r w:rsidRPr="003533AB">
        <w:rPr>
          <w:rFonts w:cs="Arial"/>
          <w:szCs w:val="21"/>
          <w:shd w:val="clear" w:color="auto" w:fill="FFFFFF"/>
        </w:rPr>
        <w:t xml:space="preserve">La mission de contrôle </w:t>
      </w:r>
      <w:r>
        <w:rPr>
          <w:rFonts w:cs="Arial"/>
          <w:szCs w:val="21"/>
          <w:shd w:val="clear" w:color="auto" w:fill="FFFFFF"/>
        </w:rPr>
        <w:t xml:space="preserve">pour la supervision de la construction de ses latrines en milieu scolaire </w:t>
      </w:r>
      <w:r w:rsidRPr="003533AB">
        <w:rPr>
          <w:rFonts w:cs="Arial"/>
          <w:szCs w:val="21"/>
          <w:shd w:val="clear" w:color="auto" w:fill="FFFFFF"/>
        </w:rPr>
        <w:t>gérée en régie par Enabel a été attribuée à BACED pour un montant de 33 806 € HTVA</w:t>
      </w:r>
      <w:r>
        <w:rPr>
          <w:rFonts w:cs="Arial"/>
          <w:szCs w:val="21"/>
          <w:shd w:val="clear" w:color="auto" w:fill="FFFFFF"/>
        </w:rPr>
        <w:t>.</w:t>
      </w:r>
    </w:p>
    <w:p w14:paraId="12AFFE6F" w14:textId="77777777" w:rsidR="008608CD" w:rsidRDefault="008608CD" w:rsidP="008608CD">
      <w:pPr>
        <w:spacing w:after="0"/>
        <w:jc w:val="both"/>
        <w:rPr>
          <w:rFonts w:cs="Arial"/>
          <w:szCs w:val="21"/>
          <w:shd w:val="clear" w:color="auto" w:fill="FFFFFF"/>
        </w:rPr>
      </w:pPr>
    </w:p>
    <w:p w14:paraId="51825D25" w14:textId="77777777" w:rsidR="00233936" w:rsidRDefault="008608CD" w:rsidP="008608CD">
      <w:pPr>
        <w:spacing w:after="0"/>
        <w:jc w:val="both"/>
        <w:rPr>
          <w:rFonts w:cs="Arial"/>
          <w:b/>
          <w:bCs/>
          <w:szCs w:val="21"/>
          <w:shd w:val="clear" w:color="auto" w:fill="FFFFFF"/>
        </w:rPr>
      </w:pPr>
      <w:r w:rsidRPr="003533AB">
        <w:rPr>
          <w:rFonts w:cs="Arial"/>
          <w:b/>
          <w:bCs/>
          <w:szCs w:val="21"/>
          <w:shd w:val="clear" w:color="auto" w:fill="FFFFFF"/>
        </w:rPr>
        <w:t>Les travaux de construction des latrines en milieu scolaire ont démarré le 05 mai 2020 pour une période de 5 mois.</w:t>
      </w:r>
    </w:p>
    <w:p w14:paraId="113C2D16" w14:textId="77777777" w:rsidR="00233936" w:rsidRDefault="00233936" w:rsidP="008608CD">
      <w:pPr>
        <w:spacing w:after="0"/>
        <w:jc w:val="both"/>
        <w:rPr>
          <w:rFonts w:cs="Arial"/>
          <w:b/>
          <w:bCs/>
          <w:szCs w:val="21"/>
          <w:shd w:val="clear" w:color="auto" w:fill="FFFFFF"/>
        </w:rPr>
        <w:sectPr w:rsidR="00233936" w:rsidSect="00A94211">
          <w:headerReference w:type="default" r:id="rId27"/>
          <w:footerReference w:type="default" r:id="rId28"/>
          <w:pgSz w:w="11905" w:h="16837"/>
          <w:pgMar w:top="1276" w:right="1418" w:bottom="1514" w:left="2127" w:header="709" w:footer="907" w:gutter="0"/>
          <w:cols w:space="708"/>
          <w:formProt w:val="0"/>
        </w:sectPr>
      </w:pPr>
    </w:p>
    <w:p w14:paraId="2E90D081" w14:textId="76BCBAC0" w:rsidR="00233936" w:rsidRDefault="00233936" w:rsidP="00233936">
      <w:pPr>
        <w:pStyle w:val="TitreTab"/>
      </w:pPr>
      <w:r>
        <w:lastRenderedPageBreak/>
        <w:t xml:space="preserve">Figure </w:t>
      </w:r>
      <w:r>
        <w:fldChar w:fldCharType="begin"/>
      </w:r>
      <w:r>
        <w:instrText xml:space="preserve"> SEQ Figure \* ARABIC </w:instrText>
      </w:r>
      <w:r>
        <w:fldChar w:fldCharType="separate"/>
      </w:r>
      <w:r w:rsidR="00393A26">
        <w:rPr>
          <w:noProof/>
        </w:rPr>
        <w:t>1</w:t>
      </w:r>
      <w:r>
        <w:fldChar w:fldCharType="end"/>
      </w:r>
      <w:r>
        <w:t xml:space="preserve"> : </w:t>
      </w:r>
      <w:r w:rsidRPr="000C13D1">
        <w:t>Chronologie de mise en œuvre du PADAEPA</w:t>
      </w:r>
    </w:p>
    <w:p w14:paraId="049BBD82" w14:textId="77777777" w:rsidR="00233936" w:rsidRDefault="00233936" w:rsidP="00233936">
      <w:pPr>
        <w:pStyle w:val="TitreTab"/>
      </w:pPr>
      <w:r w:rsidRPr="000F4D3D">
        <w:rPr>
          <w:rFonts w:cs="Times New Roman"/>
          <w:b w:val="0"/>
          <w:noProof/>
          <w:sz w:val="21"/>
          <w:lang w:eastAsia="fr-FR"/>
        </w:rPr>
        <w:drawing>
          <wp:inline distT="0" distB="0" distL="0" distR="0" wp14:anchorId="57CD8DF3" wp14:editId="7E74A479">
            <wp:extent cx="9080205" cy="4812089"/>
            <wp:effectExtent l="0" t="0" r="6985" b="762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00571" cy="4822882"/>
                    </a:xfrm>
                    <a:prstGeom prst="rect">
                      <a:avLst/>
                    </a:prstGeom>
                    <a:noFill/>
                  </pic:spPr>
                </pic:pic>
              </a:graphicData>
            </a:graphic>
          </wp:inline>
        </w:drawing>
      </w:r>
    </w:p>
    <w:p w14:paraId="65C1D321" w14:textId="77777777" w:rsidR="00233936" w:rsidRPr="000F4D3D" w:rsidRDefault="00233936" w:rsidP="00233936">
      <w:pPr>
        <w:spacing w:after="0"/>
        <w:jc w:val="center"/>
        <w:rPr>
          <w:rFonts w:cs="Arial"/>
          <w:i/>
          <w:iCs/>
          <w:szCs w:val="21"/>
          <w:shd w:val="clear" w:color="auto" w:fill="FFFFFF"/>
          <w:lang w:val="fr-FR"/>
        </w:rPr>
      </w:pPr>
      <w:r w:rsidRPr="000F4D3D">
        <w:rPr>
          <w:rFonts w:cs="Arial"/>
          <w:i/>
          <w:iCs/>
          <w:szCs w:val="21"/>
          <w:shd w:val="clear" w:color="auto" w:fill="FFFFFF"/>
          <w:lang w:val="fr-FR"/>
        </w:rPr>
        <w:t>Source : Rapport MTR</w:t>
      </w:r>
      <w:r>
        <w:rPr>
          <w:rFonts w:cs="Arial"/>
          <w:i/>
          <w:iCs/>
          <w:szCs w:val="21"/>
          <w:shd w:val="clear" w:color="auto" w:fill="FFFFFF"/>
          <w:lang w:val="fr-FR"/>
        </w:rPr>
        <w:t xml:space="preserve"> PADAEPA </w:t>
      </w:r>
      <w:proofErr w:type="spellStart"/>
      <w:r>
        <w:rPr>
          <w:rFonts w:cs="Arial"/>
          <w:i/>
          <w:iCs/>
          <w:szCs w:val="21"/>
          <w:shd w:val="clear" w:color="auto" w:fill="FFFFFF"/>
          <w:lang w:val="fr-FR"/>
        </w:rPr>
        <w:t>Enabel</w:t>
      </w:r>
      <w:proofErr w:type="spellEnd"/>
      <w:r w:rsidRPr="000F4D3D">
        <w:rPr>
          <w:rFonts w:cs="Arial"/>
          <w:i/>
          <w:iCs/>
          <w:szCs w:val="21"/>
          <w:shd w:val="clear" w:color="auto" w:fill="FFFFFF"/>
          <w:lang w:val="fr-FR"/>
        </w:rPr>
        <w:t>, Janvier 2021.</w:t>
      </w:r>
    </w:p>
    <w:p w14:paraId="57916D27" w14:textId="77777777" w:rsidR="00233936" w:rsidRPr="00233936" w:rsidRDefault="00233936" w:rsidP="008608CD">
      <w:pPr>
        <w:spacing w:after="0"/>
        <w:jc w:val="both"/>
        <w:rPr>
          <w:rFonts w:cs="Arial"/>
          <w:b/>
          <w:bCs/>
          <w:szCs w:val="21"/>
          <w:shd w:val="clear" w:color="auto" w:fill="FFFFFF"/>
          <w:lang w:val="fr-FR"/>
        </w:rPr>
        <w:sectPr w:rsidR="00233936" w:rsidRPr="00233936" w:rsidSect="00233936">
          <w:pgSz w:w="16837" w:h="11905" w:orient="landscape"/>
          <w:pgMar w:top="1418" w:right="1276" w:bottom="1418" w:left="1514" w:header="709" w:footer="907" w:gutter="0"/>
          <w:cols w:space="708"/>
          <w:formProt w:val="0"/>
        </w:sectPr>
      </w:pPr>
    </w:p>
    <w:p w14:paraId="536458CC" w14:textId="32113255" w:rsidR="00866CDF" w:rsidRPr="00675257" w:rsidRDefault="00C635F5" w:rsidP="00640800">
      <w:pPr>
        <w:pStyle w:val="Titre2"/>
        <w:ind w:left="576"/>
        <w:rPr>
          <w:rFonts w:ascii="Georgia" w:hAnsi="Georgia"/>
        </w:rPr>
      </w:pPr>
      <w:bookmarkStart w:id="143" w:name="_Toc67054557"/>
      <w:r>
        <w:rPr>
          <w:rFonts w:ascii="Georgia" w:hAnsi="Georgia"/>
        </w:rPr>
        <w:lastRenderedPageBreak/>
        <w:t>Projet fragilité-Eau</w:t>
      </w:r>
      <w:r w:rsidR="00664183" w:rsidRPr="00664183">
        <w:rPr>
          <w:rFonts w:ascii="Georgia" w:hAnsi="Georgia"/>
        </w:rPr>
        <w:t xml:space="preserve"> </w:t>
      </w:r>
      <w:bookmarkEnd w:id="143"/>
      <w:r>
        <w:rPr>
          <w:rFonts w:ascii="Georgia" w:hAnsi="Georgia"/>
        </w:rPr>
        <w:t>PADAEPA-Phase 2</w:t>
      </w:r>
    </w:p>
    <w:bookmarkEnd w:id="94"/>
    <w:p w14:paraId="226C3505" w14:textId="01AC7A49" w:rsidR="00866CDF" w:rsidRDefault="00233936" w:rsidP="003618FE">
      <w:pPr>
        <w:pStyle w:val="Corpsdetexte"/>
        <w:spacing w:after="160" w:line="276" w:lineRule="auto"/>
        <w:rPr>
          <w:rFonts w:eastAsia="Calibri"/>
          <w:kern w:val="0"/>
          <w:sz w:val="21"/>
          <w:szCs w:val="22"/>
        </w:rPr>
      </w:pPr>
      <w:r>
        <w:rPr>
          <w:rFonts w:eastAsia="Calibri"/>
          <w:kern w:val="0"/>
          <w:sz w:val="21"/>
          <w:szCs w:val="22"/>
        </w:rPr>
        <w:t xml:space="preserve">Trouver ci-joint </w:t>
      </w:r>
      <w:r w:rsidR="00C635F5">
        <w:rPr>
          <w:rFonts w:eastAsia="Calibri"/>
          <w:kern w:val="0"/>
          <w:sz w:val="21"/>
          <w:szCs w:val="22"/>
        </w:rPr>
        <w:t>Projet Fragilité-Eau PADAEPA phase 2</w:t>
      </w:r>
    </w:p>
    <w:p w14:paraId="5F482619" w14:textId="6DEA7CDF" w:rsidR="00664183" w:rsidRDefault="00664183" w:rsidP="003618FE">
      <w:pPr>
        <w:pStyle w:val="Corpsdetexte"/>
        <w:spacing w:after="160" w:line="276" w:lineRule="auto"/>
        <w:rPr>
          <w:rFonts w:eastAsia="Calibri"/>
          <w:kern w:val="0"/>
          <w:sz w:val="21"/>
          <w:szCs w:val="22"/>
        </w:rPr>
      </w:pPr>
    </w:p>
    <w:p w14:paraId="57C57783" w14:textId="4D86CA36" w:rsidR="00664183" w:rsidRDefault="00664183" w:rsidP="003618FE">
      <w:pPr>
        <w:pStyle w:val="Corpsdetexte"/>
        <w:spacing w:after="160" w:line="276" w:lineRule="auto"/>
        <w:rPr>
          <w:rFonts w:eastAsia="Calibri"/>
          <w:kern w:val="0"/>
          <w:sz w:val="21"/>
          <w:szCs w:val="22"/>
        </w:rPr>
      </w:pPr>
    </w:p>
    <w:p w14:paraId="4708497E" w14:textId="23F83261" w:rsidR="00664183" w:rsidRDefault="00664183" w:rsidP="003618FE">
      <w:pPr>
        <w:pStyle w:val="Corpsdetexte"/>
        <w:spacing w:after="160" w:line="276" w:lineRule="auto"/>
        <w:rPr>
          <w:rFonts w:eastAsia="Calibri"/>
          <w:kern w:val="0"/>
          <w:sz w:val="21"/>
          <w:szCs w:val="22"/>
        </w:rPr>
      </w:pPr>
    </w:p>
    <w:p w14:paraId="03B17148" w14:textId="495399EB" w:rsidR="00664183" w:rsidRDefault="00664183" w:rsidP="003618FE">
      <w:pPr>
        <w:pStyle w:val="Corpsdetexte"/>
        <w:spacing w:after="160" w:line="276" w:lineRule="auto"/>
        <w:rPr>
          <w:rFonts w:eastAsia="Calibri"/>
          <w:kern w:val="0"/>
          <w:sz w:val="21"/>
          <w:szCs w:val="22"/>
        </w:rPr>
      </w:pPr>
    </w:p>
    <w:p w14:paraId="2744A025" w14:textId="0EC061C5" w:rsidR="00664183" w:rsidRDefault="00664183" w:rsidP="003618FE">
      <w:pPr>
        <w:pStyle w:val="Corpsdetexte"/>
        <w:spacing w:after="160" w:line="276" w:lineRule="auto"/>
        <w:rPr>
          <w:rFonts w:eastAsia="Calibri"/>
          <w:kern w:val="0"/>
          <w:sz w:val="21"/>
          <w:szCs w:val="22"/>
        </w:rPr>
      </w:pPr>
    </w:p>
    <w:p w14:paraId="05736A22" w14:textId="37BB4A3B" w:rsidR="00664183" w:rsidRDefault="00664183" w:rsidP="003618FE">
      <w:pPr>
        <w:pStyle w:val="Corpsdetexte"/>
        <w:spacing w:after="160" w:line="276" w:lineRule="auto"/>
        <w:rPr>
          <w:rFonts w:eastAsia="Calibri"/>
          <w:kern w:val="0"/>
          <w:sz w:val="21"/>
          <w:szCs w:val="22"/>
        </w:rPr>
      </w:pPr>
    </w:p>
    <w:p w14:paraId="271B95E6" w14:textId="68525193" w:rsidR="00664183" w:rsidRDefault="00664183" w:rsidP="003618FE">
      <w:pPr>
        <w:pStyle w:val="Corpsdetexte"/>
        <w:spacing w:after="160" w:line="276" w:lineRule="auto"/>
        <w:rPr>
          <w:rFonts w:eastAsia="Calibri"/>
          <w:kern w:val="0"/>
          <w:sz w:val="21"/>
          <w:szCs w:val="22"/>
        </w:rPr>
      </w:pPr>
    </w:p>
    <w:p w14:paraId="39105702" w14:textId="42E6C310" w:rsidR="00664183" w:rsidRDefault="00664183" w:rsidP="003618FE">
      <w:pPr>
        <w:pStyle w:val="Corpsdetexte"/>
        <w:spacing w:after="160" w:line="276" w:lineRule="auto"/>
        <w:rPr>
          <w:rFonts w:eastAsia="Calibri"/>
          <w:kern w:val="0"/>
          <w:sz w:val="21"/>
          <w:szCs w:val="22"/>
        </w:rPr>
      </w:pPr>
    </w:p>
    <w:p w14:paraId="29D626C3" w14:textId="1799DA8A" w:rsidR="00664183" w:rsidRDefault="00664183" w:rsidP="003618FE">
      <w:pPr>
        <w:pStyle w:val="Corpsdetexte"/>
        <w:spacing w:after="160" w:line="276" w:lineRule="auto"/>
        <w:rPr>
          <w:rFonts w:eastAsia="Calibri"/>
          <w:kern w:val="0"/>
          <w:sz w:val="21"/>
          <w:szCs w:val="22"/>
        </w:rPr>
      </w:pPr>
    </w:p>
    <w:p w14:paraId="04618F7E" w14:textId="2DCA8075" w:rsidR="00664183" w:rsidRDefault="00664183" w:rsidP="003618FE">
      <w:pPr>
        <w:pStyle w:val="Corpsdetexte"/>
        <w:spacing w:after="160" w:line="276" w:lineRule="auto"/>
        <w:rPr>
          <w:rFonts w:eastAsia="Calibri"/>
          <w:kern w:val="0"/>
          <w:sz w:val="21"/>
          <w:szCs w:val="22"/>
        </w:rPr>
      </w:pPr>
    </w:p>
    <w:p w14:paraId="4CAEDE5F" w14:textId="6B95C27E" w:rsidR="00664183" w:rsidRDefault="00664183" w:rsidP="003618FE">
      <w:pPr>
        <w:pStyle w:val="Corpsdetexte"/>
        <w:spacing w:after="160" w:line="276" w:lineRule="auto"/>
        <w:rPr>
          <w:rFonts w:eastAsia="Calibri"/>
          <w:kern w:val="0"/>
          <w:sz w:val="21"/>
          <w:szCs w:val="22"/>
        </w:rPr>
      </w:pPr>
    </w:p>
    <w:p w14:paraId="6B534FC3" w14:textId="7627CC92" w:rsidR="00664183" w:rsidRDefault="00664183" w:rsidP="003618FE">
      <w:pPr>
        <w:pStyle w:val="Corpsdetexte"/>
        <w:spacing w:after="160" w:line="276" w:lineRule="auto"/>
        <w:rPr>
          <w:rFonts w:eastAsia="Calibri"/>
          <w:kern w:val="0"/>
          <w:sz w:val="21"/>
          <w:szCs w:val="22"/>
        </w:rPr>
      </w:pPr>
    </w:p>
    <w:p w14:paraId="6FDFEA0F" w14:textId="7C232660" w:rsidR="00664183" w:rsidRDefault="00664183" w:rsidP="003618FE">
      <w:pPr>
        <w:pStyle w:val="Corpsdetexte"/>
        <w:spacing w:after="160" w:line="276" w:lineRule="auto"/>
        <w:rPr>
          <w:rFonts w:eastAsia="Calibri"/>
          <w:kern w:val="0"/>
          <w:sz w:val="21"/>
          <w:szCs w:val="22"/>
        </w:rPr>
      </w:pPr>
    </w:p>
    <w:p w14:paraId="6B84247D" w14:textId="4778B3BD" w:rsidR="00664183" w:rsidRDefault="00664183" w:rsidP="003618FE">
      <w:pPr>
        <w:pStyle w:val="Corpsdetexte"/>
        <w:spacing w:after="160" w:line="276" w:lineRule="auto"/>
        <w:rPr>
          <w:rFonts w:eastAsia="Calibri"/>
          <w:kern w:val="0"/>
          <w:sz w:val="21"/>
          <w:szCs w:val="22"/>
        </w:rPr>
      </w:pPr>
    </w:p>
    <w:p w14:paraId="7C943BE3" w14:textId="5DCA78B0" w:rsidR="00664183" w:rsidRDefault="00664183" w:rsidP="003618FE">
      <w:pPr>
        <w:pStyle w:val="Corpsdetexte"/>
        <w:spacing w:after="160" w:line="276" w:lineRule="auto"/>
        <w:rPr>
          <w:rFonts w:eastAsia="Calibri"/>
          <w:kern w:val="0"/>
          <w:sz w:val="21"/>
          <w:szCs w:val="22"/>
        </w:rPr>
      </w:pPr>
    </w:p>
    <w:p w14:paraId="3B84D047" w14:textId="7137138C" w:rsidR="00664183" w:rsidRDefault="00664183" w:rsidP="003618FE">
      <w:pPr>
        <w:pStyle w:val="Corpsdetexte"/>
        <w:spacing w:after="160" w:line="276" w:lineRule="auto"/>
        <w:rPr>
          <w:rFonts w:eastAsia="Calibri"/>
          <w:kern w:val="0"/>
          <w:sz w:val="21"/>
          <w:szCs w:val="22"/>
        </w:rPr>
      </w:pPr>
    </w:p>
    <w:p w14:paraId="68F5E74E" w14:textId="3CB78882" w:rsidR="00664183" w:rsidRDefault="00664183" w:rsidP="003618FE">
      <w:pPr>
        <w:pStyle w:val="Corpsdetexte"/>
        <w:spacing w:after="160" w:line="276" w:lineRule="auto"/>
        <w:rPr>
          <w:rFonts w:eastAsia="Calibri"/>
          <w:kern w:val="0"/>
          <w:sz w:val="21"/>
          <w:szCs w:val="22"/>
        </w:rPr>
      </w:pPr>
    </w:p>
    <w:p w14:paraId="67FCAFA7" w14:textId="63EB7DFF" w:rsidR="00664183" w:rsidRDefault="00664183" w:rsidP="003618FE">
      <w:pPr>
        <w:pStyle w:val="Corpsdetexte"/>
        <w:spacing w:after="160" w:line="276" w:lineRule="auto"/>
        <w:rPr>
          <w:rFonts w:eastAsia="Calibri"/>
          <w:kern w:val="0"/>
          <w:sz w:val="21"/>
          <w:szCs w:val="22"/>
        </w:rPr>
      </w:pPr>
    </w:p>
    <w:p w14:paraId="5C4D81CB" w14:textId="247920A4" w:rsidR="00664183" w:rsidRDefault="00664183" w:rsidP="003618FE">
      <w:pPr>
        <w:pStyle w:val="Corpsdetexte"/>
        <w:spacing w:after="160" w:line="276" w:lineRule="auto"/>
        <w:rPr>
          <w:rFonts w:eastAsia="Calibri"/>
          <w:kern w:val="0"/>
          <w:sz w:val="21"/>
          <w:szCs w:val="22"/>
        </w:rPr>
      </w:pPr>
    </w:p>
    <w:p w14:paraId="55E5E987" w14:textId="703CB17D" w:rsidR="00664183" w:rsidRDefault="00664183" w:rsidP="003618FE">
      <w:pPr>
        <w:pStyle w:val="Corpsdetexte"/>
        <w:spacing w:after="160" w:line="276" w:lineRule="auto"/>
        <w:rPr>
          <w:rFonts w:eastAsia="Calibri"/>
          <w:kern w:val="0"/>
          <w:sz w:val="21"/>
          <w:szCs w:val="22"/>
        </w:rPr>
      </w:pPr>
    </w:p>
    <w:p w14:paraId="6371F342" w14:textId="258E05B7" w:rsidR="00664183" w:rsidRDefault="00664183" w:rsidP="003618FE">
      <w:pPr>
        <w:pStyle w:val="Corpsdetexte"/>
        <w:spacing w:after="160" w:line="276" w:lineRule="auto"/>
        <w:rPr>
          <w:rFonts w:eastAsia="Calibri"/>
          <w:kern w:val="0"/>
          <w:sz w:val="21"/>
          <w:szCs w:val="22"/>
        </w:rPr>
      </w:pPr>
    </w:p>
    <w:p w14:paraId="547E160B" w14:textId="042098AA" w:rsidR="00664183" w:rsidRDefault="00664183" w:rsidP="003618FE">
      <w:pPr>
        <w:pStyle w:val="Corpsdetexte"/>
        <w:spacing w:after="160" w:line="276" w:lineRule="auto"/>
        <w:rPr>
          <w:rFonts w:eastAsia="Calibri"/>
          <w:kern w:val="0"/>
          <w:sz w:val="21"/>
          <w:szCs w:val="22"/>
        </w:rPr>
      </w:pPr>
    </w:p>
    <w:p w14:paraId="718D5E1D" w14:textId="57606CC1" w:rsidR="00664183" w:rsidRDefault="00664183" w:rsidP="003618FE">
      <w:pPr>
        <w:pStyle w:val="Corpsdetexte"/>
        <w:spacing w:after="160" w:line="276" w:lineRule="auto"/>
        <w:rPr>
          <w:rFonts w:eastAsia="Calibri"/>
          <w:kern w:val="0"/>
          <w:sz w:val="21"/>
          <w:szCs w:val="22"/>
        </w:rPr>
      </w:pPr>
    </w:p>
    <w:p w14:paraId="29390972" w14:textId="0C2C3262" w:rsidR="00664183" w:rsidRDefault="00664183" w:rsidP="003618FE">
      <w:pPr>
        <w:pStyle w:val="Corpsdetexte"/>
        <w:spacing w:after="160" w:line="276" w:lineRule="auto"/>
        <w:rPr>
          <w:rFonts w:eastAsia="Calibri"/>
          <w:kern w:val="0"/>
          <w:sz w:val="21"/>
          <w:szCs w:val="22"/>
        </w:rPr>
      </w:pPr>
    </w:p>
    <w:p w14:paraId="16959685" w14:textId="03BC39A5" w:rsidR="00664183" w:rsidRDefault="00664183" w:rsidP="003618FE">
      <w:pPr>
        <w:pStyle w:val="Corpsdetexte"/>
        <w:spacing w:after="160" w:line="276" w:lineRule="auto"/>
        <w:rPr>
          <w:rFonts w:eastAsia="Calibri"/>
          <w:kern w:val="0"/>
          <w:sz w:val="21"/>
          <w:szCs w:val="22"/>
        </w:rPr>
      </w:pPr>
    </w:p>
    <w:p w14:paraId="66FC33CC" w14:textId="745C1689" w:rsidR="00664183" w:rsidRDefault="00664183" w:rsidP="003618FE">
      <w:pPr>
        <w:pStyle w:val="Corpsdetexte"/>
        <w:spacing w:after="160" w:line="276" w:lineRule="auto"/>
        <w:rPr>
          <w:rFonts w:eastAsia="Calibri"/>
          <w:kern w:val="0"/>
          <w:sz w:val="21"/>
          <w:szCs w:val="22"/>
        </w:rPr>
      </w:pPr>
    </w:p>
    <w:p w14:paraId="0BD98886" w14:textId="33572ECF" w:rsidR="00664183" w:rsidRDefault="00664183" w:rsidP="003618FE">
      <w:pPr>
        <w:pStyle w:val="Corpsdetexte"/>
        <w:spacing w:after="160" w:line="276" w:lineRule="auto"/>
        <w:rPr>
          <w:rFonts w:eastAsia="Calibri"/>
          <w:kern w:val="0"/>
          <w:sz w:val="21"/>
          <w:szCs w:val="22"/>
        </w:rPr>
      </w:pPr>
    </w:p>
    <w:p w14:paraId="32AB8288" w14:textId="78BB723F" w:rsidR="00664183" w:rsidRDefault="00664183" w:rsidP="003618FE">
      <w:pPr>
        <w:pStyle w:val="Corpsdetexte"/>
        <w:spacing w:after="160" w:line="276" w:lineRule="auto"/>
        <w:rPr>
          <w:rFonts w:eastAsia="Calibri"/>
          <w:kern w:val="0"/>
          <w:sz w:val="21"/>
          <w:szCs w:val="22"/>
        </w:rPr>
      </w:pPr>
    </w:p>
    <w:p w14:paraId="12C7D4D0" w14:textId="173BE451" w:rsidR="00664183" w:rsidRDefault="00664183" w:rsidP="003618FE">
      <w:pPr>
        <w:pStyle w:val="Corpsdetexte"/>
        <w:spacing w:after="160" w:line="276" w:lineRule="auto"/>
        <w:rPr>
          <w:rFonts w:eastAsia="Calibri"/>
          <w:kern w:val="0"/>
          <w:sz w:val="21"/>
          <w:szCs w:val="22"/>
        </w:rPr>
      </w:pPr>
    </w:p>
    <w:p w14:paraId="6FB2A61B" w14:textId="339B39DE" w:rsidR="00664183" w:rsidRDefault="00664183" w:rsidP="003618FE">
      <w:pPr>
        <w:pStyle w:val="Corpsdetexte"/>
        <w:spacing w:after="160" w:line="276" w:lineRule="auto"/>
        <w:rPr>
          <w:rFonts w:eastAsia="Calibri"/>
          <w:kern w:val="0"/>
          <w:sz w:val="21"/>
          <w:szCs w:val="22"/>
        </w:rPr>
      </w:pPr>
    </w:p>
    <w:p w14:paraId="37D65EB4" w14:textId="77777777" w:rsidR="00664183" w:rsidRPr="00675257" w:rsidRDefault="00664183" w:rsidP="00664183">
      <w:pPr>
        <w:pStyle w:val="Titre2"/>
        <w:ind w:left="576"/>
        <w:rPr>
          <w:rFonts w:ascii="Georgia" w:hAnsi="Georgia"/>
        </w:rPr>
      </w:pPr>
      <w:bookmarkStart w:id="144" w:name="_Toc67054558"/>
      <w:r w:rsidRPr="00675257">
        <w:rPr>
          <w:rFonts w:ascii="Georgia" w:hAnsi="Georgia"/>
        </w:rPr>
        <w:lastRenderedPageBreak/>
        <w:t>Ressources en termes de communication</w:t>
      </w:r>
      <w:bookmarkEnd w:id="144"/>
    </w:p>
    <w:p w14:paraId="35FBFFE6" w14:textId="77777777" w:rsidR="00664183" w:rsidRPr="00396033" w:rsidRDefault="00664183" w:rsidP="00664183">
      <w:pPr>
        <w:pStyle w:val="Corpsdetexte"/>
        <w:spacing w:after="160" w:line="276" w:lineRule="auto"/>
        <w:rPr>
          <w:rFonts w:eastAsia="Calibri"/>
          <w:kern w:val="0"/>
          <w:sz w:val="21"/>
          <w:szCs w:val="22"/>
        </w:rPr>
      </w:pPr>
      <w:r>
        <w:rPr>
          <w:rFonts w:eastAsia="Calibri"/>
          <w:kern w:val="0"/>
          <w:sz w:val="21"/>
          <w:szCs w:val="22"/>
        </w:rPr>
        <w:t>Trouver ci-joint une description photographique par résultat des activités sur le terrain.</w:t>
      </w:r>
    </w:p>
    <w:p w14:paraId="6507CE64" w14:textId="77777777" w:rsidR="00664183" w:rsidRPr="00396033" w:rsidRDefault="00664183" w:rsidP="003618FE">
      <w:pPr>
        <w:pStyle w:val="Corpsdetexte"/>
        <w:spacing w:after="160" w:line="276" w:lineRule="auto"/>
        <w:rPr>
          <w:rFonts w:eastAsia="Calibri"/>
          <w:kern w:val="0"/>
          <w:sz w:val="21"/>
          <w:szCs w:val="22"/>
        </w:rPr>
      </w:pPr>
    </w:p>
    <w:sectPr w:rsidR="00664183" w:rsidRPr="00396033" w:rsidSect="00A94211">
      <w:pgSz w:w="11905" w:h="16837"/>
      <w:pgMar w:top="1276" w:right="1418" w:bottom="1514" w:left="2127" w:header="709" w:footer="907"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CF784" w14:textId="77777777" w:rsidR="00337808" w:rsidRDefault="00337808">
      <w:r>
        <w:separator/>
      </w:r>
    </w:p>
  </w:endnote>
  <w:endnote w:type="continuationSeparator" w:id="0">
    <w:p w14:paraId="2C89E888" w14:textId="77777777" w:rsidR="00337808" w:rsidRDefault="0033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Bol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OpenSymbol">
    <w:charset w:val="00"/>
    <w:family w:val="auto"/>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ejaVu Sans">
    <w:altName w:val="Arial"/>
    <w:charset w:val="00"/>
    <w:family w:val="swiss"/>
    <w:pitch w:val="variable"/>
    <w:sig w:usb0="20002A87"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B7F0C" w14:textId="77777777" w:rsidR="009A0A74" w:rsidRPr="00ED3951" w:rsidRDefault="009A0A74">
    <w:pPr>
      <w:pStyle w:val="Pieddepage"/>
      <w:framePr w:wrap="auto" w:vAnchor="text" w:hAnchor="margin" w:xAlign="right" w:y="1"/>
      <w:rPr>
        <w:rStyle w:val="Numrodepage"/>
        <w:rFonts w:ascii="Times New Roman" w:hAnsi="Times New Roman"/>
        <w:i/>
      </w:rPr>
    </w:pPr>
    <w:r w:rsidRPr="00ED3951">
      <w:rPr>
        <w:rStyle w:val="Numrodepage"/>
        <w:i/>
      </w:rPr>
      <w:fldChar w:fldCharType="begin"/>
    </w:r>
    <w:r w:rsidRPr="00ED3951">
      <w:rPr>
        <w:rStyle w:val="Numrodepage"/>
        <w:i/>
      </w:rPr>
      <w:instrText xml:space="preserve">PAGE  </w:instrText>
    </w:r>
    <w:r w:rsidRPr="00ED3951">
      <w:rPr>
        <w:rStyle w:val="Numrodepage"/>
        <w:i/>
      </w:rPr>
      <w:fldChar w:fldCharType="separate"/>
    </w:r>
    <w:r w:rsidRPr="00ED3951">
      <w:rPr>
        <w:rStyle w:val="Numrodepage"/>
        <w:i/>
        <w:noProof/>
      </w:rPr>
      <w:t>3</w:t>
    </w:r>
    <w:r w:rsidRPr="00ED3951">
      <w:rPr>
        <w:rStyle w:val="Numrodepage"/>
        <w:i/>
      </w:rPr>
      <w:fldChar w:fldCharType="end"/>
    </w:r>
  </w:p>
  <w:p w14:paraId="09C5D2CB" w14:textId="4AC53B12" w:rsidR="009A0A74" w:rsidRPr="00ED3951" w:rsidRDefault="009A0A74">
    <w:pPr>
      <w:pStyle w:val="Pieddepage"/>
      <w:tabs>
        <w:tab w:val="clear" w:pos="9637"/>
        <w:tab w:val="right" w:pos="9070"/>
      </w:tabs>
      <w:ind w:right="360"/>
      <w:rPr>
        <w:rStyle w:val="tw4winMark"/>
        <w:rFonts w:ascii="DejaVu Sans" w:hAnsi="DejaVu Sans" w:cs="DejaVu Sans"/>
        <w:i/>
        <w:vanish w:val="0"/>
      </w:rPr>
    </w:pPr>
    <w:r w:rsidRPr="00ED3951">
      <w:rPr>
        <w:i/>
      </w:rPr>
      <w:t>Rapport des résultats Janvier-décembre 2021_PADAEPA</w:t>
    </w:r>
  </w:p>
  <w:p w14:paraId="05346AA6" w14:textId="77777777" w:rsidR="009A0A74" w:rsidRDefault="009A0A74">
    <w:pPr>
      <w:pStyle w:val="Pieddepage"/>
      <w:tabs>
        <w:tab w:val="clear" w:pos="9637"/>
        <w:tab w:val="right" w:pos="9070"/>
      </w:tabs>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09BB2" w14:textId="77777777" w:rsidR="009A0A74" w:rsidRDefault="009A0A74">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34</w:t>
    </w:r>
    <w:r>
      <w:rPr>
        <w:rStyle w:val="Numrodepage"/>
      </w:rPr>
      <w:fldChar w:fldCharType="end"/>
    </w:r>
  </w:p>
  <w:p w14:paraId="0DD6E650" w14:textId="77777777" w:rsidR="009A0A74" w:rsidRDefault="009A0A74" w:rsidP="00000B50">
    <w:pPr>
      <w:pStyle w:val="Pieddepage"/>
      <w:tabs>
        <w:tab w:val="clear" w:pos="9637"/>
        <w:tab w:val="right" w:pos="9070"/>
      </w:tabs>
      <w:ind w:right="360"/>
      <w:rPr>
        <w:rStyle w:val="tw4winMark"/>
        <w:rFonts w:ascii="DejaVu Sans" w:hAnsi="DejaVu Sans" w:cs="DejaVu Sans"/>
        <w:vanish w:val="0"/>
      </w:rPr>
    </w:pPr>
    <w:r>
      <w:t>Rapport des résultats Janvier-décembre 2019_PADAEPA</w:t>
    </w:r>
  </w:p>
  <w:p w14:paraId="5DE92505" w14:textId="77777777" w:rsidR="009A0A74" w:rsidRPr="00000B50" w:rsidRDefault="009A0A74">
    <w:pPr>
      <w:pStyle w:val="Pieddepage"/>
      <w:tabs>
        <w:tab w:val="clear" w:pos="9637"/>
        <w:tab w:val="right" w:pos="9070"/>
      </w:tabs>
      <w:rPr>
        <w:rFonts w:ascii="Times New Roman" w:hAnsi="Times New Roman"/>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9B7E1" w14:textId="77777777" w:rsidR="009A0A74" w:rsidRDefault="009A0A74">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42</w:t>
    </w:r>
    <w:r>
      <w:rPr>
        <w:rStyle w:val="Numrodepage"/>
      </w:rPr>
      <w:fldChar w:fldCharType="end"/>
    </w:r>
  </w:p>
  <w:p w14:paraId="7D10339D" w14:textId="77777777" w:rsidR="009A0A74" w:rsidRDefault="009A0A74">
    <w:pPr>
      <w:pStyle w:val="Pieddepage"/>
      <w:tabs>
        <w:tab w:val="clear" w:pos="9637"/>
        <w:tab w:val="right" w:pos="9070"/>
      </w:tabs>
      <w:ind w:right="360"/>
      <w:rPr>
        <w:rStyle w:val="tw4winMark"/>
        <w:rFonts w:ascii="DejaVu Sans" w:hAnsi="DejaVu Sans" w:cs="DejaVu Sans"/>
        <w:vanish w:val="0"/>
      </w:rPr>
    </w:pPr>
    <w:r>
      <w:t xml:space="preserve">Rapport des résultats </w:t>
    </w:r>
  </w:p>
  <w:p w14:paraId="7198F80E" w14:textId="77777777" w:rsidR="009A0A74" w:rsidRDefault="009A0A74">
    <w:pPr>
      <w:pStyle w:val="Pieddepage"/>
      <w:tabs>
        <w:tab w:val="clear" w:pos="9637"/>
        <w:tab w:val="right" w:pos="9070"/>
      </w:tabs>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2E5E" w14:textId="77777777" w:rsidR="009A0A74" w:rsidRDefault="009A0A74">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Pr>
        <w:rStyle w:val="Numrodepage"/>
      </w:rPr>
      <w:t>21</w:t>
    </w:r>
    <w:r>
      <w:rPr>
        <w:rStyle w:val="Numrodepage"/>
      </w:rPr>
      <w:fldChar w:fldCharType="end"/>
    </w:r>
  </w:p>
  <w:p w14:paraId="6CA8BABD" w14:textId="2EEFECCE" w:rsidR="009A0A74" w:rsidRDefault="009A0A74">
    <w:pPr>
      <w:pStyle w:val="Pieddepage"/>
      <w:tabs>
        <w:tab w:val="clear" w:pos="9637"/>
        <w:tab w:val="right" w:pos="9070"/>
      </w:tabs>
      <w:ind w:right="360"/>
      <w:rPr>
        <w:rStyle w:val="tw4winMark"/>
        <w:rFonts w:ascii="DejaVu Sans" w:hAnsi="DejaVu Sans" w:cs="DejaVu Sans"/>
        <w:vanish w:val="0"/>
      </w:rPr>
    </w:pPr>
    <w:r>
      <w:t>ENABEL, Agence belge de développement</w:t>
    </w:r>
  </w:p>
  <w:p w14:paraId="2010E8C3" w14:textId="141645D5" w:rsidR="009A0A74" w:rsidRDefault="009A0A74">
    <w:pPr>
      <w:pStyle w:val="Pieddepage"/>
      <w:tabs>
        <w:tab w:val="clear" w:pos="9637"/>
        <w:tab w:val="right" w:pos="9070"/>
      </w:tabs>
      <w:rPr>
        <w:rFonts w:ascii="Times New Roman" w:hAnsi="Times New Roman"/>
      </w:rPr>
    </w:pPr>
    <w:r>
      <w:rPr>
        <w:rFonts w:ascii="Times New Roman" w:hAnsi="Times New Roman"/>
      </w:rPr>
      <w:fldChar w:fldCharType="begin"/>
    </w:r>
    <w:r>
      <w:rPr>
        <w:rFonts w:ascii="Times New Roman" w:hAnsi="Times New Roman"/>
      </w:rPr>
      <w:instrText xml:space="preserve"> DATE \@ "d/MM/yyyy" </w:instrText>
    </w:r>
    <w:r>
      <w:rPr>
        <w:rFonts w:ascii="Times New Roman" w:hAnsi="Times New Roman"/>
      </w:rPr>
      <w:fldChar w:fldCharType="separate"/>
    </w:r>
    <w:r w:rsidR="00C87B22">
      <w:rPr>
        <w:rFonts w:ascii="Times New Roman" w:hAnsi="Times New Roman"/>
        <w:noProof/>
      </w:rPr>
      <w:t>21/03/2022</w:t>
    </w:r>
    <w:r>
      <w:rPr>
        <w:rFonts w:ascii="Times New Roman" w:hAnsi="Times New Roman"/>
      </w:rPr>
      <w:fldChar w:fldCharType="end"/>
    </w:r>
    <w:r>
      <w:rPr>
        <w:rFonts w:ascii="Times New Roman" w:hAnsi="Times New Roman"/>
      </w:rPr>
      <w:tab/>
    </w:r>
    <w:r>
      <w:rPr>
        <w:rFonts w:ascii="Times New Roman" w:hAnsi="Times New Roman"/>
      </w:rPr>
      <w:tab/>
    </w:r>
    <w:r>
      <w:rPr>
        <w:rFonts w:ascii="Times New Roman" w:hAnsi="Times New Roman"/>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2A15C" w14:textId="77777777" w:rsidR="009A0A74" w:rsidRDefault="009A0A74" w:rsidP="00640800">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50</w:t>
    </w:r>
    <w:r>
      <w:rPr>
        <w:rStyle w:val="Numrodepage"/>
      </w:rPr>
      <w:fldChar w:fldCharType="end"/>
    </w:r>
  </w:p>
  <w:p w14:paraId="7AD54054" w14:textId="243C4957" w:rsidR="009A0A74" w:rsidRDefault="009A0A74" w:rsidP="00640800">
    <w:pPr>
      <w:pStyle w:val="Pieddepage"/>
      <w:tabs>
        <w:tab w:val="clear" w:pos="9637"/>
        <w:tab w:val="right" w:pos="9070"/>
      </w:tabs>
      <w:ind w:right="360"/>
      <w:rPr>
        <w:rStyle w:val="tw4winMark"/>
        <w:rFonts w:ascii="DejaVu Sans" w:hAnsi="DejaVu Sans" w:cs="DejaVu Sans"/>
        <w:vanish w:val="0"/>
      </w:rPr>
    </w:pPr>
    <w:r>
      <w:t>Rapport des résultats Janvier-décembre 2020_PADAEPA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BFA75" w14:textId="77777777" w:rsidR="00337808" w:rsidRDefault="00337808">
      <w:r>
        <w:separator/>
      </w:r>
    </w:p>
  </w:footnote>
  <w:footnote w:type="continuationSeparator" w:id="0">
    <w:p w14:paraId="57B294B7" w14:textId="77777777" w:rsidR="00337808" w:rsidRDefault="00337808">
      <w:r>
        <w:continuationSeparator/>
      </w:r>
    </w:p>
  </w:footnote>
  <w:footnote w:id="1">
    <w:p w14:paraId="72295D30" w14:textId="77777777" w:rsidR="009A0A74" w:rsidRDefault="009A0A74" w:rsidP="00866CDF">
      <w:pPr>
        <w:pStyle w:val="Notedebasdepage"/>
        <w:rPr>
          <w:kern w:val="2"/>
        </w:rPr>
      </w:pPr>
      <w:r>
        <w:rPr>
          <w:rStyle w:val="Appelnotedebasdep"/>
        </w:rPr>
        <w:footnoteRef/>
      </w:r>
      <w:r>
        <w:t xml:space="preserve"> L'impact se réfère à l'objectif général ; l'outcome se réfère à l'objectif spécifique ; l'output se réfère au résultat escompté</w:t>
      </w:r>
    </w:p>
  </w:footnote>
  <w:footnote w:id="2">
    <w:p w14:paraId="58D2BF56" w14:textId="77777777" w:rsidR="009A0A74" w:rsidRPr="003A12B9" w:rsidRDefault="009A0A74" w:rsidP="00E769A6">
      <w:pPr>
        <w:pStyle w:val="Notedebasdepage"/>
        <w:rPr>
          <w:i/>
        </w:rPr>
      </w:pPr>
      <w:r w:rsidRPr="003A12B9">
        <w:rPr>
          <w:rStyle w:val="Appelnotedebasdep"/>
          <w:i w:val="0"/>
          <w:sz w:val="14"/>
        </w:rPr>
        <w:footnoteRef/>
      </w:r>
      <w:r w:rsidRPr="003A12B9">
        <w:rPr>
          <w:i/>
        </w:rPr>
        <w:t xml:space="preserve"> Nom et signature (+ effacer ces instructions)</w:t>
      </w:r>
    </w:p>
  </w:footnote>
  <w:footnote w:id="3">
    <w:p w14:paraId="28031C7D" w14:textId="77777777" w:rsidR="009A0A74" w:rsidRPr="00AB0328" w:rsidRDefault="009A0A74" w:rsidP="00E769A6">
      <w:pPr>
        <w:pStyle w:val="Notedebasdepage"/>
        <w:rPr>
          <w:i/>
          <w:highlight w:val="yellow"/>
        </w:rPr>
      </w:pPr>
      <w:r w:rsidRPr="003A12B9">
        <w:rPr>
          <w:rStyle w:val="Appelnotedebasdep"/>
          <w:i w:val="0"/>
          <w:sz w:val="14"/>
        </w:rPr>
        <w:footnoteRef/>
      </w:r>
      <w:r w:rsidRPr="003A12B9">
        <w:rPr>
          <w:i/>
        </w:rPr>
        <w:t xml:space="preserve"> Nom et signature (+ effacer ces instructions)</w:t>
      </w:r>
    </w:p>
  </w:footnote>
  <w:footnote w:id="4">
    <w:p w14:paraId="0990DC23" w14:textId="77777777" w:rsidR="009A0A74" w:rsidRPr="00867E0F" w:rsidRDefault="009A0A74" w:rsidP="0025288F">
      <w:pPr>
        <w:pStyle w:val="Notedebasdepage"/>
        <w:jc w:val="both"/>
        <w:rPr>
          <w:color w:val="FF0000"/>
          <w:szCs w:val="14"/>
        </w:rPr>
      </w:pPr>
      <w:r w:rsidRPr="00867E0F">
        <w:rPr>
          <w:rStyle w:val="Appelnotedebasdep"/>
          <w:sz w:val="14"/>
          <w:szCs w:val="14"/>
        </w:rPr>
        <w:footnoteRef/>
      </w:r>
      <w:r w:rsidRPr="00867E0F">
        <w:rPr>
          <w:color w:val="FF0000"/>
          <w:szCs w:val="14"/>
        </w:rPr>
        <w:t xml:space="preserve"> </w:t>
      </w:r>
      <w:r w:rsidRPr="00867E0F">
        <w:rPr>
          <w:color w:val="auto"/>
          <w:szCs w:val="14"/>
        </w:rPr>
        <w:t>« Résultats » réfère aux résultats de développement.</w:t>
      </w:r>
      <w:r w:rsidRPr="00867E0F">
        <w:rPr>
          <w:color w:val="FF0000"/>
          <w:szCs w:val="14"/>
        </w:rPr>
        <w:t xml:space="preserve"> </w:t>
      </w:r>
      <w:r w:rsidRPr="00867E0F">
        <w:rPr>
          <w:szCs w:val="14"/>
        </w:rPr>
        <w:t>L'impact se réfère à l'objectif général ; l'</w:t>
      </w:r>
      <w:r w:rsidRPr="00867E0F">
        <w:rPr>
          <w:szCs w:val="14"/>
        </w:rPr>
        <w:t>outcome se réfère à l'objectif spécifique ; l'output se réfère au résultat escompté ; les outcomes intermédiaires se réfèrent aux changements générés suite à l’atteinte des outputs et permettant l’avancée vers l’outcome de l’intervention, à un plus haut niveau.</w:t>
      </w:r>
    </w:p>
  </w:footnote>
  <w:footnote w:id="5">
    <w:p w14:paraId="4B235094" w14:textId="719A5318" w:rsidR="009A0A74" w:rsidRPr="00FF6A82" w:rsidRDefault="009A0A74" w:rsidP="00D0744A">
      <w:pPr>
        <w:spacing w:after="0"/>
        <w:rPr>
          <w:rFonts w:asciiTheme="minorHAnsi" w:hAnsiTheme="minorHAnsi" w:cstheme="minorHAnsi"/>
          <w:sz w:val="16"/>
          <w:szCs w:val="16"/>
        </w:rPr>
      </w:pPr>
      <w:r w:rsidRPr="00867E0F">
        <w:rPr>
          <w:rStyle w:val="Appelnotedebasdep"/>
          <w:rFonts w:asciiTheme="minorHAnsi" w:hAnsiTheme="minorHAnsi" w:cstheme="minorHAnsi"/>
          <w:sz w:val="14"/>
          <w:szCs w:val="14"/>
        </w:rPr>
        <w:footnoteRef/>
      </w:r>
      <w:r w:rsidRPr="00867E0F">
        <w:rPr>
          <w:rFonts w:asciiTheme="minorHAnsi" w:hAnsiTheme="minorHAnsi" w:cstheme="minorHAnsi"/>
          <w:sz w:val="14"/>
          <w:szCs w:val="14"/>
          <w:lang w:val="fr-FR"/>
        </w:rPr>
        <w:t xml:space="preserve"> Selon la CONASUR, septembre 2020 (mais la Mairie de Fada avance le chiffre de 60000 et ses services communaux celui de 100000 </w:t>
      </w:r>
      <w:r w:rsidRPr="00867E0F">
        <w:rPr>
          <w:rFonts w:asciiTheme="minorHAnsi" w:hAnsiTheme="minorHAnsi" w:cstheme="minorHAnsi"/>
          <w:sz w:val="14"/>
          <w:szCs w:val="14"/>
        </w:rPr>
        <w:t>)</w:t>
      </w:r>
    </w:p>
  </w:footnote>
  <w:footnote w:id="6">
    <w:p w14:paraId="7F18362F" w14:textId="77777777" w:rsidR="009A0A74" w:rsidRPr="00FF6A82" w:rsidRDefault="009A0A74" w:rsidP="00867E0F">
      <w:pPr>
        <w:pStyle w:val="Notedebasdepage"/>
        <w:rPr>
          <w:rFonts w:asciiTheme="minorHAnsi" w:hAnsiTheme="minorHAnsi" w:cstheme="minorHAnsi"/>
          <w:sz w:val="16"/>
          <w:szCs w:val="16"/>
          <w:lang w:val="fr-FR"/>
        </w:rPr>
      </w:pPr>
      <w:r w:rsidRPr="00FF6A82">
        <w:rPr>
          <w:rStyle w:val="Appelnotedebasdep"/>
          <w:rFonts w:asciiTheme="minorHAnsi" w:hAnsiTheme="minorHAnsi" w:cstheme="minorHAnsi"/>
          <w:sz w:val="16"/>
          <w:szCs w:val="16"/>
        </w:rPr>
        <w:footnoteRef/>
      </w:r>
      <w:r w:rsidRPr="00FF6A82">
        <w:rPr>
          <w:rFonts w:asciiTheme="minorHAnsi" w:hAnsiTheme="minorHAnsi" w:cstheme="minorHAnsi"/>
          <w:sz w:val="16"/>
          <w:szCs w:val="16"/>
          <w:lang w:val="fr-FR"/>
        </w:rPr>
        <w:t xml:space="preserve"> Certains documents indiquent 2200m3/j ; d’autres 2500 m3/j.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FB02" w14:textId="31A8AB8D" w:rsidR="009A0A74" w:rsidRDefault="009A0A74">
    <w:pPr>
      <w:pStyle w:val="En-tte"/>
    </w:pPr>
    <w:r>
      <w:rPr>
        <w:noProof/>
        <w:lang w:val="fr-FR" w:eastAsia="fr-FR"/>
      </w:rPr>
      <w:drawing>
        <wp:anchor distT="0" distB="0" distL="114300" distR="114300" simplePos="0" relativeHeight="251657728" behindDoc="1" locked="0" layoutInCell="1" allowOverlap="1" wp14:anchorId="6DFA556A" wp14:editId="06DEEFF8">
          <wp:simplePos x="0" y="0"/>
          <wp:positionH relativeFrom="column">
            <wp:posOffset>-344805</wp:posOffset>
          </wp:positionH>
          <wp:positionV relativeFrom="page">
            <wp:posOffset>22860</wp:posOffset>
          </wp:positionV>
          <wp:extent cx="7548880" cy="10683240"/>
          <wp:effectExtent l="0" t="0" r="0" b="0"/>
          <wp:wrapNone/>
          <wp:docPr id="8" name="Image 1" descr="CTB-17-18908-Templates Rapport-UK-cr-131217-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TB-17-18908-Templates Rapport-UK-cr-131217-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E6881" w14:textId="3F3B4FF6" w:rsidR="009A0A74" w:rsidRPr="0085682B" w:rsidRDefault="009A0A74" w:rsidP="0085682B">
    <w:pPr>
      <w:pStyle w:val="En-tte"/>
      <w:tabs>
        <w:tab w:val="clear" w:pos="9637"/>
        <w:tab w:val="right" w:pos="8786"/>
      </w:tabs>
      <w:spacing w:after="0"/>
      <w:rPr>
        <w:rFonts w:ascii="Times New Roman" w:hAnsi="Times New Roman"/>
        <w:lang w:val="fr-FR"/>
      </w:rPr>
    </w:pPr>
    <w:r>
      <w:rPr>
        <w:rFonts w:ascii="Times New Roman" w:hAnsi="Times New Roman"/>
        <w:lang w:val="fr-FR"/>
      </w:rPr>
      <w:t>BKF 16 026 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7FDCB" w14:textId="77777777" w:rsidR="009A0A74" w:rsidRPr="0085682B" w:rsidRDefault="009A0A74" w:rsidP="00000B50">
    <w:pPr>
      <w:pStyle w:val="En-tte"/>
      <w:tabs>
        <w:tab w:val="clear" w:pos="9637"/>
        <w:tab w:val="right" w:pos="8786"/>
      </w:tabs>
      <w:spacing w:after="0"/>
      <w:rPr>
        <w:rFonts w:ascii="Times New Roman" w:hAnsi="Times New Roman"/>
        <w:lang w:val="fr-FR"/>
      </w:rPr>
    </w:pPr>
    <w:r>
      <w:rPr>
        <w:rFonts w:ascii="Times New Roman" w:hAnsi="Times New Roman"/>
        <w:lang w:val="fr-FR"/>
      </w:rPr>
      <w:t>BKF 16 026 11</w:t>
    </w:r>
  </w:p>
  <w:p w14:paraId="31D6279E" w14:textId="6447850C" w:rsidR="009A0A74" w:rsidRPr="00000B50" w:rsidRDefault="009A0A74" w:rsidP="00000B5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F92A6" w14:textId="77777777" w:rsidR="009A0A74" w:rsidRPr="0085682B" w:rsidRDefault="009A0A74" w:rsidP="00640800">
    <w:pPr>
      <w:pStyle w:val="En-tte"/>
      <w:tabs>
        <w:tab w:val="clear" w:pos="9637"/>
        <w:tab w:val="right" w:pos="8786"/>
      </w:tabs>
      <w:spacing w:after="0"/>
      <w:rPr>
        <w:rFonts w:ascii="Times New Roman" w:hAnsi="Times New Roman"/>
        <w:lang w:val="fr-FR"/>
      </w:rPr>
    </w:pPr>
    <w:r>
      <w:rPr>
        <w:rFonts w:ascii="Times New Roman" w:hAnsi="Times New Roman"/>
        <w:lang w:val="fr-FR"/>
      </w:rPr>
      <w:t>BKF 16 026 11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F3414" w14:textId="77777777" w:rsidR="009A0A74" w:rsidRDefault="009A0A74">
    <w:pPr>
      <w:pStyle w:val="En-tte"/>
      <w:rPr>
        <w:rFonts w:ascii="Times New Roman" w:hAnsi="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C993" w14:textId="77777777" w:rsidR="009A0A74" w:rsidRDefault="009A0A74">
    <w:pPr>
      <w:pStyle w:val="En-tte"/>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65A62F0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Arial" w:hAnsi="Arial" w:cs="Arial" w:hint="default"/>
      </w:rPr>
    </w:lvl>
    <w:lvl w:ilvl="2">
      <w:start w:val="1"/>
      <w:numFmt w:val="decimal"/>
      <w:lvlText w:val="%1.%2.%3"/>
      <w:lvlJc w:val="left"/>
      <w:pPr>
        <w:tabs>
          <w:tab w:val="num" w:pos="2138"/>
        </w:tabs>
        <w:ind w:left="2138"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15:restartNumberingAfterBreak="0">
    <w:nsid w:val="045D131C"/>
    <w:multiLevelType w:val="hybridMultilevel"/>
    <w:tmpl w:val="897E1C74"/>
    <w:lvl w:ilvl="0" w:tplc="EBCCA9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064B69"/>
    <w:multiLevelType w:val="hybridMultilevel"/>
    <w:tmpl w:val="7F3244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0A41E0"/>
    <w:multiLevelType w:val="hybridMultilevel"/>
    <w:tmpl w:val="217A8846"/>
    <w:lvl w:ilvl="0" w:tplc="C98226D4">
      <w:start w:val="5"/>
      <w:numFmt w:val="bullet"/>
      <w:lvlText w:val="-"/>
      <w:lvlJc w:val="left"/>
      <w:pPr>
        <w:ind w:left="720"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F0742B8"/>
    <w:multiLevelType w:val="hybridMultilevel"/>
    <w:tmpl w:val="78CE17AA"/>
    <w:lvl w:ilvl="0" w:tplc="010A322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385CAA"/>
    <w:multiLevelType w:val="hybridMultilevel"/>
    <w:tmpl w:val="F1B2BAAE"/>
    <w:lvl w:ilvl="0" w:tplc="631A7AC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541CC2"/>
    <w:multiLevelType w:val="multilevel"/>
    <w:tmpl w:val="5DACF3D0"/>
    <w:lvl w:ilvl="0">
      <w:start w:val="1"/>
      <w:numFmt w:val="decimal"/>
      <w:pStyle w:val="Titre1"/>
      <w:lvlText w:val="%1"/>
      <w:lvlJc w:val="left"/>
      <w:pPr>
        <w:ind w:left="1000" w:hanging="432"/>
      </w:pPr>
    </w:lvl>
    <w:lvl w:ilvl="1">
      <w:start w:val="1"/>
      <w:numFmt w:val="decimal"/>
      <w:pStyle w:val="Titre2"/>
      <w:lvlText w:val="%1.%2"/>
      <w:lvlJc w:val="left"/>
      <w:pPr>
        <w:ind w:left="6247" w:hanging="576"/>
      </w:pPr>
      <w:rPr>
        <w:lang w:val="pt-PT"/>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46857A0"/>
    <w:multiLevelType w:val="hybridMultilevel"/>
    <w:tmpl w:val="D46E1EA2"/>
    <w:lvl w:ilvl="0" w:tplc="010A322E">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C876D64"/>
    <w:multiLevelType w:val="hybridMultilevel"/>
    <w:tmpl w:val="B4860324"/>
    <w:lvl w:ilvl="0" w:tplc="84624D60">
      <w:start w:val="1"/>
      <w:numFmt w:val="decimal"/>
      <w:pStyle w:val="BTCnumberlist"/>
      <w:lvlText w:val="%1."/>
      <w:lvlJc w:val="left"/>
      <w:pPr>
        <w:tabs>
          <w:tab w:val="num" w:pos="2138"/>
        </w:tabs>
        <w:ind w:left="2138" w:hanging="360"/>
      </w:pPr>
    </w:lvl>
    <w:lvl w:ilvl="1" w:tplc="B3067282">
      <w:start w:val="1"/>
      <w:numFmt w:val="lowerLetter"/>
      <w:lvlText w:val="%2."/>
      <w:lvlJc w:val="left"/>
      <w:pPr>
        <w:tabs>
          <w:tab w:val="num" w:pos="2858"/>
        </w:tabs>
        <w:ind w:left="2858" w:hanging="360"/>
      </w:pPr>
    </w:lvl>
    <w:lvl w:ilvl="2" w:tplc="548282A8">
      <w:start w:val="1"/>
      <w:numFmt w:val="lowerRoman"/>
      <w:lvlText w:val="%3."/>
      <w:lvlJc w:val="right"/>
      <w:pPr>
        <w:tabs>
          <w:tab w:val="num" w:pos="3578"/>
        </w:tabs>
        <w:ind w:left="3578" w:hanging="180"/>
      </w:pPr>
    </w:lvl>
    <w:lvl w:ilvl="3" w:tplc="E520C002">
      <w:start w:val="1"/>
      <w:numFmt w:val="decimal"/>
      <w:lvlText w:val="%4."/>
      <w:lvlJc w:val="left"/>
      <w:pPr>
        <w:tabs>
          <w:tab w:val="num" w:pos="4298"/>
        </w:tabs>
        <w:ind w:left="4298" w:hanging="360"/>
      </w:pPr>
    </w:lvl>
    <w:lvl w:ilvl="4" w:tplc="7D5813EC">
      <w:start w:val="1"/>
      <w:numFmt w:val="lowerLetter"/>
      <w:lvlText w:val="%5."/>
      <w:lvlJc w:val="left"/>
      <w:pPr>
        <w:tabs>
          <w:tab w:val="num" w:pos="5018"/>
        </w:tabs>
        <w:ind w:left="5018" w:hanging="360"/>
      </w:pPr>
    </w:lvl>
    <w:lvl w:ilvl="5" w:tplc="96608408">
      <w:start w:val="1"/>
      <w:numFmt w:val="lowerRoman"/>
      <w:lvlText w:val="%6."/>
      <w:lvlJc w:val="right"/>
      <w:pPr>
        <w:tabs>
          <w:tab w:val="num" w:pos="5738"/>
        </w:tabs>
        <w:ind w:left="5738" w:hanging="180"/>
      </w:pPr>
    </w:lvl>
    <w:lvl w:ilvl="6" w:tplc="988A8DC4">
      <w:start w:val="1"/>
      <w:numFmt w:val="decimal"/>
      <w:lvlText w:val="%7."/>
      <w:lvlJc w:val="left"/>
      <w:pPr>
        <w:tabs>
          <w:tab w:val="num" w:pos="6458"/>
        </w:tabs>
        <w:ind w:left="6458" w:hanging="360"/>
      </w:pPr>
    </w:lvl>
    <w:lvl w:ilvl="7" w:tplc="3F6C974A">
      <w:start w:val="1"/>
      <w:numFmt w:val="lowerLetter"/>
      <w:lvlText w:val="%8."/>
      <w:lvlJc w:val="left"/>
      <w:pPr>
        <w:tabs>
          <w:tab w:val="num" w:pos="7178"/>
        </w:tabs>
        <w:ind w:left="7178" w:hanging="360"/>
      </w:pPr>
    </w:lvl>
    <w:lvl w:ilvl="8" w:tplc="936C2580">
      <w:start w:val="1"/>
      <w:numFmt w:val="lowerRoman"/>
      <w:lvlText w:val="%9."/>
      <w:lvlJc w:val="right"/>
      <w:pPr>
        <w:tabs>
          <w:tab w:val="num" w:pos="7898"/>
        </w:tabs>
        <w:ind w:left="7898" w:hanging="180"/>
      </w:pPr>
    </w:lvl>
  </w:abstractNum>
  <w:abstractNum w:abstractNumId="9" w15:restartNumberingAfterBreak="0">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1387507"/>
    <w:multiLevelType w:val="hybridMultilevel"/>
    <w:tmpl w:val="CF00D0FE"/>
    <w:lvl w:ilvl="0" w:tplc="461E5782">
      <w:numFmt w:val="bullet"/>
      <w:lvlText w:val="-"/>
      <w:lvlJc w:val="left"/>
      <w:pPr>
        <w:ind w:left="720" w:hanging="360"/>
      </w:pPr>
      <w:rPr>
        <w:rFonts w:ascii="Georgia" w:eastAsia="Calibri" w:hAnsi="Georgia" w:cs="Times New Roman" w:hint="default"/>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D16A76"/>
    <w:multiLevelType w:val="hybridMultilevel"/>
    <w:tmpl w:val="F9408E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922336"/>
    <w:multiLevelType w:val="hybridMultilevel"/>
    <w:tmpl w:val="9CE208EE"/>
    <w:lvl w:ilvl="0" w:tplc="00E0024C">
      <w:start w:val="1"/>
      <w:numFmt w:val="bullet"/>
      <w:lvlText w:val="-"/>
      <w:lvlJc w:val="left"/>
      <w:pPr>
        <w:ind w:left="1080" w:hanging="360"/>
      </w:pPr>
      <w:rPr>
        <w:rFonts w:ascii="Georgia" w:eastAsia="Calibri" w:hAnsi="Georgia" w:cs="Arial"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E271DFA"/>
    <w:multiLevelType w:val="hybridMultilevel"/>
    <w:tmpl w:val="5C6AD1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15" w15:restartNumberingAfterBreak="0">
    <w:nsid w:val="41563C41"/>
    <w:multiLevelType w:val="hybridMultilevel"/>
    <w:tmpl w:val="EDBE1BD0"/>
    <w:lvl w:ilvl="0" w:tplc="7B7A7F60">
      <w:start w:val="1"/>
      <w:numFmt w:val="bullet"/>
      <w:lvlText w:val=""/>
      <w:lvlJc w:val="left"/>
      <w:pPr>
        <w:ind w:left="720" w:hanging="360"/>
      </w:pPr>
      <w:rPr>
        <w:rFonts w:ascii="Wingdings" w:hAnsi="Wingdings"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4093F0F"/>
    <w:multiLevelType w:val="hybridMultilevel"/>
    <w:tmpl w:val="6EE812CA"/>
    <w:lvl w:ilvl="0" w:tplc="DA382B50">
      <w:start w:val="1"/>
      <w:numFmt w:val="bullet"/>
      <w:pStyle w:val="BTCBullets"/>
      <w:lvlText w:val=""/>
      <w:lvlJc w:val="left"/>
      <w:pPr>
        <w:tabs>
          <w:tab w:val="num" w:pos="363"/>
        </w:tabs>
        <w:ind w:left="363" w:hanging="363"/>
      </w:pPr>
      <w:rPr>
        <w:rFonts w:ascii="Symbol" w:hAnsi="Symbol" w:cs="Times New Roman" w:hint="default"/>
      </w:rPr>
    </w:lvl>
    <w:lvl w:ilvl="1" w:tplc="22764C16">
      <w:start w:val="1"/>
      <w:numFmt w:val="bullet"/>
      <w:lvlText w:val="o"/>
      <w:lvlJc w:val="left"/>
      <w:pPr>
        <w:tabs>
          <w:tab w:val="num" w:pos="1083"/>
        </w:tabs>
        <w:ind w:left="1083" w:hanging="360"/>
      </w:pPr>
      <w:rPr>
        <w:rFonts w:ascii="Courier New" w:hAnsi="Courier New" w:cs="Courier New" w:hint="default"/>
      </w:rPr>
    </w:lvl>
    <w:lvl w:ilvl="2" w:tplc="475CE666">
      <w:start w:val="1"/>
      <w:numFmt w:val="bullet"/>
      <w:lvlText w:val=""/>
      <w:lvlJc w:val="left"/>
      <w:pPr>
        <w:tabs>
          <w:tab w:val="num" w:pos="1803"/>
        </w:tabs>
        <w:ind w:left="1803" w:hanging="360"/>
      </w:pPr>
      <w:rPr>
        <w:rFonts w:ascii="Wingdings" w:hAnsi="Wingdings" w:cs="Times New Roman" w:hint="default"/>
      </w:rPr>
    </w:lvl>
    <w:lvl w:ilvl="3" w:tplc="5C0EFD48">
      <w:start w:val="1"/>
      <w:numFmt w:val="bullet"/>
      <w:lvlText w:val=""/>
      <w:lvlJc w:val="left"/>
      <w:pPr>
        <w:tabs>
          <w:tab w:val="num" w:pos="2523"/>
        </w:tabs>
        <w:ind w:left="2523" w:hanging="360"/>
      </w:pPr>
      <w:rPr>
        <w:rFonts w:ascii="Symbol" w:hAnsi="Symbol" w:cs="Times New Roman" w:hint="default"/>
      </w:rPr>
    </w:lvl>
    <w:lvl w:ilvl="4" w:tplc="73502730">
      <w:start w:val="1"/>
      <w:numFmt w:val="bullet"/>
      <w:lvlText w:val="o"/>
      <w:lvlJc w:val="left"/>
      <w:pPr>
        <w:tabs>
          <w:tab w:val="num" w:pos="3243"/>
        </w:tabs>
        <w:ind w:left="3243" w:hanging="360"/>
      </w:pPr>
      <w:rPr>
        <w:rFonts w:ascii="Courier New" w:hAnsi="Courier New" w:cs="Courier New" w:hint="default"/>
      </w:rPr>
    </w:lvl>
    <w:lvl w:ilvl="5" w:tplc="9EFEF312">
      <w:start w:val="1"/>
      <w:numFmt w:val="bullet"/>
      <w:lvlText w:val=""/>
      <w:lvlJc w:val="left"/>
      <w:pPr>
        <w:tabs>
          <w:tab w:val="num" w:pos="3963"/>
        </w:tabs>
        <w:ind w:left="3963" w:hanging="360"/>
      </w:pPr>
      <w:rPr>
        <w:rFonts w:ascii="Wingdings" w:hAnsi="Wingdings" w:cs="Times New Roman" w:hint="default"/>
      </w:rPr>
    </w:lvl>
    <w:lvl w:ilvl="6" w:tplc="C23CFD2E">
      <w:start w:val="1"/>
      <w:numFmt w:val="bullet"/>
      <w:lvlText w:val=""/>
      <w:lvlJc w:val="left"/>
      <w:pPr>
        <w:tabs>
          <w:tab w:val="num" w:pos="4683"/>
        </w:tabs>
        <w:ind w:left="4683" w:hanging="360"/>
      </w:pPr>
      <w:rPr>
        <w:rFonts w:ascii="Symbol" w:hAnsi="Symbol" w:cs="Times New Roman" w:hint="default"/>
      </w:rPr>
    </w:lvl>
    <w:lvl w:ilvl="7" w:tplc="5A5C129A">
      <w:start w:val="1"/>
      <w:numFmt w:val="bullet"/>
      <w:lvlText w:val="o"/>
      <w:lvlJc w:val="left"/>
      <w:pPr>
        <w:tabs>
          <w:tab w:val="num" w:pos="5403"/>
        </w:tabs>
        <w:ind w:left="5403" w:hanging="360"/>
      </w:pPr>
      <w:rPr>
        <w:rFonts w:ascii="Courier New" w:hAnsi="Courier New" w:cs="Courier New" w:hint="default"/>
      </w:rPr>
    </w:lvl>
    <w:lvl w:ilvl="8" w:tplc="F8C065E2">
      <w:start w:val="1"/>
      <w:numFmt w:val="bullet"/>
      <w:lvlText w:val=""/>
      <w:lvlJc w:val="left"/>
      <w:pPr>
        <w:tabs>
          <w:tab w:val="num" w:pos="6123"/>
        </w:tabs>
        <w:ind w:left="6123" w:hanging="360"/>
      </w:pPr>
      <w:rPr>
        <w:rFonts w:ascii="Wingdings" w:hAnsi="Wingdings" w:cs="Times New Roman" w:hint="default"/>
      </w:rPr>
    </w:lvl>
  </w:abstractNum>
  <w:abstractNum w:abstractNumId="17" w15:restartNumberingAfterBreak="0">
    <w:nsid w:val="50575FC6"/>
    <w:multiLevelType w:val="hybridMultilevel"/>
    <w:tmpl w:val="FDBE23E4"/>
    <w:lvl w:ilvl="0" w:tplc="010A322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A92FA4"/>
    <w:multiLevelType w:val="hybridMultilevel"/>
    <w:tmpl w:val="B2E6BF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A86139"/>
    <w:multiLevelType w:val="hybridMultilevel"/>
    <w:tmpl w:val="DC925B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9241048"/>
    <w:multiLevelType w:val="hybridMultilevel"/>
    <w:tmpl w:val="A864A09C"/>
    <w:lvl w:ilvl="0" w:tplc="010A322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9C47C2"/>
    <w:multiLevelType w:val="hybridMultilevel"/>
    <w:tmpl w:val="FE522BC8"/>
    <w:lvl w:ilvl="0" w:tplc="0C7AEF3A">
      <w:start w:val="1"/>
      <w:numFmt w:val="bullet"/>
      <w:pStyle w:val="Listepuces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2E0AC8"/>
    <w:multiLevelType w:val="hybridMultilevel"/>
    <w:tmpl w:val="F1C6EA94"/>
    <w:lvl w:ilvl="0" w:tplc="EB085250">
      <w:start w:val="226"/>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421AFE"/>
    <w:multiLevelType w:val="hybridMultilevel"/>
    <w:tmpl w:val="46741FF6"/>
    <w:lvl w:ilvl="0" w:tplc="B12C8C78">
      <w:start w:val="1"/>
      <w:numFmt w:val="bullet"/>
      <w:pStyle w:val="BTCbulletsCTB"/>
      <w:lvlText w:val=""/>
      <w:lvlJc w:val="left"/>
      <w:pPr>
        <w:tabs>
          <w:tab w:val="num" w:pos="1778"/>
        </w:tabs>
        <w:ind w:left="1778" w:hanging="360"/>
      </w:pPr>
      <w:rPr>
        <w:rFonts w:ascii="Symbol" w:hAnsi="Symbol" w:cs="Times New Roman" w:hint="default"/>
      </w:rPr>
    </w:lvl>
    <w:lvl w:ilvl="1" w:tplc="5EB0F916">
      <w:start w:val="1"/>
      <w:numFmt w:val="decimal"/>
      <w:lvlText w:val="%2."/>
      <w:lvlJc w:val="left"/>
      <w:pPr>
        <w:tabs>
          <w:tab w:val="num" w:pos="1440"/>
        </w:tabs>
        <w:ind w:left="1080"/>
      </w:pPr>
      <w:rPr>
        <w:rFonts w:hint="default"/>
      </w:rPr>
    </w:lvl>
    <w:lvl w:ilvl="2" w:tplc="5E5C4AEA">
      <w:start w:val="1"/>
      <w:numFmt w:val="bullet"/>
      <w:lvlText w:val=""/>
      <w:lvlJc w:val="left"/>
      <w:pPr>
        <w:tabs>
          <w:tab w:val="num" w:pos="2160"/>
        </w:tabs>
        <w:ind w:left="2160" w:hanging="360"/>
      </w:pPr>
      <w:rPr>
        <w:rFonts w:ascii="Wingdings" w:hAnsi="Wingdings" w:cs="Times New Roman" w:hint="default"/>
      </w:rPr>
    </w:lvl>
    <w:lvl w:ilvl="3" w:tplc="67B2B4AA">
      <w:start w:val="1"/>
      <w:numFmt w:val="bullet"/>
      <w:lvlText w:val=""/>
      <w:lvlJc w:val="left"/>
      <w:pPr>
        <w:tabs>
          <w:tab w:val="num" w:pos="2880"/>
        </w:tabs>
        <w:ind w:left="2880" w:hanging="360"/>
      </w:pPr>
      <w:rPr>
        <w:rFonts w:ascii="Symbol" w:hAnsi="Symbol" w:cs="Times New Roman" w:hint="default"/>
      </w:rPr>
    </w:lvl>
    <w:lvl w:ilvl="4" w:tplc="4B72C634">
      <w:start w:val="1"/>
      <w:numFmt w:val="bullet"/>
      <w:lvlText w:val="o"/>
      <w:lvlJc w:val="left"/>
      <w:pPr>
        <w:tabs>
          <w:tab w:val="num" w:pos="3600"/>
        </w:tabs>
        <w:ind w:left="3600" w:hanging="360"/>
      </w:pPr>
      <w:rPr>
        <w:rFonts w:ascii="Courier New" w:hAnsi="Courier New" w:cs="Courier New" w:hint="default"/>
      </w:rPr>
    </w:lvl>
    <w:lvl w:ilvl="5" w:tplc="36FCC8AC">
      <w:start w:val="1"/>
      <w:numFmt w:val="bullet"/>
      <w:lvlText w:val=""/>
      <w:lvlJc w:val="left"/>
      <w:pPr>
        <w:tabs>
          <w:tab w:val="num" w:pos="4320"/>
        </w:tabs>
        <w:ind w:left="4320" w:hanging="360"/>
      </w:pPr>
      <w:rPr>
        <w:rFonts w:ascii="Wingdings" w:hAnsi="Wingdings" w:cs="Times New Roman" w:hint="default"/>
      </w:rPr>
    </w:lvl>
    <w:lvl w:ilvl="6" w:tplc="0B3EB402">
      <w:start w:val="1"/>
      <w:numFmt w:val="bullet"/>
      <w:lvlText w:val=""/>
      <w:lvlJc w:val="left"/>
      <w:pPr>
        <w:tabs>
          <w:tab w:val="num" w:pos="5040"/>
        </w:tabs>
        <w:ind w:left="5040" w:hanging="360"/>
      </w:pPr>
      <w:rPr>
        <w:rFonts w:ascii="Symbol" w:hAnsi="Symbol" w:cs="Times New Roman" w:hint="default"/>
      </w:rPr>
    </w:lvl>
    <w:lvl w:ilvl="7" w:tplc="58704428">
      <w:start w:val="1"/>
      <w:numFmt w:val="bullet"/>
      <w:lvlText w:val="o"/>
      <w:lvlJc w:val="left"/>
      <w:pPr>
        <w:tabs>
          <w:tab w:val="num" w:pos="5760"/>
        </w:tabs>
        <w:ind w:left="5760" w:hanging="360"/>
      </w:pPr>
      <w:rPr>
        <w:rFonts w:ascii="Courier New" w:hAnsi="Courier New" w:cs="Courier New" w:hint="default"/>
      </w:rPr>
    </w:lvl>
    <w:lvl w:ilvl="8" w:tplc="27D098EE">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70523F87"/>
    <w:multiLevelType w:val="hybridMultilevel"/>
    <w:tmpl w:val="5D6A27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25A2D6E"/>
    <w:multiLevelType w:val="hybridMultilevel"/>
    <w:tmpl w:val="76BEF3A0"/>
    <w:lvl w:ilvl="0" w:tplc="C54EBE3A">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4"/>
  </w:num>
  <w:num w:numId="4">
    <w:abstractNumId w:val="9"/>
  </w:num>
  <w:num w:numId="5">
    <w:abstractNumId w:val="23"/>
  </w:num>
  <w:num w:numId="6">
    <w:abstractNumId w:val="8"/>
  </w:num>
  <w:num w:numId="7">
    <w:abstractNumId w:val="0"/>
  </w:num>
  <w:num w:numId="8">
    <w:abstractNumId w:val="3"/>
  </w:num>
  <w:num w:numId="9">
    <w:abstractNumId w:val="6"/>
  </w:num>
  <w:num w:numId="10">
    <w:abstractNumId w:val="1"/>
  </w:num>
  <w:num w:numId="11">
    <w:abstractNumId w:val="5"/>
  </w:num>
  <w:num w:numId="12">
    <w:abstractNumId w:val="24"/>
  </w:num>
  <w:num w:numId="13">
    <w:abstractNumId w:val="11"/>
  </w:num>
  <w:num w:numId="14">
    <w:abstractNumId w:val="19"/>
  </w:num>
  <w:num w:numId="15">
    <w:abstractNumId w:val="13"/>
  </w:num>
  <w:num w:numId="16">
    <w:abstractNumId w:val="15"/>
  </w:num>
  <w:num w:numId="17">
    <w:abstractNumId w:val="10"/>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12"/>
  </w:num>
  <w:num w:numId="28">
    <w:abstractNumId w:val="25"/>
  </w:num>
  <w:num w:numId="29">
    <w:abstractNumId w:val="15"/>
  </w:num>
  <w:num w:numId="30">
    <w:abstractNumId w:val="21"/>
  </w:num>
  <w:num w:numId="31">
    <w:abstractNumId w:val="20"/>
  </w:num>
  <w:num w:numId="32">
    <w:abstractNumId w:val="22"/>
  </w:num>
  <w:num w:numId="33">
    <w:abstractNumId w:val="25"/>
  </w:num>
  <w:num w:numId="34">
    <w:abstractNumId w:val="12"/>
  </w:num>
  <w:num w:numId="35">
    <w:abstractNumId w:val="17"/>
  </w:num>
  <w:num w:numId="36">
    <w:abstractNumId w:val="7"/>
  </w:num>
  <w:num w:numId="37">
    <w:abstractNumId w:val="6"/>
  </w:num>
  <w:num w:numId="38">
    <w:abstractNumId w:val="2"/>
  </w:num>
  <w:num w:numId="39">
    <w:abstractNumId w:val="18"/>
  </w:num>
  <w:num w:numId="40">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enforcement="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strictFirstAndLastChars/>
  <w:hdrShapeDefaults>
    <o:shapedefaults v:ext="edit" spidmax="2049" style="mso-position-horizontal-relative:char;mso-position-vertical-relative:line" fill="f" fillcolor="white">
      <v:fill color="whit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CDA"/>
    <w:rsid w:val="000001B0"/>
    <w:rsid w:val="00000B50"/>
    <w:rsid w:val="00003253"/>
    <w:rsid w:val="00010FC1"/>
    <w:rsid w:val="00014385"/>
    <w:rsid w:val="000144D3"/>
    <w:rsid w:val="000166F3"/>
    <w:rsid w:val="00020C00"/>
    <w:rsid w:val="00023B8E"/>
    <w:rsid w:val="00024415"/>
    <w:rsid w:val="000270E0"/>
    <w:rsid w:val="000341DB"/>
    <w:rsid w:val="000405D5"/>
    <w:rsid w:val="000411B8"/>
    <w:rsid w:val="00044EDF"/>
    <w:rsid w:val="00045D20"/>
    <w:rsid w:val="00054E70"/>
    <w:rsid w:val="00060FFF"/>
    <w:rsid w:val="00062CA1"/>
    <w:rsid w:val="0006561D"/>
    <w:rsid w:val="00065FA8"/>
    <w:rsid w:val="00076228"/>
    <w:rsid w:val="000777C1"/>
    <w:rsid w:val="00082819"/>
    <w:rsid w:val="00090A4D"/>
    <w:rsid w:val="00090B43"/>
    <w:rsid w:val="0009790A"/>
    <w:rsid w:val="000A2938"/>
    <w:rsid w:val="000A29C0"/>
    <w:rsid w:val="000B1431"/>
    <w:rsid w:val="000B31EC"/>
    <w:rsid w:val="000B5362"/>
    <w:rsid w:val="000C42EE"/>
    <w:rsid w:val="000D0AB7"/>
    <w:rsid w:val="000D2134"/>
    <w:rsid w:val="000D2279"/>
    <w:rsid w:val="000D59A6"/>
    <w:rsid w:val="000E3B82"/>
    <w:rsid w:val="000E4EF6"/>
    <w:rsid w:val="000E6EA2"/>
    <w:rsid w:val="000F11A3"/>
    <w:rsid w:val="000F4D3D"/>
    <w:rsid w:val="0010032B"/>
    <w:rsid w:val="00101856"/>
    <w:rsid w:val="00102615"/>
    <w:rsid w:val="00107F15"/>
    <w:rsid w:val="0011101B"/>
    <w:rsid w:val="001127CD"/>
    <w:rsid w:val="00112C6A"/>
    <w:rsid w:val="0011569A"/>
    <w:rsid w:val="00122083"/>
    <w:rsid w:val="00123DA4"/>
    <w:rsid w:val="00126D5B"/>
    <w:rsid w:val="00131384"/>
    <w:rsid w:val="00134C19"/>
    <w:rsid w:val="00143017"/>
    <w:rsid w:val="00144717"/>
    <w:rsid w:val="00144738"/>
    <w:rsid w:val="001457E6"/>
    <w:rsid w:val="00145A42"/>
    <w:rsid w:val="00145BBD"/>
    <w:rsid w:val="00154094"/>
    <w:rsid w:val="0015438B"/>
    <w:rsid w:val="00154B24"/>
    <w:rsid w:val="001561A7"/>
    <w:rsid w:val="0016214B"/>
    <w:rsid w:val="00167193"/>
    <w:rsid w:val="00171D8F"/>
    <w:rsid w:val="00172DC6"/>
    <w:rsid w:val="00181301"/>
    <w:rsid w:val="0018627B"/>
    <w:rsid w:val="0019639A"/>
    <w:rsid w:val="00197CF2"/>
    <w:rsid w:val="001B2A89"/>
    <w:rsid w:val="001C1124"/>
    <w:rsid w:val="001C32D4"/>
    <w:rsid w:val="001C4D19"/>
    <w:rsid w:val="001D0361"/>
    <w:rsid w:val="001D1A67"/>
    <w:rsid w:val="001D2B37"/>
    <w:rsid w:val="001D7604"/>
    <w:rsid w:val="001E6636"/>
    <w:rsid w:val="001F37B0"/>
    <w:rsid w:val="001F3AEE"/>
    <w:rsid w:val="001F40DF"/>
    <w:rsid w:val="001F596F"/>
    <w:rsid w:val="00205BAC"/>
    <w:rsid w:val="002101B5"/>
    <w:rsid w:val="002158F1"/>
    <w:rsid w:val="002178F5"/>
    <w:rsid w:val="00223551"/>
    <w:rsid w:val="00223C3D"/>
    <w:rsid w:val="002263C8"/>
    <w:rsid w:val="002265E4"/>
    <w:rsid w:val="00226B82"/>
    <w:rsid w:val="0023200B"/>
    <w:rsid w:val="00233936"/>
    <w:rsid w:val="002361E3"/>
    <w:rsid w:val="00236DF1"/>
    <w:rsid w:val="00237DE6"/>
    <w:rsid w:val="00241FD8"/>
    <w:rsid w:val="00244954"/>
    <w:rsid w:val="002478B8"/>
    <w:rsid w:val="0025288F"/>
    <w:rsid w:val="00252E43"/>
    <w:rsid w:val="00253492"/>
    <w:rsid w:val="00253DB8"/>
    <w:rsid w:val="00257BE2"/>
    <w:rsid w:val="00267735"/>
    <w:rsid w:val="0027489A"/>
    <w:rsid w:val="00274ACF"/>
    <w:rsid w:val="002765B9"/>
    <w:rsid w:val="00285007"/>
    <w:rsid w:val="0028671C"/>
    <w:rsid w:val="0029226A"/>
    <w:rsid w:val="002A18FB"/>
    <w:rsid w:val="002A3841"/>
    <w:rsid w:val="002B20C4"/>
    <w:rsid w:val="002B2AA3"/>
    <w:rsid w:val="002C2AC6"/>
    <w:rsid w:val="002E060C"/>
    <w:rsid w:val="002F0086"/>
    <w:rsid w:val="002F034C"/>
    <w:rsid w:val="00301A6B"/>
    <w:rsid w:val="00303502"/>
    <w:rsid w:val="00305EA1"/>
    <w:rsid w:val="00306462"/>
    <w:rsid w:val="00307184"/>
    <w:rsid w:val="003172EE"/>
    <w:rsid w:val="00321254"/>
    <w:rsid w:val="00323B9D"/>
    <w:rsid w:val="00324570"/>
    <w:rsid w:val="00330547"/>
    <w:rsid w:val="00331A7A"/>
    <w:rsid w:val="00337808"/>
    <w:rsid w:val="00344194"/>
    <w:rsid w:val="00344C15"/>
    <w:rsid w:val="00345AAA"/>
    <w:rsid w:val="00352693"/>
    <w:rsid w:val="003533AB"/>
    <w:rsid w:val="003553F9"/>
    <w:rsid w:val="003618FE"/>
    <w:rsid w:val="00364CC5"/>
    <w:rsid w:val="00366A31"/>
    <w:rsid w:val="00370D09"/>
    <w:rsid w:val="00371FC7"/>
    <w:rsid w:val="00375E6C"/>
    <w:rsid w:val="00383F56"/>
    <w:rsid w:val="00385538"/>
    <w:rsid w:val="0038558A"/>
    <w:rsid w:val="00391EDD"/>
    <w:rsid w:val="0039376B"/>
    <w:rsid w:val="00393A26"/>
    <w:rsid w:val="00394568"/>
    <w:rsid w:val="00396033"/>
    <w:rsid w:val="00397E5E"/>
    <w:rsid w:val="003A12B9"/>
    <w:rsid w:val="003A2148"/>
    <w:rsid w:val="003A37BE"/>
    <w:rsid w:val="003B5AEF"/>
    <w:rsid w:val="003C177E"/>
    <w:rsid w:val="003C30C6"/>
    <w:rsid w:val="003C357C"/>
    <w:rsid w:val="003D0029"/>
    <w:rsid w:val="003D229F"/>
    <w:rsid w:val="003E3511"/>
    <w:rsid w:val="003E782E"/>
    <w:rsid w:val="004029D3"/>
    <w:rsid w:val="004044D2"/>
    <w:rsid w:val="00412B03"/>
    <w:rsid w:val="0041459F"/>
    <w:rsid w:val="00414E94"/>
    <w:rsid w:val="00415A6F"/>
    <w:rsid w:val="00417678"/>
    <w:rsid w:val="00426BCE"/>
    <w:rsid w:val="00436594"/>
    <w:rsid w:val="00436FE4"/>
    <w:rsid w:val="00446613"/>
    <w:rsid w:val="004550F9"/>
    <w:rsid w:val="00456032"/>
    <w:rsid w:val="004575FD"/>
    <w:rsid w:val="004619F6"/>
    <w:rsid w:val="004634C5"/>
    <w:rsid w:val="0046647E"/>
    <w:rsid w:val="0047095F"/>
    <w:rsid w:val="004716D8"/>
    <w:rsid w:val="004748AA"/>
    <w:rsid w:val="004861D6"/>
    <w:rsid w:val="004913D9"/>
    <w:rsid w:val="00494630"/>
    <w:rsid w:val="0049711C"/>
    <w:rsid w:val="004A592B"/>
    <w:rsid w:val="004A7B2A"/>
    <w:rsid w:val="004A7BFE"/>
    <w:rsid w:val="004B1FF5"/>
    <w:rsid w:val="004B73DB"/>
    <w:rsid w:val="004D176E"/>
    <w:rsid w:val="004D6CB0"/>
    <w:rsid w:val="004D7FA8"/>
    <w:rsid w:val="004E3B5C"/>
    <w:rsid w:val="004F3262"/>
    <w:rsid w:val="004F4F19"/>
    <w:rsid w:val="004F5847"/>
    <w:rsid w:val="00506647"/>
    <w:rsid w:val="00514E2D"/>
    <w:rsid w:val="00517904"/>
    <w:rsid w:val="00522EA0"/>
    <w:rsid w:val="0052529A"/>
    <w:rsid w:val="005301AA"/>
    <w:rsid w:val="00533F60"/>
    <w:rsid w:val="00534225"/>
    <w:rsid w:val="00537720"/>
    <w:rsid w:val="00540A2B"/>
    <w:rsid w:val="0054646A"/>
    <w:rsid w:val="00546E87"/>
    <w:rsid w:val="00547E60"/>
    <w:rsid w:val="00555781"/>
    <w:rsid w:val="00556CA5"/>
    <w:rsid w:val="00557515"/>
    <w:rsid w:val="00561A8F"/>
    <w:rsid w:val="0056647A"/>
    <w:rsid w:val="0057343D"/>
    <w:rsid w:val="0057591E"/>
    <w:rsid w:val="005769AE"/>
    <w:rsid w:val="005775C1"/>
    <w:rsid w:val="0058028C"/>
    <w:rsid w:val="00584968"/>
    <w:rsid w:val="00590D0D"/>
    <w:rsid w:val="0059140F"/>
    <w:rsid w:val="0059324C"/>
    <w:rsid w:val="00593E94"/>
    <w:rsid w:val="00596788"/>
    <w:rsid w:val="005A5F7F"/>
    <w:rsid w:val="005B2A9D"/>
    <w:rsid w:val="005B5E80"/>
    <w:rsid w:val="005B6FCB"/>
    <w:rsid w:val="005C16D2"/>
    <w:rsid w:val="005C4E74"/>
    <w:rsid w:val="005C7020"/>
    <w:rsid w:val="005D6249"/>
    <w:rsid w:val="005D682B"/>
    <w:rsid w:val="005D79CB"/>
    <w:rsid w:val="005E0DEB"/>
    <w:rsid w:val="005E27D4"/>
    <w:rsid w:val="005E6A38"/>
    <w:rsid w:val="005E7A23"/>
    <w:rsid w:val="005F0299"/>
    <w:rsid w:val="005F6395"/>
    <w:rsid w:val="00600AE8"/>
    <w:rsid w:val="00602EF1"/>
    <w:rsid w:val="00606A9D"/>
    <w:rsid w:val="00606B55"/>
    <w:rsid w:val="00610F0C"/>
    <w:rsid w:val="00611654"/>
    <w:rsid w:val="00612E4E"/>
    <w:rsid w:val="00623663"/>
    <w:rsid w:val="00626E85"/>
    <w:rsid w:val="00632C55"/>
    <w:rsid w:val="00633A5F"/>
    <w:rsid w:val="00637573"/>
    <w:rsid w:val="00637A91"/>
    <w:rsid w:val="00640800"/>
    <w:rsid w:val="00643238"/>
    <w:rsid w:val="00645B04"/>
    <w:rsid w:val="00650C95"/>
    <w:rsid w:val="006532D7"/>
    <w:rsid w:val="006559D2"/>
    <w:rsid w:val="0066113E"/>
    <w:rsid w:val="006615F7"/>
    <w:rsid w:val="00663F49"/>
    <w:rsid w:val="00664183"/>
    <w:rsid w:val="0066553B"/>
    <w:rsid w:val="00666014"/>
    <w:rsid w:val="00674999"/>
    <w:rsid w:val="00675257"/>
    <w:rsid w:val="00676B03"/>
    <w:rsid w:val="00680CE6"/>
    <w:rsid w:val="00683B96"/>
    <w:rsid w:val="00684B6F"/>
    <w:rsid w:val="0068716E"/>
    <w:rsid w:val="006900D7"/>
    <w:rsid w:val="006929D0"/>
    <w:rsid w:val="0069424D"/>
    <w:rsid w:val="00695615"/>
    <w:rsid w:val="00695D85"/>
    <w:rsid w:val="006A0E44"/>
    <w:rsid w:val="006A7918"/>
    <w:rsid w:val="006B326A"/>
    <w:rsid w:val="006B35E7"/>
    <w:rsid w:val="006C3EC5"/>
    <w:rsid w:val="006C439E"/>
    <w:rsid w:val="006D1005"/>
    <w:rsid w:val="006E054D"/>
    <w:rsid w:val="006E31A2"/>
    <w:rsid w:val="006E735F"/>
    <w:rsid w:val="006E7874"/>
    <w:rsid w:val="006F0671"/>
    <w:rsid w:val="006F0CD3"/>
    <w:rsid w:val="006F2EE7"/>
    <w:rsid w:val="006F345F"/>
    <w:rsid w:val="006F455E"/>
    <w:rsid w:val="006F53AC"/>
    <w:rsid w:val="006F5A82"/>
    <w:rsid w:val="006F796C"/>
    <w:rsid w:val="00707D18"/>
    <w:rsid w:val="00722739"/>
    <w:rsid w:val="007231C2"/>
    <w:rsid w:val="007248EE"/>
    <w:rsid w:val="007302A8"/>
    <w:rsid w:val="00731BED"/>
    <w:rsid w:val="00731DF6"/>
    <w:rsid w:val="00732DE3"/>
    <w:rsid w:val="007347B4"/>
    <w:rsid w:val="00736132"/>
    <w:rsid w:val="007424E8"/>
    <w:rsid w:val="00742A96"/>
    <w:rsid w:val="00744B08"/>
    <w:rsid w:val="00744C55"/>
    <w:rsid w:val="00747872"/>
    <w:rsid w:val="0075144A"/>
    <w:rsid w:val="007534E1"/>
    <w:rsid w:val="0075538E"/>
    <w:rsid w:val="007561F0"/>
    <w:rsid w:val="00765FEE"/>
    <w:rsid w:val="00772F8B"/>
    <w:rsid w:val="00775564"/>
    <w:rsid w:val="00781DBA"/>
    <w:rsid w:val="00787D28"/>
    <w:rsid w:val="00794194"/>
    <w:rsid w:val="00796118"/>
    <w:rsid w:val="007A0E4D"/>
    <w:rsid w:val="007A3484"/>
    <w:rsid w:val="007A49CB"/>
    <w:rsid w:val="007A63F7"/>
    <w:rsid w:val="007B2282"/>
    <w:rsid w:val="007B4E0B"/>
    <w:rsid w:val="007B52C6"/>
    <w:rsid w:val="007C202F"/>
    <w:rsid w:val="007C271E"/>
    <w:rsid w:val="007C4722"/>
    <w:rsid w:val="007C4E17"/>
    <w:rsid w:val="007C5233"/>
    <w:rsid w:val="007E44BD"/>
    <w:rsid w:val="007E6D7A"/>
    <w:rsid w:val="007F15B3"/>
    <w:rsid w:val="00800221"/>
    <w:rsid w:val="00800989"/>
    <w:rsid w:val="00800EA1"/>
    <w:rsid w:val="00804E4B"/>
    <w:rsid w:val="008215A3"/>
    <w:rsid w:val="008220D7"/>
    <w:rsid w:val="00827195"/>
    <w:rsid w:val="00833653"/>
    <w:rsid w:val="00837A34"/>
    <w:rsid w:val="00842668"/>
    <w:rsid w:val="008433DE"/>
    <w:rsid w:val="00843FBE"/>
    <w:rsid w:val="00844DB5"/>
    <w:rsid w:val="00845394"/>
    <w:rsid w:val="00846CEA"/>
    <w:rsid w:val="00851311"/>
    <w:rsid w:val="00853C52"/>
    <w:rsid w:val="008540DF"/>
    <w:rsid w:val="00855DF1"/>
    <w:rsid w:val="0085682B"/>
    <w:rsid w:val="008569AA"/>
    <w:rsid w:val="008608CD"/>
    <w:rsid w:val="008647D2"/>
    <w:rsid w:val="00866CDF"/>
    <w:rsid w:val="00867E0F"/>
    <w:rsid w:val="008720B8"/>
    <w:rsid w:val="00881682"/>
    <w:rsid w:val="00885098"/>
    <w:rsid w:val="00886587"/>
    <w:rsid w:val="00886C33"/>
    <w:rsid w:val="00886F6A"/>
    <w:rsid w:val="00895AAD"/>
    <w:rsid w:val="008A48F5"/>
    <w:rsid w:val="008A6256"/>
    <w:rsid w:val="008B45B3"/>
    <w:rsid w:val="008B52A8"/>
    <w:rsid w:val="008B7B36"/>
    <w:rsid w:val="008C27B3"/>
    <w:rsid w:val="008C3370"/>
    <w:rsid w:val="008C3FE4"/>
    <w:rsid w:val="008C7552"/>
    <w:rsid w:val="008C7EB2"/>
    <w:rsid w:val="008D111E"/>
    <w:rsid w:val="008D47AB"/>
    <w:rsid w:val="008D660E"/>
    <w:rsid w:val="008E3CA3"/>
    <w:rsid w:val="008E41A5"/>
    <w:rsid w:val="008E6AEF"/>
    <w:rsid w:val="008E7208"/>
    <w:rsid w:val="008F0F07"/>
    <w:rsid w:val="008F1770"/>
    <w:rsid w:val="008F4960"/>
    <w:rsid w:val="008F5899"/>
    <w:rsid w:val="008F67C2"/>
    <w:rsid w:val="00904121"/>
    <w:rsid w:val="00905735"/>
    <w:rsid w:val="00907E9A"/>
    <w:rsid w:val="009161F3"/>
    <w:rsid w:val="0091715A"/>
    <w:rsid w:val="00917350"/>
    <w:rsid w:val="009372EA"/>
    <w:rsid w:val="00937798"/>
    <w:rsid w:val="0093783B"/>
    <w:rsid w:val="00941192"/>
    <w:rsid w:val="00946F17"/>
    <w:rsid w:val="009556CB"/>
    <w:rsid w:val="00964C57"/>
    <w:rsid w:val="009673B5"/>
    <w:rsid w:val="009747B7"/>
    <w:rsid w:val="009752AE"/>
    <w:rsid w:val="00975328"/>
    <w:rsid w:val="0098065D"/>
    <w:rsid w:val="00984CE1"/>
    <w:rsid w:val="009955F0"/>
    <w:rsid w:val="0099701E"/>
    <w:rsid w:val="009A0A74"/>
    <w:rsid w:val="009A46B2"/>
    <w:rsid w:val="009B1347"/>
    <w:rsid w:val="009B333E"/>
    <w:rsid w:val="009B691C"/>
    <w:rsid w:val="009C0084"/>
    <w:rsid w:val="009C6867"/>
    <w:rsid w:val="009C7AC6"/>
    <w:rsid w:val="009C7FEC"/>
    <w:rsid w:val="009D6847"/>
    <w:rsid w:val="009F100E"/>
    <w:rsid w:val="00A014C6"/>
    <w:rsid w:val="00A05CCB"/>
    <w:rsid w:val="00A10B9D"/>
    <w:rsid w:val="00A1663B"/>
    <w:rsid w:val="00A26BF5"/>
    <w:rsid w:val="00A35F4E"/>
    <w:rsid w:val="00A40671"/>
    <w:rsid w:val="00A41117"/>
    <w:rsid w:val="00A413B3"/>
    <w:rsid w:val="00A549FA"/>
    <w:rsid w:val="00A55C03"/>
    <w:rsid w:val="00A6282E"/>
    <w:rsid w:val="00A64990"/>
    <w:rsid w:val="00A65F5C"/>
    <w:rsid w:val="00A67C46"/>
    <w:rsid w:val="00A77D29"/>
    <w:rsid w:val="00A8562E"/>
    <w:rsid w:val="00A91DD6"/>
    <w:rsid w:val="00A93689"/>
    <w:rsid w:val="00A938F3"/>
    <w:rsid w:val="00A94211"/>
    <w:rsid w:val="00AA1F0F"/>
    <w:rsid w:val="00AA48CB"/>
    <w:rsid w:val="00AB0328"/>
    <w:rsid w:val="00AB1929"/>
    <w:rsid w:val="00AB32CF"/>
    <w:rsid w:val="00AB73CA"/>
    <w:rsid w:val="00AC0A07"/>
    <w:rsid w:val="00AC7CB5"/>
    <w:rsid w:val="00AD0CF5"/>
    <w:rsid w:val="00AD1924"/>
    <w:rsid w:val="00AE2425"/>
    <w:rsid w:val="00AF09E7"/>
    <w:rsid w:val="00AF5660"/>
    <w:rsid w:val="00AF6455"/>
    <w:rsid w:val="00AF6B8C"/>
    <w:rsid w:val="00B010B6"/>
    <w:rsid w:val="00B02080"/>
    <w:rsid w:val="00B13FD8"/>
    <w:rsid w:val="00B17BFA"/>
    <w:rsid w:val="00B21874"/>
    <w:rsid w:val="00B2224E"/>
    <w:rsid w:val="00B25A8A"/>
    <w:rsid w:val="00B31FDE"/>
    <w:rsid w:val="00B345CD"/>
    <w:rsid w:val="00B355FB"/>
    <w:rsid w:val="00B37FA1"/>
    <w:rsid w:val="00B43DEA"/>
    <w:rsid w:val="00B465D8"/>
    <w:rsid w:val="00B47B5E"/>
    <w:rsid w:val="00B53D1B"/>
    <w:rsid w:val="00B55941"/>
    <w:rsid w:val="00B56316"/>
    <w:rsid w:val="00B6171F"/>
    <w:rsid w:val="00B62DFF"/>
    <w:rsid w:val="00B64207"/>
    <w:rsid w:val="00B64AA0"/>
    <w:rsid w:val="00B72F40"/>
    <w:rsid w:val="00B748CB"/>
    <w:rsid w:val="00B74B63"/>
    <w:rsid w:val="00B77C54"/>
    <w:rsid w:val="00B822DF"/>
    <w:rsid w:val="00B8555B"/>
    <w:rsid w:val="00B93A6B"/>
    <w:rsid w:val="00BA3E94"/>
    <w:rsid w:val="00BA5B55"/>
    <w:rsid w:val="00BB3B04"/>
    <w:rsid w:val="00BB6CDA"/>
    <w:rsid w:val="00BD203F"/>
    <w:rsid w:val="00BD252E"/>
    <w:rsid w:val="00BD2EBE"/>
    <w:rsid w:val="00BD5445"/>
    <w:rsid w:val="00BD57AE"/>
    <w:rsid w:val="00BD6D5F"/>
    <w:rsid w:val="00BE08A7"/>
    <w:rsid w:val="00BE2391"/>
    <w:rsid w:val="00BF08A8"/>
    <w:rsid w:val="00C0051B"/>
    <w:rsid w:val="00C050F0"/>
    <w:rsid w:val="00C150D7"/>
    <w:rsid w:val="00C21083"/>
    <w:rsid w:val="00C24511"/>
    <w:rsid w:val="00C27346"/>
    <w:rsid w:val="00C347EF"/>
    <w:rsid w:val="00C40038"/>
    <w:rsid w:val="00C44DFC"/>
    <w:rsid w:val="00C51F04"/>
    <w:rsid w:val="00C52462"/>
    <w:rsid w:val="00C53442"/>
    <w:rsid w:val="00C553EF"/>
    <w:rsid w:val="00C56801"/>
    <w:rsid w:val="00C56B3A"/>
    <w:rsid w:val="00C604B0"/>
    <w:rsid w:val="00C6254F"/>
    <w:rsid w:val="00C635F5"/>
    <w:rsid w:val="00C648BB"/>
    <w:rsid w:val="00C720A7"/>
    <w:rsid w:val="00C73359"/>
    <w:rsid w:val="00C736EC"/>
    <w:rsid w:val="00C816C4"/>
    <w:rsid w:val="00C860B3"/>
    <w:rsid w:val="00C87B22"/>
    <w:rsid w:val="00C9044A"/>
    <w:rsid w:val="00C9208C"/>
    <w:rsid w:val="00C92E5C"/>
    <w:rsid w:val="00C9301D"/>
    <w:rsid w:val="00C93C59"/>
    <w:rsid w:val="00C964FD"/>
    <w:rsid w:val="00CB1108"/>
    <w:rsid w:val="00CB1219"/>
    <w:rsid w:val="00CB42CB"/>
    <w:rsid w:val="00CB7E22"/>
    <w:rsid w:val="00CC037A"/>
    <w:rsid w:val="00CC45D8"/>
    <w:rsid w:val="00CC4718"/>
    <w:rsid w:val="00CC7BE3"/>
    <w:rsid w:val="00CD24C5"/>
    <w:rsid w:val="00CD445A"/>
    <w:rsid w:val="00CD602C"/>
    <w:rsid w:val="00CE2AED"/>
    <w:rsid w:val="00CE31D1"/>
    <w:rsid w:val="00CE6BBE"/>
    <w:rsid w:val="00CF40DD"/>
    <w:rsid w:val="00CF6462"/>
    <w:rsid w:val="00CF7791"/>
    <w:rsid w:val="00D00977"/>
    <w:rsid w:val="00D06CA3"/>
    <w:rsid w:val="00D0744A"/>
    <w:rsid w:val="00D10F9C"/>
    <w:rsid w:val="00D147D8"/>
    <w:rsid w:val="00D15268"/>
    <w:rsid w:val="00D1577B"/>
    <w:rsid w:val="00D16D42"/>
    <w:rsid w:val="00D21687"/>
    <w:rsid w:val="00D217C8"/>
    <w:rsid w:val="00D31B37"/>
    <w:rsid w:val="00D348AF"/>
    <w:rsid w:val="00D34B12"/>
    <w:rsid w:val="00D3684B"/>
    <w:rsid w:val="00D37087"/>
    <w:rsid w:val="00D40284"/>
    <w:rsid w:val="00D4045B"/>
    <w:rsid w:val="00D44BDF"/>
    <w:rsid w:val="00D465BC"/>
    <w:rsid w:val="00D507C1"/>
    <w:rsid w:val="00D535E9"/>
    <w:rsid w:val="00D614CD"/>
    <w:rsid w:val="00D622E2"/>
    <w:rsid w:val="00D74C99"/>
    <w:rsid w:val="00D83FC4"/>
    <w:rsid w:val="00D90B5A"/>
    <w:rsid w:val="00D93306"/>
    <w:rsid w:val="00D97027"/>
    <w:rsid w:val="00DA24BD"/>
    <w:rsid w:val="00DA27DF"/>
    <w:rsid w:val="00DA4E5D"/>
    <w:rsid w:val="00DA6466"/>
    <w:rsid w:val="00DA65FE"/>
    <w:rsid w:val="00DA72BB"/>
    <w:rsid w:val="00DB1074"/>
    <w:rsid w:val="00DB1974"/>
    <w:rsid w:val="00DB273B"/>
    <w:rsid w:val="00DB3062"/>
    <w:rsid w:val="00DB42AA"/>
    <w:rsid w:val="00DB5279"/>
    <w:rsid w:val="00DB6CC4"/>
    <w:rsid w:val="00DB722E"/>
    <w:rsid w:val="00DC2A1E"/>
    <w:rsid w:val="00DC4683"/>
    <w:rsid w:val="00DD0CE8"/>
    <w:rsid w:val="00DE40F1"/>
    <w:rsid w:val="00DE44DD"/>
    <w:rsid w:val="00DE78A2"/>
    <w:rsid w:val="00DE7BEF"/>
    <w:rsid w:val="00E01A8E"/>
    <w:rsid w:val="00E05160"/>
    <w:rsid w:val="00E061BD"/>
    <w:rsid w:val="00E10865"/>
    <w:rsid w:val="00E10901"/>
    <w:rsid w:val="00E16CC0"/>
    <w:rsid w:val="00E20C89"/>
    <w:rsid w:val="00E24A46"/>
    <w:rsid w:val="00E32ABF"/>
    <w:rsid w:val="00E40C11"/>
    <w:rsid w:val="00E40D97"/>
    <w:rsid w:val="00E46D9A"/>
    <w:rsid w:val="00E528E0"/>
    <w:rsid w:val="00E55E30"/>
    <w:rsid w:val="00E63645"/>
    <w:rsid w:val="00E639A6"/>
    <w:rsid w:val="00E65775"/>
    <w:rsid w:val="00E67509"/>
    <w:rsid w:val="00E75FB8"/>
    <w:rsid w:val="00E764B9"/>
    <w:rsid w:val="00E769A6"/>
    <w:rsid w:val="00E80DE8"/>
    <w:rsid w:val="00E951C1"/>
    <w:rsid w:val="00E95292"/>
    <w:rsid w:val="00E96D7D"/>
    <w:rsid w:val="00EA2B16"/>
    <w:rsid w:val="00EC1BE1"/>
    <w:rsid w:val="00ED3951"/>
    <w:rsid w:val="00ED3DE6"/>
    <w:rsid w:val="00EE0BC8"/>
    <w:rsid w:val="00EE2ACA"/>
    <w:rsid w:val="00EE5F5F"/>
    <w:rsid w:val="00EE7751"/>
    <w:rsid w:val="00EF3DDB"/>
    <w:rsid w:val="00F01A09"/>
    <w:rsid w:val="00F047EA"/>
    <w:rsid w:val="00F061A9"/>
    <w:rsid w:val="00F231CF"/>
    <w:rsid w:val="00F24318"/>
    <w:rsid w:val="00F2566A"/>
    <w:rsid w:val="00F26980"/>
    <w:rsid w:val="00F26ED0"/>
    <w:rsid w:val="00F27110"/>
    <w:rsid w:val="00F2770B"/>
    <w:rsid w:val="00F27B41"/>
    <w:rsid w:val="00F30DD3"/>
    <w:rsid w:val="00F31454"/>
    <w:rsid w:val="00F32207"/>
    <w:rsid w:val="00F43EB4"/>
    <w:rsid w:val="00F4405C"/>
    <w:rsid w:val="00F50552"/>
    <w:rsid w:val="00F51E17"/>
    <w:rsid w:val="00F60357"/>
    <w:rsid w:val="00F63214"/>
    <w:rsid w:val="00F72844"/>
    <w:rsid w:val="00F8115A"/>
    <w:rsid w:val="00F84799"/>
    <w:rsid w:val="00F84E97"/>
    <w:rsid w:val="00F93323"/>
    <w:rsid w:val="00F94195"/>
    <w:rsid w:val="00F96122"/>
    <w:rsid w:val="00F97F7E"/>
    <w:rsid w:val="00FA2555"/>
    <w:rsid w:val="00FA457C"/>
    <w:rsid w:val="00FA5950"/>
    <w:rsid w:val="00FB0C26"/>
    <w:rsid w:val="00FB2600"/>
    <w:rsid w:val="00FB4701"/>
    <w:rsid w:val="00FC57C7"/>
    <w:rsid w:val="00FC63B1"/>
    <w:rsid w:val="00FD445D"/>
    <w:rsid w:val="00FE1F43"/>
    <w:rsid w:val="00FE223C"/>
    <w:rsid w:val="00FE3FBB"/>
    <w:rsid w:val="00FF4BEA"/>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char;mso-position-vertical-relative:line" fill="f" fillcolor="white">
      <v:fill color="white" on="f"/>
    </o:shapedefaults>
    <o:shapelayout v:ext="edit">
      <o:idmap v:ext="edit" data="1"/>
    </o:shapelayout>
  </w:shapeDefaults>
  <w:decimalSymbol w:val=","/>
  <w:listSeparator w:val=";"/>
  <w14:docId w14:val="0736866B"/>
  <w15:docId w15:val="{88891D59-50CA-41BD-AD64-9E9DFC2AC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0328"/>
    <w:pPr>
      <w:spacing w:after="160" w:line="276" w:lineRule="auto"/>
    </w:pPr>
    <w:rPr>
      <w:rFonts w:ascii="Georgia" w:hAnsi="Georgia"/>
      <w:color w:val="585756"/>
      <w:sz w:val="21"/>
      <w:szCs w:val="22"/>
      <w:lang w:eastAsia="en-US"/>
    </w:rPr>
  </w:style>
  <w:style w:type="paragraph" w:styleId="Titre1">
    <w:name w:val="heading 1"/>
    <w:aliases w:val="Title 1"/>
    <w:basedOn w:val="Normal"/>
    <w:next w:val="Normal"/>
    <w:link w:val="Titre1Car"/>
    <w:uiPriority w:val="9"/>
    <w:qFormat/>
    <w:rsid w:val="003553F9"/>
    <w:pPr>
      <w:numPr>
        <w:numId w:val="9"/>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Chapter Title,Title 2"/>
    <w:basedOn w:val="Normal"/>
    <w:next w:val="Normal"/>
    <w:link w:val="Titre2Car"/>
    <w:uiPriority w:val="9"/>
    <w:unhideWhenUsed/>
    <w:qFormat/>
    <w:rsid w:val="003553F9"/>
    <w:pPr>
      <w:keepNext/>
      <w:keepLines/>
      <w:numPr>
        <w:ilvl w:val="1"/>
        <w:numId w:val="9"/>
      </w:numPr>
      <w:spacing w:before="120" w:after="120" w:line="240" w:lineRule="auto"/>
      <w:outlineLvl w:val="1"/>
    </w:pPr>
    <w:rPr>
      <w:rFonts w:ascii="Calibri" w:eastAsia="Arial Unicode MS" w:hAnsi="Calibri"/>
      <w:b/>
      <w:color w:val="D81A1A"/>
      <w:sz w:val="28"/>
      <w:szCs w:val="26"/>
    </w:rPr>
  </w:style>
  <w:style w:type="paragraph" w:styleId="Titre3">
    <w:name w:val="heading 3"/>
    <w:aliases w:val="Title 3,Car"/>
    <w:basedOn w:val="Paragraphedeliste"/>
    <w:next w:val="Normal"/>
    <w:link w:val="Titre3Car"/>
    <w:uiPriority w:val="9"/>
    <w:unhideWhenUsed/>
    <w:qFormat/>
    <w:rsid w:val="003553F9"/>
    <w:pPr>
      <w:numPr>
        <w:ilvl w:val="2"/>
        <w:numId w:val="9"/>
      </w:numPr>
      <w:autoSpaceDE w:val="0"/>
      <w:autoSpaceDN w:val="0"/>
      <w:adjustRightInd w:val="0"/>
      <w:spacing w:before="60" w:after="60" w:line="240" w:lineRule="auto"/>
      <w:contextualSpacing/>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3553F9"/>
    <w:pPr>
      <w:keepNext/>
      <w:keepLines/>
      <w:numPr>
        <w:ilvl w:val="3"/>
        <w:numId w:val="9"/>
      </w:numPr>
      <w:spacing w:before="60" w:after="60"/>
      <w:outlineLvl w:val="3"/>
    </w:pPr>
    <w:rPr>
      <w:rFonts w:ascii="Calibri" w:eastAsia="Arial Unicode MS" w:hAnsi="Calibri"/>
      <w:b/>
      <w:iCs/>
    </w:rPr>
  </w:style>
  <w:style w:type="paragraph" w:styleId="Titre5">
    <w:name w:val="heading 5"/>
    <w:basedOn w:val="Normal"/>
    <w:next w:val="Normal"/>
    <w:link w:val="Titre5Car"/>
    <w:unhideWhenUsed/>
    <w:qFormat/>
    <w:rsid w:val="003553F9"/>
    <w:pPr>
      <w:keepNext/>
      <w:keepLines/>
      <w:numPr>
        <w:ilvl w:val="4"/>
        <w:numId w:val="9"/>
      </w:numPr>
      <w:spacing w:before="40" w:after="0"/>
      <w:outlineLvl w:val="4"/>
    </w:pPr>
    <w:rPr>
      <w:rFonts w:ascii="Calibri Light" w:eastAsia="Arial Unicode MS" w:hAnsi="Calibri Light"/>
      <w:color w:val="2E74B5"/>
    </w:rPr>
  </w:style>
  <w:style w:type="paragraph" w:styleId="Titre6">
    <w:name w:val="heading 6"/>
    <w:basedOn w:val="Normal"/>
    <w:next w:val="Normal"/>
    <w:link w:val="Titre6Car"/>
    <w:unhideWhenUsed/>
    <w:qFormat/>
    <w:rsid w:val="003553F9"/>
    <w:pPr>
      <w:keepNext/>
      <w:keepLines/>
      <w:numPr>
        <w:ilvl w:val="5"/>
        <w:numId w:val="9"/>
      </w:numPr>
      <w:spacing w:before="40" w:after="0"/>
      <w:outlineLvl w:val="5"/>
    </w:pPr>
    <w:rPr>
      <w:rFonts w:ascii="Calibri Light" w:eastAsia="Arial Unicode MS" w:hAnsi="Calibri Light"/>
      <w:color w:val="1F4D78"/>
    </w:rPr>
  </w:style>
  <w:style w:type="paragraph" w:styleId="Titre7">
    <w:name w:val="heading 7"/>
    <w:basedOn w:val="Normal"/>
    <w:next w:val="Normal"/>
    <w:link w:val="Titre7Car"/>
    <w:unhideWhenUsed/>
    <w:qFormat/>
    <w:rsid w:val="003553F9"/>
    <w:pPr>
      <w:keepNext/>
      <w:keepLines/>
      <w:numPr>
        <w:ilvl w:val="6"/>
        <w:numId w:val="9"/>
      </w:numPr>
      <w:spacing w:before="40" w:after="0"/>
      <w:outlineLvl w:val="6"/>
    </w:pPr>
    <w:rPr>
      <w:rFonts w:ascii="Calibri Light" w:eastAsia="Arial Unicode MS" w:hAnsi="Calibri Light"/>
      <w:i/>
      <w:iCs/>
      <w:color w:val="1F4D78"/>
    </w:rPr>
  </w:style>
  <w:style w:type="paragraph" w:styleId="Titre8">
    <w:name w:val="heading 8"/>
    <w:basedOn w:val="Normal"/>
    <w:next w:val="Normal"/>
    <w:link w:val="Titre8Car"/>
    <w:unhideWhenUsed/>
    <w:qFormat/>
    <w:rsid w:val="003553F9"/>
    <w:pPr>
      <w:keepNext/>
      <w:keepLines/>
      <w:numPr>
        <w:ilvl w:val="7"/>
        <w:numId w:val="9"/>
      </w:numPr>
      <w:spacing w:before="40" w:after="0"/>
      <w:outlineLvl w:val="7"/>
    </w:pPr>
    <w:rPr>
      <w:rFonts w:ascii="Calibri Light" w:eastAsia="Arial Unicode MS" w:hAnsi="Calibri Light"/>
      <w:color w:val="272727"/>
      <w:szCs w:val="21"/>
    </w:rPr>
  </w:style>
  <w:style w:type="paragraph" w:styleId="Titre9">
    <w:name w:val="heading 9"/>
    <w:basedOn w:val="Normal"/>
    <w:next w:val="Normal"/>
    <w:link w:val="Titre9Car"/>
    <w:unhideWhenUsed/>
    <w:qFormat/>
    <w:rsid w:val="003553F9"/>
    <w:pPr>
      <w:keepNext/>
      <w:keepLines/>
      <w:numPr>
        <w:ilvl w:val="8"/>
        <w:numId w:val="7"/>
      </w:numPr>
      <w:tabs>
        <w:tab w:val="clear" w:pos="1584"/>
      </w:tabs>
      <w:spacing w:before="40" w:after="0"/>
      <w:outlineLvl w:val="8"/>
    </w:pPr>
    <w:rPr>
      <w:rFonts w:ascii="Calibri Light" w:eastAsia="Arial Unicode MS"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NumberingSymbols">
    <w:name w:val="Numbering Symbols"/>
  </w:style>
  <w:style w:type="character" w:customStyle="1" w:styleId="Bullets">
    <w:name w:val="Bullets"/>
    <w:rPr>
      <w:rFonts w:ascii="OpenSymbol" w:eastAsia="Times New Roman" w:hAnsi="OpenSymbol"/>
      <w:lang w:val="fr-FR" w:eastAsia="fr-FR"/>
    </w:rPr>
  </w:style>
  <w:style w:type="character" w:customStyle="1" w:styleId="Placeholder">
    <w:name w:val="Placeholder"/>
    <w:rPr>
      <w:smallCaps/>
      <w:color w:val="008080"/>
      <w:u w:val="dotted"/>
      <w:lang w:val="fr-FR" w:eastAsia="fr-FR"/>
    </w:rPr>
  </w:style>
  <w:style w:type="character" w:customStyle="1" w:styleId="FootnoteCharacters">
    <w:name w:val="Footnote Characters"/>
  </w:style>
  <w:style w:type="character" w:styleId="Appelnotedebasdep">
    <w:name w:val="footnote reference"/>
    <w:uiPriority w:val="99"/>
    <w:semiHidden/>
    <w:rPr>
      <w:i/>
      <w:iCs/>
      <w:sz w:val="20"/>
      <w:vertAlign w:val="superscript"/>
      <w:lang w:val="fr-FR" w:eastAsia="fr-FR"/>
    </w:rPr>
  </w:style>
  <w:style w:type="character" w:styleId="Lienhypertexte">
    <w:name w:val="Hyperlink"/>
    <w:uiPriority w:val="99"/>
    <w:rPr>
      <w:color w:val="000080"/>
      <w:u w:val="single"/>
      <w:lang w:val="fr-FR" w:eastAsia="fr-FR"/>
    </w:rPr>
  </w:style>
  <w:style w:type="character" w:styleId="Appeldenotedefin">
    <w:name w:val="endnote reference"/>
    <w:semiHidden/>
    <w:rPr>
      <w:vertAlign w:val="superscript"/>
      <w:lang w:val="fr-FR" w:eastAsia="fr-FR"/>
    </w:rPr>
  </w:style>
  <w:style w:type="character" w:customStyle="1" w:styleId="EndnoteCharacters">
    <w:name w:val="Endnote Characters"/>
  </w:style>
  <w:style w:type="paragraph" w:styleId="Corpsdetexte">
    <w:name w:val="Body Text"/>
    <w:basedOn w:val="Normal"/>
    <w:link w:val="CorpsdetexteCar"/>
    <w:semiHidden/>
    <w:pPr>
      <w:spacing w:after="120" w:line="288" w:lineRule="auto"/>
      <w:jc w:val="both"/>
    </w:pPr>
    <w:rPr>
      <w:rFonts w:eastAsia="Arial Unicode MS"/>
      <w:kern w:val="18"/>
      <w:sz w:val="20"/>
      <w:szCs w:val="20"/>
    </w:rPr>
  </w:style>
  <w:style w:type="paragraph" w:styleId="Liste">
    <w:name w:val="List"/>
    <w:basedOn w:val="Normal"/>
    <w:semiHidden/>
    <w:pPr>
      <w:numPr>
        <w:ilvl w:val="8"/>
        <w:numId w:val="3"/>
      </w:numPr>
      <w:spacing w:after="120" w:line="288" w:lineRule="auto"/>
      <w:jc w:val="both"/>
    </w:pPr>
    <w:rPr>
      <w:kern w:val="18"/>
      <w:sz w:val="20"/>
      <w:szCs w:val="20"/>
    </w:rPr>
  </w:style>
  <w:style w:type="paragraph" w:styleId="Lgende">
    <w:name w:val="caption"/>
    <w:basedOn w:val="Normal"/>
    <w:uiPriority w:val="35"/>
    <w:unhideWhenUsed/>
    <w:qFormat/>
    <w:pPr>
      <w:spacing w:after="200" w:line="240" w:lineRule="auto"/>
    </w:pPr>
    <w:rPr>
      <w:b/>
      <w:bCs/>
      <w:color w:val="4F81BD"/>
      <w:sz w:val="18"/>
      <w:szCs w:val="18"/>
    </w:rPr>
  </w:style>
  <w:style w:type="paragraph" w:customStyle="1" w:styleId="Index">
    <w:name w:val="Index"/>
    <w:basedOn w:val="Normal"/>
    <w:pPr>
      <w:suppressLineNumbers/>
    </w:pPr>
  </w:style>
  <w:style w:type="paragraph" w:styleId="En-tte">
    <w:name w:val="header"/>
    <w:basedOn w:val="Normal"/>
    <w:semiHidden/>
    <w:pPr>
      <w:suppressLineNumbers/>
      <w:tabs>
        <w:tab w:val="center" w:pos="4818"/>
        <w:tab w:val="right" w:pos="9637"/>
      </w:tabs>
    </w:pPr>
  </w:style>
  <w:style w:type="paragraph" w:styleId="Pieddepage">
    <w:name w:val="footer"/>
    <w:basedOn w:val="Normal"/>
    <w:link w:val="PieddepageCar"/>
    <w:semiHidden/>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M1">
    <w:name w:val="toc 1"/>
    <w:basedOn w:val="Normal"/>
    <w:next w:val="Normal"/>
    <w:autoRedefine/>
    <w:uiPriority w:val="39"/>
    <w:pPr>
      <w:spacing w:before="120" w:after="120"/>
    </w:pPr>
    <w:rPr>
      <w:rFonts w:ascii="Times New Roman" w:hAnsi="Times New Roman"/>
      <w:b/>
      <w:bCs/>
      <w:caps/>
    </w:rPr>
  </w:style>
  <w:style w:type="paragraph" w:styleId="TM2">
    <w:name w:val="toc 2"/>
    <w:basedOn w:val="Normal"/>
    <w:next w:val="Normal"/>
    <w:autoRedefine/>
    <w:uiPriority w:val="39"/>
    <w:pPr>
      <w:ind w:left="240"/>
    </w:pPr>
    <w:rPr>
      <w:rFonts w:ascii="Times New Roman" w:hAnsi="Times New Roman"/>
      <w:smallCaps/>
    </w:rPr>
  </w:style>
  <w:style w:type="paragraph" w:styleId="TM3">
    <w:name w:val="toc 3"/>
    <w:basedOn w:val="Normal"/>
    <w:next w:val="Normal"/>
    <w:autoRedefine/>
    <w:uiPriority w:val="39"/>
    <w:pPr>
      <w:ind w:left="480"/>
    </w:pPr>
    <w:rPr>
      <w:rFonts w:ascii="Times New Roman" w:hAnsi="Times New Roman"/>
      <w:i/>
      <w:iCs/>
    </w:rPr>
  </w:style>
  <w:style w:type="paragraph" w:styleId="TM4">
    <w:name w:val="toc 4"/>
    <w:basedOn w:val="Normal"/>
    <w:next w:val="Normal"/>
    <w:autoRedefine/>
    <w:semiHidden/>
    <w:pPr>
      <w:ind w:left="720"/>
    </w:pPr>
    <w:rPr>
      <w:rFonts w:ascii="Times New Roman" w:hAnsi="Times New Roman"/>
      <w:szCs w:val="21"/>
    </w:rPr>
  </w:style>
  <w:style w:type="paragraph" w:styleId="TM5">
    <w:name w:val="toc 5"/>
    <w:basedOn w:val="Normal"/>
    <w:next w:val="Normal"/>
    <w:autoRedefine/>
    <w:semiHidden/>
    <w:pPr>
      <w:ind w:left="960"/>
    </w:pPr>
    <w:rPr>
      <w:rFonts w:ascii="Times New Roman" w:hAnsi="Times New Roman"/>
      <w:szCs w:val="21"/>
    </w:rPr>
  </w:style>
  <w:style w:type="paragraph" w:styleId="TM6">
    <w:name w:val="toc 6"/>
    <w:basedOn w:val="Index"/>
    <w:autoRedefine/>
    <w:semiHidden/>
    <w:pPr>
      <w:suppressLineNumbers w:val="0"/>
      <w:ind w:left="1200"/>
    </w:pPr>
    <w:rPr>
      <w:rFonts w:ascii="Times New Roman" w:hAnsi="Times New Roman"/>
      <w:szCs w:val="21"/>
    </w:rPr>
  </w:style>
  <w:style w:type="paragraph" w:styleId="TM7">
    <w:name w:val="toc 7"/>
    <w:basedOn w:val="Index"/>
    <w:autoRedefine/>
    <w:semiHidden/>
    <w:pPr>
      <w:suppressLineNumbers w:val="0"/>
      <w:ind w:left="1440"/>
    </w:pPr>
    <w:rPr>
      <w:rFonts w:ascii="Times New Roman" w:hAnsi="Times New Roman"/>
      <w:szCs w:val="21"/>
    </w:rPr>
  </w:style>
  <w:style w:type="paragraph" w:styleId="TM8">
    <w:name w:val="toc 8"/>
    <w:basedOn w:val="Index"/>
    <w:autoRedefine/>
    <w:semiHidden/>
    <w:pPr>
      <w:suppressLineNumbers w:val="0"/>
      <w:ind w:left="1680"/>
    </w:pPr>
    <w:rPr>
      <w:rFonts w:ascii="Times New Roman" w:hAnsi="Times New Roman"/>
      <w:szCs w:val="21"/>
    </w:rPr>
  </w:style>
  <w:style w:type="paragraph" w:styleId="TM9">
    <w:name w:val="toc 9"/>
    <w:basedOn w:val="Index"/>
    <w:autoRedefine/>
    <w:semiHidden/>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Notedebasdepage">
    <w:name w:val="footnote text"/>
    <w:basedOn w:val="Normal"/>
    <w:link w:val="NotedebasdepageCar"/>
    <w:uiPriority w:val="99"/>
    <w:semiHidden/>
    <w:unhideWhenUsed/>
    <w:qFormat/>
    <w:rsid w:val="003553F9"/>
    <w:pPr>
      <w:spacing w:after="0" w:line="240" w:lineRule="auto"/>
    </w:pPr>
    <w:rPr>
      <w:rFonts w:ascii="Calibri" w:hAnsi="Calibri"/>
      <w:sz w:val="14"/>
      <w:szCs w:val="20"/>
      <w:lang w:eastAsia="fr-BE"/>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tabs>
        <w:tab w:val="left" w:pos="1985"/>
        <w:tab w:val="right" w:leader="dot" w:pos="9060"/>
      </w:tabs>
      <w:spacing w:before="60" w:after="100" w:afterAutospacing="1"/>
      <w:ind w:left="850"/>
    </w:pPr>
    <w:rPr>
      <w:rFonts w:cs="Arial"/>
      <w:noProof/>
      <w:sz w:val="20"/>
      <w:szCs w:val="20"/>
    </w:rPr>
  </w:style>
  <w:style w:type="paragraph" w:customStyle="1" w:styleId="Illustration">
    <w:name w:val="Illustration"/>
    <w:basedOn w:val="Lgende"/>
  </w:style>
  <w:style w:type="paragraph" w:customStyle="1" w:styleId="Text">
    <w:name w:val="Text"/>
    <w:basedOn w:val="Lgende"/>
  </w:style>
  <w:style w:type="paragraph" w:customStyle="1" w:styleId="TableContents">
    <w:name w:val="Table Contents"/>
    <w:basedOn w:val="Normal"/>
    <w:pPr>
      <w:suppressLineNumbers/>
    </w:pPr>
  </w:style>
  <w:style w:type="paragraph" w:styleId="Explorateurdedocuments">
    <w:name w:val="Document Map"/>
    <w:basedOn w:val="Normal"/>
    <w:semiHidden/>
    <w:pPr>
      <w:shd w:val="clear" w:color="auto" w:fill="000080"/>
    </w:pPr>
    <w:rPr>
      <w:rFonts w:ascii="Times New Roman" w:hAnsi="Times New Roman"/>
    </w:rPr>
  </w:style>
  <w:style w:type="character" w:styleId="Numrodepage">
    <w:name w:val="page number"/>
    <w:basedOn w:val="Policepardfaut"/>
    <w:semiHidden/>
  </w:style>
  <w:style w:type="paragraph" w:customStyle="1" w:styleId="BTCBullets">
    <w:name w:val="BTC Bullets"/>
    <w:basedOn w:val="Normal"/>
    <w:pPr>
      <w:numPr>
        <w:numId w:val="2"/>
      </w:numPr>
      <w:spacing w:after="60" w:line="288" w:lineRule="auto"/>
      <w:jc w:val="both"/>
    </w:pPr>
    <w:rPr>
      <w:kern w:val="18"/>
      <w:sz w:val="20"/>
      <w:szCs w:val="20"/>
    </w:rPr>
  </w:style>
  <w:style w:type="paragraph" w:customStyle="1" w:styleId="BTCbulletsCTB">
    <w:name w:val="BTC bullets CTB"/>
    <w:basedOn w:val="Normal"/>
    <w:autoRedefine/>
    <w:pPr>
      <w:numPr>
        <w:numId w:val="5"/>
      </w:numPr>
      <w:tabs>
        <w:tab w:val="num" w:pos="540"/>
      </w:tabs>
      <w:ind w:left="900" w:hanging="540"/>
    </w:pPr>
    <w:rPr>
      <w:rFonts w:ascii="Times New Roman" w:hAnsi="Times New Roman"/>
      <w:snapToGrid w:val="0"/>
      <w:sz w:val="22"/>
    </w:rPr>
  </w:style>
  <w:style w:type="paragraph" w:customStyle="1" w:styleId="BTCnumberlist">
    <w:name w:val="BTC number list"/>
    <w:autoRedefine/>
    <w:pPr>
      <w:numPr>
        <w:numId w:val="6"/>
      </w:numPr>
      <w:tabs>
        <w:tab w:val="decimal" w:pos="1780"/>
      </w:tabs>
      <w:ind w:left="1418"/>
    </w:pPr>
    <w:rPr>
      <w:sz w:val="24"/>
      <w:szCs w:val="24"/>
      <w:lang w:val="fr-FR" w:eastAsia="fr-FR"/>
    </w:rPr>
  </w:style>
  <w:style w:type="paragraph" w:customStyle="1" w:styleId="StyleHeading2LatinVerdanaAsianTimesNewRomanIndigo">
    <w:name w:val="Style Heading 2 + (Latin) Verdana (Asian) Times New Roman Indigo..."/>
    <w:basedOn w:val="Titre2"/>
    <w:pPr>
      <w:keepNext w:val="0"/>
      <w:spacing w:before="240" w:after="60"/>
    </w:pPr>
    <w:rPr>
      <w:rFonts w:ascii="Verdana" w:eastAsia="Times New Roman" w:hAnsi="Verdana"/>
      <w:b w:val="0"/>
      <w:bCs/>
      <w:snapToGrid w:val="0"/>
      <w:color w:val="000000"/>
      <w:spacing w:val="20"/>
    </w:rPr>
  </w:style>
  <w:style w:type="paragraph" w:customStyle="1" w:styleId="BulletText1">
    <w:name w:val="Bullet Text 1"/>
    <w:basedOn w:val="Normal"/>
    <w:pPr>
      <w:numPr>
        <w:numId w:val="4"/>
      </w:numPr>
    </w:pPr>
    <w:rPr>
      <w:rFonts w:ascii="Times New Roman" w:hAnsi="Times New Roman"/>
      <w:snapToGrid w:val="0"/>
    </w:rPr>
  </w:style>
  <w:style w:type="paragraph" w:styleId="Normalcentr">
    <w:name w:val="Block Text"/>
    <w:basedOn w:val="Normal"/>
    <w:semiHidden/>
    <w:rPr>
      <w:rFonts w:ascii="Times New Roman" w:hAnsi="Times New Roman"/>
      <w:snapToGrid w:val="0"/>
    </w:rPr>
  </w:style>
  <w:style w:type="character" w:styleId="Lienhypertextesuivivisit">
    <w:name w:val="FollowedHyperlink"/>
    <w:semiHidden/>
    <w:rPr>
      <w:color w:val="800080"/>
      <w:u w:val="single"/>
      <w:lang w:val="fr-FR" w:eastAsia="fr-FR"/>
    </w:rPr>
  </w:style>
  <w:style w:type="character" w:customStyle="1" w:styleId="tw4winMark">
    <w:name w:val="tw4winMark"/>
    <w:rPr>
      <w:rFonts w:ascii="Courier New" w:hAnsi="Courier New" w:cs="Courier New"/>
      <w:vanish/>
      <w:color w:val="800080"/>
      <w:sz w:val="24"/>
      <w:szCs w:val="24"/>
      <w:vertAlign w:val="subscript"/>
      <w:lang w:val="fr-FR" w:eastAsia="fr-FR"/>
    </w:rPr>
  </w:style>
  <w:style w:type="character" w:customStyle="1" w:styleId="tw4winError">
    <w:name w:val="tw4winError"/>
    <w:rPr>
      <w:rFonts w:ascii="Courier New" w:hAnsi="Courier New" w:cs="Courier New"/>
      <w:color w:val="00FF00"/>
      <w:sz w:val="40"/>
      <w:szCs w:val="40"/>
      <w:lang w:val="fr-FR" w:eastAsia="fr-FR"/>
    </w:rPr>
  </w:style>
  <w:style w:type="character" w:customStyle="1" w:styleId="tw4winTerm">
    <w:name w:val="tw4winTerm"/>
    <w:rPr>
      <w:color w:val="0000FF"/>
      <w:lang w:val="fr-FR" w:eastAsia="fr-FR"/>
    </w:rPr>
  </w:style>
  <w:style w:type="character" w:customStyle="1" w:styleId="tw4winPopup">
    <w:name w:val="tw4winPopup"/>
    <w:rPr>
      <w:rFonts w:ascii="Courier New" w:hAnsi="Courier New" w:cs="Courier New"/>
      <w:noProof/>
      <w:color w:val="008000"/>
      <w:lang w:val="fr-FR" w:eastAsia="fr-FR"/>
    </w:rPr>
  </w:style>
  <w:style w:type="character" w:customStyle="1" w:styleId="tw4winJump">
    <w:name w:val="tw4winJump"/>
    <w:rPr>
      <w:rFonts w:ascii="Courier New" w:hAnsi="Courier New" w:cs="Courier New"/>
      <w:noProof/>
      <w:color w:val="008080"/>
      <w:lang w:val="fr-FR" w:eastAsia="fr-FR"/>
    </w:rPr>
  </w:style>
  <w:style w:type="character" w:customStyle="1" w:styleId="tw4winExternal">
    <w:name w:val="tw4winExternal"/>
    <w:rPr>
      <w:rFonts w:ascii="Courier New" w:hAnsi="Courier New" w:cs="Courier New"/>
      <w:noProof/>
      <w:color w:val="808080"/>
      <w:lang w:val="fr-FR" w:eastAsia="fr-FR"/>
    </w:rPr>
  </w:style>
  <w:style w:type="character" w:customStyle="1" w:styleId="tw4winInternal">
    <w:name w:val="tw4winInternal"/>
    <w:rPr>
      <w:rFonts w:ascii="Courier New" w:hAnsi="Courier New" w:cs="Courier New"/>
      <w:noProof/>
      <w:color w:val="FF0000"/>
      <w:lang w:val="fr-FR" w:eastAsia="fr-FR"/>
    </w:rPr>
  </w:style>
  <w:style w:type="character" w:customStyle="1" w:styleId="DONOTTRANSLATE">
    <w:name w:val="DO_NOT_TRANSLATE"/>
    <w:rPr>
      <w:rFonts w:ascii="Courier New" w:hAnsi="Courier New" w:cs="Courier New"/>
      <w:noProof/>
      <w:color w:val="800000"/>
      <w:lang w:val="fr-FR" w:eastAsia="fr-FR"/>
    </w:rPr>
  </w:style>
  <w:style w:type="paragraph" w:customStyle="1" w:styleId="Ballontekst1">
    <w:name w:val="Ballontekst1"/>
    <w:basedOn w:val="Normal"/>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fr-FR"/>
    </w:rPr>
  </w:style>
  <w:style w:type="paragraph" w:styleId="Corpsdetexte2">
    <w:name w:val="Body Text 2"/>
    <w:basedOn w:val="Normal"/>
    <w:semiHidden/>
    <w:rPr>
      <w:rFonts w:cs="Arial"/>
      <w:i/>
      <w:iCs/>
      <w:noProof/>
      <w:sz w:val="20"/>
      <w:szCs w:val="20"/>
    </w:rPr>
  </w:style>
  <w:style w:type="paragraph" w:customStyle="1" w:styleId="MapTitleContinued">
    <w:name w:val="Map Title. Continued"/>
    <w:basedOn w:val="Normal"/>
    <w:next w:val="Normal"/>
    <w:pPr>
      <w:spacing w:after="240"/>
    </w:pPr>
    <w:rPr>
      <w:rFonts w:cs="Arial"/>
      <w:b/>
      <w:bCs/>
      <w:snapToGrid w:val="0"/>
      <w:color w:val="000000"/>
      <w:sz w:val="32"/>
      <w:szCs w:val="32"/>
    </w:rPr>
  </w:style>
  <w:style w:type="paragraph" w:styleId="NormalWeb">
    <w:name w:val="Normal (Web)"/>
    <w:basedOn w:val="Normal"/>
    <w:semiHidden/>
    <w:pPr>
      <w:spacing w:before="100" w:beforeAutospacing="1" w:after="100" w:afterAutospacing="1"/>
    </w:pPr>
    <w:rPr>
      <w:rFonts w:ascii="Times New Roman" w:hAnsi="Times New Roman"/>
      <w:snapToGrid w:val="0"/>
    </w:rPr>
  </w:style>
  <w:style w:type="paragraph" w:styleId="Textedebulles">
    <w:name w:val="Balloon Text"/>
    <w:basedOn w:val="Normal"/>
    <w:link w:val="TextedebullesCar"/>
    <w:uiPriority w:val="99"/>
    <w:semiHidden/>
    <w:unhideWhenUsed/>
    <w:rsid w:val="00BB6CDA"/>
    <w:rPr>
      <w:rFonts w:ascii="Tahoma" w:hAnsi="Tahoma" w:cs="Tahoma"/>
      <w:sz w:val="16"/>
      <w:szCs w:val="16"/>
    </w:rPr>
  </w:style>
  <w:style w:type="character" w:customStyle="1" w:styleId="TextedebullesCar">
    <w:name w:val="Texte de bulles Car"/>
    <w:link w:val="Textedebulles"/>
    <w:uiPriority w:val="99"/>
    <w:semiHidden/>
    <w:rsid w:val="00BB6CDA"/>
    <w:rPr>
      <w:rFonts w:ascii="Tahoma" w:hAnsi="Tahoma" w:cs="Tahoma"/>
      <w:snapToGrid w:val="0"/>
      <w:kern w:val="1"/>
      <w:sz w:val="16"/>
      <w:szCs w:val="16"/>
      <w:lang w:val="fr-FR" w:eastAsia="fr-FR"/>
    </w:rPr>
  </w:style>
  <w:style w:type="paragraph" w:styleId="Sansinterligne">
    <w:name w:val="No Spacing"/>
    <w:uiPriority w:val="1"/>
    <w:qFormat/>
    <w:rsid w:val="00BD259B"/>
    <w:rPr>
      <w:rFonts w:ascii="Georgia" w:hAnsi="Georgia"/>
      <w:color w:val="585756"/>
      <w:sz w:val="21"/>
      <w:szCs w:val="22"/>
      <w:lang w:eastAsia="en-US"/>
    </w:rPr>
  </w:style>
  <w:style w:type="table" w:styleId="Grilledutableau">
    <w:name w:val="Table Grid"/>
    <w:basedOn w:val="TableauNormal"/>
    <w:uiPriority w:val="59"/>
    <w:rsid w:val="00525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link w:val="Notedebasdepage"/>
    <w:uiPriority w:val="99"/>
    <w:semiHidden/>
    <w:rsid w:val="003553F9"/>
    <w:rPr>
      <w:color w:val="585756"/>
      <w:sz w:val="14"/>
    </w:rPr>
  </w:style>
  <w:style w:type="character" w:customStyle="1" w:styleId="Titre3Car">
    <w:name w:val="Titre 3 Car"/>
    <w:aliases w:val="Title 3 Car,Car Car"/>
    <w:link w:val="Titre3"/>
    <w:uiPriority w:val="9"/>
    <w:rsid w:val="003553F9"/>
    <w:rPr>
      <w:rFonts w:cs="Calibri-Bold"/>
      <w:b/>
      <w:bCs/>
      <w:color w:val="585756"/>
      <w:sz w:val="24"/>
      <w:szCs w:val="24"/>
      <w:lang w:val="en-US" w:eastAsia="en-US"/>
    </w:rPr>
  </w:style>
  <w:style w:type="character" w:styleId="Marquedecommentaire">
    <w:name w:val="annotation reference"/>
    <w:uiPriority w:val="99"/>
    <w:semiHidden/>
    <w:unhideWhenUsed/>
    <w:rsid w:val="004208A2"/>
    <w:rPr>
      <w:sz w:val="16"/>
      <w:szCs w:val="16"/>
      <w:lang w:val="fr-FR" w:eastAsia="fr-FR"/>
    </w:rPr>
  </w:style>
  <w:style w:type="paragraph" w:styleId="Commentaire">
    <w:name w:val="annotation text"/>
    <w:basedOn w:val="Normal"/>
    <w:link w:val="CommentaireCar"/>
    <w:uiPriority w:val="99"/>
    <w:unhideWhenUsed/>
    <w:rsid w:val="004208A2"/>
    <w:rPr>
      <w:sz w:val="20"/>
      <w:szCs w:val="20"/>
    </w:rPr>
  </w:style>
  <w:style w:type="character" w:customStyle="1" w:styleId="CommentaireCar">
    <w:name w:val="Commentaire Car"/>
    <w:link w:val="Commentaire"/>
    <w:uiPriority w:val="99"/>
    <w:rsid w:val="004208A2"/>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208A2"/>
    <w:rPr>
      <w:b/>
      <w:bCs/>
    </w:rPr>
  </w:style>
  <w:style w:type="character" w:customStyle="1" w:styleId="ObjetducommentaireCar">
    <w:name w:val="Objet du commentaire Car"/>
    <w:link w:val="Objetducommentaire"/>
    <w:uiPriority w:val="99"/>
    <w:semiHidden/>
    <w:rsid w:val="004208A2"/>
    <w:rPr>
      <w:rFonts w:ascii="Arial" w:hAnsi="Arial"/>
      <w:b/>
      <w:bCs/>
      <w:snapToGrid w:val="0"/>
      <w:kern w:val="1"/>
      <w:lang w:val="fr-FR" w:eastAsia="fr-FR"/>
    </w:rPr>
  </w:style>
  <w:style w:type="paragraph" w:customStyle="1" w:styleId="CTBCorpsdetexte">
    <w:name w:val="CTB Corps de texte"/>
    <w:basedOn w:val="Normal"/>
    <w:rsid w:val="004F1905"/>
    <w:pPr>
      <w:spacing w:after="120"/>
      <w:jc w:val="both"/>
    </w:pPr>
    <w:rPr>
      <w:snapToGrid w:val="0"/>
      <w:kern w:val="18"/>
      <w:sz w:val="20"/>
      <w:szCs w:val="20"/>
    </w:rPr>
  </w:style>
  <w:style w:type="paragraph" w:styleId="Rvision">
    <w:name w:val="Revision"/>
    <w:hidden/>
    <w:uiPriority w:val="99"/>
    <w:semiHidden/>
    <w:rsid w:val="003A2DFA"/>
    <w:rPr>
      <w:rFonts w:ascii="Arial" w:hAnsi="Arial"/>
      <w:snapToGrid w:val="0"/>
      <w:kern w:val="1"/>
      <w:sz w:val="24"/>
      <w:szCs w:val="24"/>
      <w:lang w:val="fr-FR" w:eastAsia="fr-FR"/>
    </w:rPr>
  </w:style>
  <w:style w:type="paragraph" w:customStyle="1" w:styleId="cover">
    <w:name w:val="cover"/>
    <w:basedOn w:val="Normal"/>
    <w:link w:val="coverCar"/>
    <w:qFormat/>
    <w:rsid w:val="003553F9"/>
    <w:rPr>
      <w:rFonts w:ascii="Calibri" w:hAnsi="Calibri"/>
      <w:sz w:val="32"/>
    </w:rPr>
  </w:style>
  <w:style w:type="character" w:customStyle="1" w:styleId="coverCar">
    <w:name w:val="cover Car"/>
    <w:link w:val="cover"/>
    <w:rsid w:val="003553F9"/>
    <w:rPr>
      <w:color w:val="585756"/>
      <w:sz w:val="32"/>
      <w:szCs w:val="22"/>
      <w:lang w:eastAsia="en-US"/>
    </w:rPr>
  </w:style>
  <w:style w:type="paragraph" w:styleId="Sous-titre">
    <w:name w:val="Subtitle"/>
    <w:basedOn w:val="Titrecouverture"/>
    <w:next w:val="Normal"/>
    <w:link w:val="Sous-titreCar"/>
    <w:uiPriority w:val="11"/>
    <w:qFormat/>
    <w:rsid w:val="003553F9"/>
  </w:style>
  <w:style w:type="character" w:customStyle="1" w:styleId="Sous-titreCar">
    <w:name w:val="Sous-titre Car"/>
    <w:link w:val="Sous-titre"/>
    <w:uiPriority w:val="11"/>
    <w:rsid w:val="003553F9"/>
    <w:rPr>
      <w:color w:val="262626"/>
      <w:sz w:val="32"/>
    </w:rPr>
  </w:style>
  <w:style w:type="paragraph" w:styleId="En-ttedetabledesmatires">
    <w:name w:val="TOC Heading"/>
    <w:basedOn w:val="Titre1"/>
    <w:next w:val="Normal"/>
    <w:uiPriority w:val="39"/>
    <w:unhideWhenUsed/>
    <w:qFormat/>
    <w:rsid w:val="003553F9"/>
    <w:pPr>
      <w:keepNext/>
      <w:keepLines/>
      <w:numPr>
        <w:numId w:val="0"/>
      </w:numPr>
      <w:shd w:val="clear" w:color="auto" w:fill="auto"/>
      <w:autoSpaceDE/>
      <w:autoSpaceDN/>
      <w:adjustRightInd/>
      <w:spacing w:after="0" w:line="259" w:lineRule="auto"/>
      <w:outlineLvl w:val="9"/>
    </w:pPr>
    <w:rPr>
      <w:rFonts w:eastAsia="Times New Roman"/>
      <w:b w:val="0"/>
      <w:color w:val="000000"/>
      <w:lang w:eastAsia="fr-BE"/>
    </w:rPr>
  </w:style>
  <w:style w:type="character" w:customStyle="1" w:styleId="Titre1Car">
    <w:name w:val="Titre 1 Car"/>
    <w:aliases w:val="Title 1 Car"/>
    <w:link w:val="Titre1"/>
    <w:uiPriority w:val="9"/>
    <w:rsid w:val="003553F9"/>
    <w:rPr>
      <w:rFonts w:cs="Calibri"/>
      <w:b/>
      <w:color w:val="FFFFFF"/>
      <w:sz w:val="32"/>
      <w:szCs w:val="32"/>
      <w:shd w:val="clear" w:color="auto" w:fill="D81A1C"/>
      <w:lang w:eastAsia="en-US"/>
    </w:rPr>
  </w:style>
  <w:style w:type="character" w:customStyle="1" w:styleId="CorpsdetexteCar">
    <w:name w:val="Corps de texte Car"/>
    <w:link w:val="Corpsdetexte"/>
    <w:semiHidden/>
    <w:rsid w:val="00B37FA1"/>
    <w:rPr>
      <w:rFonts w:ascii="Arial" w:eastAsia="Arial Unicode MS" w:hAnsi="Arial"/>
      <w:snapToGrid w:val="0"/>
      <w:kern w:val="18"/>
      <w:lang w:val="fr-FR" w:eastAsia="fr-FR"/>
    </w:rPr>
  </w:style>
  <w:style w:type="character" w:customStyle="1" w:styleId="Titre2Car">
    <w:name w:val="Titre 2 Car"/>
    <w:aliases w:val="Chapter Title Car,Title 2 Car"/>
    <w:link w:val="Titre2"/>
    <w:uiPriority w:val="9"/>
    <w:rsid w:val="003553F9"/>
    <w:rPr>
      <w:rFonts w:eastAsia="Arial Unicode MS"/>
      <w:b/>
      <w:color w:val="D81A1A"/>
      <w:sz w:val="28"/>
      <w:szCs w:val="26"/>
      <w:lang w:eastAsia="en-US"/>
    </w:rPr>
  </w:style>
  <w:style w:type="paragraph" w:customStyle="1" w:styleId="Titrecouverture">
    <w:name w:val="Titre couverture"/>
    <w:basedOn w:val="Normal"/>
    <w:link w:val="TitrecouvertureCar"/>
    <w:qFormat/>
    <w:rsid w:val="003553F9"/>
    <w:rPr>
      <w:rFonts w:ascii="Calibri" w:hAnsi="Calibri"/>
      <w:color w:val="262626"/>
      <w:sz w:val="32"/>
      <w:szCs w:val="20"/>
      <w:lang w:eastAsia="fr-BE"/>
    </w:rPr>
  </w:style>
  <w:style w:type="character" w:customStyle="1" w:styleId="TitrecouvertureCar">
    <w:name w:val="Titre couverture Car"/>
    <w:link w:val="Titrecouverture"/>
    <w:rsid w:val="003553F9"/>
    <w:rPr>
      <w:color w:val="262626"/>
      <w:sz w:val="32"/>
    </w:rPr>
  </w:style>
  <w:style w:type="paragraph" w:customStyle="1" w:styleId="Basdepage">
    <w:name w:val="Bas de page"/>
    <w:basedOn w:val="Normal"/>
    <w:link w:val="BasdepageCar"/>
    <w:qFormat/>
    <w:rsid w:val="003553F9"/>
    <w:pPr>
      <w:keepNext/>
      <w:keepLines/>
      <w:spacing w:after="0"/>
      <w:outlineLvl w:val="0"/>
    </w:pPr>
    <w:rPr>
      <w:rFonts w:ascii="Calibri" w:eastAsia="Times New Roman" w:hAnsi="Calibri"/>
      <w:color w:val="262626"/>
      <w:sz w:val="18"/>
      <w:szCs w:val="24"/>
      <w:lang w:val="fr-FR" w:eastAsia="fr-BE"/>
    </w:rPr>
  </w:style>
  <w:style w:type="character" w:customStyle="1" w:styleId="BasdepageCar">
    <w:name w:val="Bas de page Car"/>
    <w:link w:val="Basdepage"/>
    <w:rsid w:val="003553F9"/>
    <w:rPr>
      <w:rFonts w:eastAsia="Times New Roman"/>
      <w:color w:val="262626"/>
      <w:sz w:val="18"/>
      <w:szCs w:val="24"/>
      <w:lang w:val="fr-FR"/>
    </w:rPr>
  </w:style>
  <w:style w:type="paragraph" w:customStyle="1" w:styleId="notedebasdepage0">
    <w:name w:val="note de bas de page"/>
    <w:basedOn w:val="Normal"/>
    <w:link w:val="notedebasdepageCar0"/>
    <w:qFormat/>
    <w:rsid w:val="003553F9"/>
    <w:pPr>
      <w:autoSpaceDE w:val="0"/>
      <w:autoSpaceDN w:val="0"/>
      <w:adjustRightInd w:val="0"/>
      <w:spacing w:after="0"/>
    </w:pPr>
    <w:rPr>
      <w:rFonts w:ascii="Calibri" w:hAnsi="Calibri" w:cs="Calibri"/>
      <w:sz w:val="14"/>
      <w:szCs w:val="21"/>
      <w:lang w:eastAsia="fr-BE"/>
    </w:rPr>
  </w:style>
  <w:style w:type="character" w:customStyle="1" w:styleId="notedebasdepageCar0">
    <w:name w:val="note de bas de page Car"/>
    <w:link w:val="notedebasdepage0"/>
    <w:rsid w:val="003553F9"/>
    <w:rPr>
      <w:rFonts w:cs="Calibri"/>
      <w:color w:val="585756"/>
      <w:sz w:val="14"/>
      <w:szCs w:val="21"/>
    </w:rPr>
  </w:style>
  <w:style w:type="paragraph" w:customStyle="1" w:styleId="StyleEnabel">
    <w:name w:val="StyleEnabel"/>
    <w:basedOn w:val="TM4"/>
    <w:link w:val="StyleEnabelChar"/>
    <w:qFormat/>
    <w:rsid w:val="003553F9"/>
    <w:pPr>
      <w:tabs>
        <w:tab w:val="left" w:pos="879"/>
        <w:tab w:val="right" w:leader="dot" w:pos="8494"/>
      </w:tabs>
      <w:spacing w:after="100"/>
      <w:ind w:left="210"/>
    </w:pPr>
    <w:rPr>
      <w:rFonts w:ascii="Calibri" w:hAnsi="Calibri"/>
      <w:noProof/>
      <w:szCs w:val="22"/>
    </w:rPr>
  </w:style>
  <w:style w:type="character" w:customStyle="1" w:styleId="StyleEnabelChar">
    <w:name w:val="StyleEnabel Char"/>
    <w:link w:val="StyleEnabel"/>
    <w:rsid w:val="003553F9"/>
    <w:rPr>
      <w:noProof/>
      <w:color w:val="585756"/>
      <w:sz w:val="21"/>
      <w:szCs w:val="22"/>
      <w:lang w:eastAsia="en-US"/>
    </w:rPr>
  </w:style>
  <w:style w:type="paragraph" w:styleId="Paragraphedeliste">
    <w:name w:val="List Paragraph"/>
    <w:aliases w:val="List Paragraph1,- List tir,References,texte,figure,Glossaire,liste de tableaux,Titre1,Liste 1,L_4,Paragraphe de liste4,Numbered List Paragraph,ReferencesCxSpLast,Paragraphe de liste1,Paragraphe de liste11,List Paragraph"/>
    <w:basedOn w:val="Normal"/>
    <w:link w:val="ParagraphedelisteCar"/>
    <w:qFormat/>
    <w:rsid w:val="003553F9"/>
    <w:pPr>
      <w:ind w:left="708"/>
    </w:pPr>
  </w:style>
  <w:style w:type="character" w:customStyle="1" w:styleId="Titre4Car">
    <w:name w:val="Titre 4 Car"/>
    <w:link w:val="Titre4"/>
    <w:rsid w:val="003553F9"/>
    <w:rPr>
      <w:rFonts w:eastAsia="Arial Unicode MS"/>
      <w:b/>
      <w:iCs/>
      <w:color w:val="585756"/>
      <w:sz w:val="21"/>
      <w:szCs w:val="22"/>
      <w:lang w:eastAsia="en-US"/>
    </w:rPr>
  </w:style>
  <w:style w:type="character" w:customStyle="1" w:styleId="Titre5Car">
    <w:name w:val="Titre 5 Car"/>
    <w:link w:val="Titre5"/>
    <w:rsid w:val="003553F9"/>
    <w:rPr>
      <w:rFonts w:ascii="Calibri Light" w:eastAsia="Arial Unicode MS" w:hAnsi="Calibri Light"/>
      <w:color w:val="2E74B5"/>
      <w:sz w:val="21"/>
      <w:szCs w:val="22"/>
      <w:lang w:eastAsia="en-US"/>
    </w:rPr>
  </w:style>
  <w:style w:type="character" w:customStyle="1" w:styleId="Titre6Car">
    <w:name w:val="Titre 6 Car"/>
    <w:link w:val="Titre6"/>
    <w:rsid w:val="003553F9"/>
    <w:rPr>
      <w:rFonts w:ascii="Calibri Light" w:eastAsia="Arial Unicode MS" w:hAnsi="Calibri Light"/>
      <w:color w:val="1F4D78"/>
      <w:sz w:val="21"/>
      <w:szCs w:val="22"/>
      <w:lang w:eastAsia="en-US"/>
    </w:rPr>
  </w:style>
  <w:style w:type="character" w:customStyle="1" w:styleId="Titre7Car">
    <w:name w:val="Titre 7 Car"/>
    <w:link w:val="Titre7"/>
    <w:rsid w:val="003553F9"/>
    <w:rPr>
      <w:rFonts w:ascii="Calibri Light" w:eastAsia="Arial Unicode MS" w:hAnsi="Calibri Light"/>
      <w:i/>
      <w:iCs/>
      <w:color w:val="1F4D78"/>
      <w:sz w:val="21"/>
      <w:szCs w:val="22"/>
      <w:lang w:eastAsia="en-US"/>
    </w:rPr>
  </w:style>
  <w:style w:type="character" w:customStyle="1" w:styleId="Titre8Car">
    <w:name w:val="Titre 8 Car"/>
    <w:link w:val="Titre8"/>
    <w:rsid w:val="003553F9"/>
    <w:rPr>
      <w:rFonts w:ascii="Calibri Light" w:eastAsia="Arial Unicode MS" w:hAnsi="Calibri Light"/>
      <w:color w:val="272727"/>
      <w:sz w:val="21"/>
      <w:szCs w:val="21"/>
      <w:lang w:eastAsia="en-US"/>
    </w:rPr>
  </w:style>
  <w:style w:type="character" w:customStyle="1" w:styleId="Titre9Car">
    <w:name w:val="Titre 9 Car"/>
    <w:link w:val="Titre9"/>
    <w:rsid w:val="003553F9"/>
    <w:rPr>
      <w:rFonts w:ascii="Calibri Light" w:eastAsia="Arial Unicode MS" w:hAnsi="Calibri Light"/>
      <w:i/>
      <w:iCs/>
      <w:color w:val="272727"/>
      <w:sz w:val="21"/>
      <w:szCs w:val="21"/>
      <w:lang w:eastAsia="en-US"/>
    </w:rPr>
  </w:style>
  <w:style w:type="character" w:customStyle="1" w:styleId="PieddepageCar">
    <w:name w:val="Pied de page Car"/>
    <w:link w:val="Pieddepage"/>
    <w:semiHidden/>
    <w:rsid w:val="00AB0328"/>
    <w:rPr>
      <w:rFonts w:ascii="Georgia" w:hAnsi="Georgia"/>
      <w:color w:val="585756"/>
      <w:sz w:val="14"/>
      <w:szCs w:val="14"/>
      <w:lang w:eastAsia="en-US"/>
    </w:rPr>
  </w:style>
  <w:style w:type="paragraph" w:customStyle="1" w:styleId="Default">
    <w:name w:val="Default"/>
    <w:rsid w:val="0023200B"/>
    <w:pPr>
      <w:autoSpaceDE w:val="0"/>
      <w:autoSpaceDN w:val="0"/>
      <w:adjustRightInd w:val="0"/>
    </w:pPr>
    <w:rPr>
      <w:rFonts w:ascii="Arial" w:hAnsi="Arial" w:cs="Arial"/>
      <w:color w:val="000000"/>
      <w:sz w:val="24"/>
      <w:szCs w:val="24"/>
      <w:lang w:val="fr-FR"/>
    </w:rPr>
  </w:style>
  <w:style w:type="paragraph" w:customStyle="1" w:styleId="TitreTab">
    <w:name w:val="Titre Tab"/>
    <w:basedOn w:val="Normal"/>
    <w:link w:val="TitreTabChar"/>
    <w:autoRedefine/>
    <w:qFormat/>
    <w:rsid w:val="000F4D3D"/>
    <w:pPr>
      <w:keepNext/>
      <w:spacing w:after="120"/>
      <w:jc w:val="center"/>
    </w:pPr>
    <w:rPr>
      <w:rFonts w:cs="Georgia"/>
      <w:b/>
      <w:sz w:val="20"/>
      <w:lang w:val="fr-FR" w:eastAsia="nl-BE"/>
    </w:rPr>
  </w:style>
  <w:style w:type="character" w:customStyle="1" w:styleId="TitreTabChar">
    <w:name w:val="Titre Tab Char"/>
    <w:basedOn w:val="Policepardfaut"/>
    <w:link w:val="TitreTab"/>
    <w:rsid w:val="000F4D3D"/>
    <w:rPr>
      <w:rFonts w:ascii="Georgia" w:hAnsi="Georgia" w:cs="Georgia"/>
      <w:b/>
      <w:color w:val="585756"/>
      <w:szCs w:val="22"/>
      <w:lang w:val="fr-FR" w:eastAsia="nl-BE"/>
    </w:rPr>
  </w:style>
  <w:style w:type="character" w:styleId="lev">
    <w:name w:val="Strong"/>
    <w:qFormat/>
    <w:rsid w:val="007A63F7"/>
    <w:rPr>
      <w:b/>
      <w:bCs w:val="0"/>
    </w:rPr>
  </w:style>
  <w:style w:type="paragraph" w:customStyle="1" w:styleId="Listepuces1">
    <w:name w:val="Liste à puces1"/>
    <w:basedOn w:val="Normal"/>
    <w:link w:val="ListepucesChar"/>
    <w:autoRedefine/>
    <w:qFormat/>
    <w:rsid w:val="001D0361"/>
    <w:pPr>
      <w:numPr>
        <w:numId w:val="30"/>
      </w:numPr>
      <w:spacing w:after="120"/>
      <w:ind w:left="714" w:hanging="357"/>
      <w:jc w:val="both"/>
    </w:pPr>
    <w:rPr>
      <w:lang w:val="fr-FR"/>
    </w:rPr>
  </w:style>
  <w:style w:type="character" w:customStyle="1" w:styleId="ListepucesChar">
    <w:name w:val="Liste à puces Char"/>
    <w:basedOn w:val="Policepardfaut"/>
    <w:link w:val="Listepuces1"/>
    <w:rsid w:val="001D0361"/>
    <w:rPr>
      <w:rFonts w:ascii="Georgia" w:hAnsi="Georgia"/>
      <w:color w:val="585756"/>
      <w:sz w:val="21"/>
      <w:szCs w:val="22"/>
      <w:lang w:val="fr-FR" w:eastAsia="en-US"/>
    </w:rPr>
  </w:style>
  <w:style w:type="character" w:customStyle="1" w:styleId="ParagraphedelisteCar">
    <w:name w:val="Paragraphe de liste Car"/>
    <w:aliases w:val="List Paragraph1 Car,- List tir Car,References Car,texte Car,figure Car,Glossaire Car,liste de tableaux Car,Titre1 Car,Liste 1 Car,L_4 Car,Paragraphe de liste4 Car,Numbered List Paragraph Car,ReferencesCxSpLast Car"/>
    <w:link w:val="Paragraphedeliste"/>
    <w:uiPriority w:val="34"/>
    <w:qFormat/>
    <w:locked/>
    <w:rsid w:val="00D3684B"/>
    <w:rPr>
      <w:rFonts w:ascii="Georgia" w:hAnsi="Georgia"/>
      <w:color w:val="585756"/>
      <w:sz w:val="21"/>
      <w:szCs w:val="22"/>
      <w:lang w:eastAsia="en-US"/>
    </w:rPr>
  </w:style>
  <w:style w:type="paragraph" w:customStyle="1" w:styleId="BodyText1">
    <w:name w:val="Body Text1"/>
    <w:basedOn w:val="Normal"/>
    <w:rsid w:val="00D3684B"/>
    <w:pPr>
      <w:overflowPunct w:val="0"/>
      <w:autoSpaceDE w:val="0"/>
      <w:autoSpaceDN w:val="0"/>
      <w:adjustRightInd w:val="0"/>
      <w:spacing w:before="120" w:after="60" w:line="360" w:lineRule="auto"/>
      <w:ind w:left="964"/>
      <w:jc w:val="both"/>
      <w:textAlignment w:val="baseline"/>
    </w:pPr>
    <w:rPr>
      <w:rFonts w:ascii="Arial Narrow" w:eastAsia="Times New Roman" w:hAnsi="Arial Narrow"/>
      <w:color w:val="auto"/>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426943">
      <w:bodyDiv w:val="1"/>
      <w:marLeft w:val="0"/>
      <w:marRight w:val="0"/>
      <w:marTop w:val="0"/>
      <w:marBottom w:val="0"/>
      <w:divBdr>
        <w:top w:val="none" w:sz="0" w:space="0" w:color="auto"/>
        <w:left w:val="none" w:sz="0" w:space="0" w:color="auto"/>
        <w:bottom w:val="none" w:sz="0" w:space="0" w:color="auto"/>
        <w:right w:val="none" w:sz="0" w:space="0" w:color="auto"/>
      </w:divBdr>
    </w:div>
    <w:div w:id="410083324">
      <w:bodyDiv w:val="1"/>
      <w:marLeft w:val="0"/>
      <w:marRight w:val="0"/>
      <w:marTop w:val="0"/>
      <w:marBottom w:val="0"/>
      <w:divBdr>
        <w:top w:val="none" w:sz="0" w:space="0" w:color="auto"/>
        <w:left w:val="none" w:sz="0" w:space="0" w:color="auto"/>
        <w:bottom w:val="none" w:sz="0" w:space="0" w:color="auto"/>
        <w:right w:val="none" w:sz="0" w:space="0" w:color="auto"/>
      </w:divBdr>
    </w:div>
    <w:div w:id="501815925">
      <w:bodyDiv w:val="1"/>
      <w:marLeft w:val="0"/>
      <w:marRight w:val="0"/>
      <w:marTop w:val="0"/>
      <w:marBottom w:val="0"/>
      <w:divBdr>
        <w:top w:val="none" w:sz="0" w:space="0" w:color="auto"/>
        <w:left w:val="none" w:sz="0" w:space="0" w:color="auto"/>
        <w:bottom w:val="none" w:sz="0" w:space="0" w:color="auto"/>
        <w:right w:val="none" w:sz="0" w:space="0" w:color="auto"/>
      </w:divBdr>
    </w:div>
    <w:div w:id="868106257">
      <w:bodyDiv w:val="1"/>
      <w:marLeft w:val="0"/>
      <w:marRight w:val="0"/>
      <w:marTop w:val="0"/>
      <w:marBottom w:val="0"/>
      <w:divBdr>
        <w:top w:val="none" w:sz="0" w:space="0" w:color="auto"/>
        <w:left w:val="none" w:sz="0" w:space="0" w:color="auto"/>
        <w:bottom w:val="none" w:sz="0" w:space="0" w:color="auto"/>
        <w:right w:val="none" w:sz="0" w:space="0" w:color="auto"/>
      </w:divBdr>
    </w:div>
    <w:div w:id="1185049889">
      <w:bodyDiv w:val="1"/>
      <w:marLeft w:val="0"/>
      <w:marRight w:val="0"/>
      <w:marTop w:val="0"/>
      <w:marBottom w:val="0"/>
      <w:divBdr>
        <w:top w:val="none" w:sz="0" w:space="0" w:color="auto"/>
        <w:left w:val="none" w:sz="0" w:space="0" w:color="auto"/>
        <w:bottom w:val="none" w:sz="0" w:space="0" w:color="auto"/>
        <w:right w:val="none" w:sz="0" w:space="0" w:color="auto"/>
      </w:divBdr>
      <w:divsChild>
        <w:div w:id="688331793">
          <w:marLeft w:val="0"/>
          <w:marRight w:val="0"/>
          <w:marTop w:val="0"/>
          <w:marBottom w:val="0"/>
          <w:divBdr>
            <w:top w:val="none" w:sz="0" w:space="0" w:color="auto"/>
            <w:left w:val="none" w:sz="0" w:space="0" w:color="auto"/>
            <w:bottom w:val="none" w:sz="0" w:space="0" w:color="auto"/>
            <w:right w:val="none" w:sz="0" w:space="0" w:color="auto"/>
          </w:divBdr>
        </w:div>
        <w:div w:id="1027754707">
          <w:marLeft w:val="0"/>
          <w:marRight w:val="0"/>
          <w:marTop w:val="0"/>
          <w:marBottom w:val="0"/>
          <w:divBdr>
            <w:top w:val="none" w:sz="0" w:space="0" w:color="auto"/>
            <w:left w:val="none" w:sz="0" w:space="0" w:color="auto"/>
            <w:bottom w:val="none" w:sz="0" w:space="0" w:color="auto"/>
            <w:right w:val="none" w:sz="0" w:space="0" w:color="auto"/>
          </w:divBdr>
        </w:div>
      </w:divsChild>
    </w:div>
    <w:div w:id="1544171587">
      <w:bodyDiv w:val="1"/>
      <w:marLeft w:val="0"/>
      <w:marRight w:val="0"/>
      <w:marTop w:val="0"/>
      <w:marBottom w:val="0"/>
      <w:divBdr>
        <w:top w:val="none" w:sz="0" w:space="0" w:color="auto"/>
        <w:left w:val="none" w:sz="0" w:space="0" w:color="auto"/>
        <w:bottom w:val="none" w:sz="0" w:space="0" w:color="auto"/>
        <w:right w:val="none" w:sz="0" w:space="0" w:color="auto"/>
      </w:divBdr>
      <w:divsChild>
        <w:div w:id="63261512">
          <w:marLeft w:val="0"/>
          <w:marRight w:val="0"/>
          <w:marTop w:val="0"/>
          <w:marBottom w:val="0"/>
          <w:divBdr>
            <w:top w:val="none" w:sz="0" w:space="0" w:color="auto"/>
            <w:left w:val="none" w:sz="0" w:space="0" w:color="auto"/>
            <w:bottom w:val="none" w:sz="0" w:space="0" w:color="auto"/>
            <w:right w:val="none" w:sz="0" w:space="0" w:color="auto"/>
          </w:divBdr>
        </w:div>
        <w:div w:id="146021159">
          <w:marLeft w:val="0"/>
          <w:marRight w:val="0"/>
          <w:marTop w:val="0"/>
          <w:marBottom w:val="0"/>
          <w:divBdr>
            <w:top w:val="none" w:sz="0" w:space="0" w:color="auto"/>
            <w:left w:val="none" w:sz="0" w:space="0" w:color="auto"/>
            <w:bottom w:val="none" w:sz="0" w:space="0" w:color="auto"/>
            <w:right w:val="none" w:sz="0" w:space="0" w:color="auto"/>
          </w:divBdr>
        </w:div>
        <w:div w:id="418916940">
          <w:marLeft w:val="0"/>
          <w:marRight w:val="0"/>
          <w:marTop w:val="0"/>
          <w:marBottom w:val="0"/>
          <w:divBdr>
            <w:top w:val="none" w:sz="0" w:space="0" w:color="auto"/>
            <w:left w:val="none" w:sz="0" w:space="0" w:color="auto"/>
            <w:bottom w:val="none" w:sz="0" w:space="0" w:color="auto"/>
            <w:right w:val="none" w:sz="0" w:space="0" w:color="auto"/>
          </w:divBdr>
        </w:div>
        <w:div w:id="522012452">
          <w:marLeft w:val="0"/>
          <w:marRight w:val="0"/>
          <w:marTop w:val="0"/>
          <w:marBottom w:val="0"/>
          <w:divBdr>
            <w:top w:val="none" w:sz="0" w:space="0" w:color="auto"/>
            <w:left w:val="none" w:sz="0" w:space="0" w:color="auto"/>
            <w:bottom w:val="none" w:sz="0" w:space="0" w:color="auto"/>
            <w:right w:val="none" w:sz="0" w:space="0" w:color="auto"/>
          </w:divBdr>
        </w:div>
        <w:div w:id="530266115">
          <w:marLeft w:val="0"/>
          <w:marRight w:val="0"/>
          <w:marTop w:val="0"/>
          <w:marBottom w:val="0"/>
          <w:divBdr>
            <w:top w:val="none" w:sz="0" w:space="0" w:color="auto"/>
            <w:left w:val="none" w:sz="0" w:space="0" w:color="auto"/>
            <w:bottom w:val="none" w:sz="0" w:space="0" w:color="auto"/>
            <w:right w:val="none" w:sz="0" w:space="0" w:color="auto"/>
          </w:divBdr>
        </w:div>
        <w:div w:id="619918479">
          <w:marLeft w:val="0"/>
          <w:marRight w:val="0"/>
          <w:marTop w:val="0"/>
          <w:marBottom w:val="0"/>
          <w:divBdr>
            <w:top w:val="none" w:sz="0" w:space="0" w:color="auto"/>
            <w:left w:val="none" w:sz="0" w:space="0" w:color="auto"/>
            <w:bottom w:val="none" w:sz="0" w:space="0" w:color="auto"/>
            <w:right w:val="none" w:sz="0" w:space="0" w:color="auto"/>
          </w:divBdr>
        </w:div>
        <w:div w:id="691029051">
          <w:marLeft w:val="0"/>
          <w:marRight w:val="0"/>
          <w:marTop w:val="0"/>
          <w:marBottom w:val="0"/>
          <w:divBdr>
            <w:top w:val="none" w:sz="0" w:space="0" w:color="auto"/>
            <w:left w:val="none" w:sz="0" w:space="0" w:color="auto"/>
            <w:bottom w:val="none" w:sz="0" w:space="0" w:color="auto"/>
            <w:right w:val="none" w:sz="0" w:space="0" w:color="auto"/>
          </w:divBdr>
        </w:div>
        <w:div w:id="719596010">
          <w:marLeft w:val="0"/>
          <w:marRight w:val="0"/>
          <w:marTop w:val="0"/>
          <w:marBottom w:val="0"/>
          <w:divBdr>
            <w:top w:val="none" w:sz="0" w:space="0" w:color="auto"/>
            <w:left w:val="none" w:sz="0" w:space="0" w:color="auto"/>
            <w:bottom w:val="none" w:sz="0" w:space="0" w:color="auto"/>
            <w:right w:val="none" w:sz="0" w:space="0" w:color="auto"/>
          </w:divBdr>
        </w:div>
        <w:div w:id="817069882">
          <w:marLeft w:val="0"/>
          <w:marRight w:val="0"/>
          <w:marTop w:val="0"/>
          <w:marBottom w:val="0"/>
          <w:divBdr>
            <w:top w:val="none" w:sz="0" w:space="0" w:color="auto"/>
            <w:left w:val="none" w:sz="0" w:space="0" w:color="auto"/>
            <w:bottom w:val="none" w:sz="0" w:space="0" w:color="auto"/>
            <w:right w:val="none" w:sz="0" w:space="0" w:color="auto"/>
          </w:divBdr>
        </w:div>
        <w:div w:id="969093370">
          <w:marLeft w:val="0"/>
          <w:marRight w:val="0"/>
          <w:marTop w:val="0"/>
          <w:marBottom w:val="0"/>
          <w:divBdr>
            <w:top w:val="none" w:sz="0" w:space="0" w:color="auto"/>
            <w:left w:val="none" w:sz="0" w:space="0" w:color="auto"/>
            <w:bottom w:val="none" w:sz="0" w:space="0" w:color="auto"/>
            <w:right w:val="none" w:sz="0" w:space="0" w:color="auto"/>
          </w:divBdr>
        </w:div>
        <w:div w:id="1244149324">
          <w:marLeft w:val="0"/>
          <w:marRight w:val="0"/>
          <w:marTop w:val="0"/>
          <w:marBottom w:val="0"/>
          <w:divBdr>
            <w:top w:val="none" w:sz="0" w:space="0" w:color="auto"/>
            <w:left w:val="none" w:sz="0" w:space="0" w:color="auto"/>
            <w:bottom w:val="none" w:sz="0" w:space="0" w:color="auto"/>
            <w:right w:val="none" w:sz="0" w:space="0" w:color="auto"/>
          </w:divBdr>
        </w:div>
        <w:div w:id="1298142489">
          <w:marLeft w:val="0"/>
          <w:marRight w:val="0"/>
          <w:marTop w:val="0"/>
          <w:marBottom w:val="0"/>
          <w:divBdr>
            <w:top w:val="none" w:sz="0" w:space="0" w:color="auto"/>
            <w:left w:val="none" w:sz="0" w:space="0" w:color="auto"/>
            <w:bottom w:val="none" w:sz="0" w:space="0" w:color="auto"/>
            <w:right w:val="none" w:sz="0" w:space="0" w:color="auto"/>
          </w:divBdr>
        </w:div>
        <w:div w:id="1482426202">
          <w:marLeft w:val="0"/>
          <w:marRight w:val="0"/>
          <w:marTop w:val="0"/>
          <w:marBottom w:val="0"/>
          <w:divBdr>
            <w:top w:val="none" w:sz="0" w:space="0" w:color="auto"/>
            <w:left w:val="none" w:sz="0" w:space="0" w:color="auto"/>
            <w:bottom w:val="none" w:sz="0" w:space="0" w:color="auto"/>
            <w:right w:val="none" w:sz="0" w:space="0" w:color="auto"/>
          </w:divBdr>
        </w:div>
        <w:div w:id="1594246303">
          <w:marLeft w:val="0"/>
          <w:marRight w:val="0"/>
          <w:marTop w:val="0"/>
          <w:marBottom w:val="0"/>
          <w:divBdr>
            <w:top w:val="none" w:sz="0" w:space="0" w:color="auto"/>
            <w:left w:val="none" w:sz="0" w:space="0" w:color="auto"/>
            <w:bottom w:val="none" w:sz="0" w:space="0" w:color="auto"/>
            <w:right w:val="none" w:sz="0" w:space="0" w:color="auto"/>
          </w:divBdr>
        </w:div>
        <w:div w:id="2015692508">
          <w:marLeft w:val="0"/>
          <w:marRight w:val="0"/>
          <w:marTop w:val="0"/>
          <w:marBottom w:val="0"/>
          <w:divBdr>
            <w:top w:val="none" w:sz="0" w:space="0" w:color="auto"/>
            <w:left w:val="none" w:sz="0" w:space="0" w:color="auto"/>
            <w:bottom w:val="none" w:sz="0" w:space="0" w:color="auto"/>
            <w:right w:val="none" w:sz="0" w:space="0" w:color="auto"/>
          </w:divBdr>
        </w:div>
        <w:div w:id="2032411597">
          <w:marLeft w:val="0"/>
          <w:marRight w:val="0"/>
          <w:marTop w:val="0"/>
          <w:marBottom w:val="0"/>
          <w:divBdr>
            <w:top w:val="none" w:sz="0" w:space="0" w:color="auto"/>
            <w:left w:val="none" w:sz="0" w:space="0" w:color="auto"/>
            <w:bottom w:val="none" w:sz="0" w:space="0" w:color="auto"/>
            <w:right w:val="none" w:sz="0" w:space="0" w:color="auto"/>
          </w:divBdr>
        </w:div>
        <w:div w:id="2074692622">
          <w:marLeft w:val="0"/>
          <w:marRight w:val="0"/>
          <w:marTop w:val="0"/>
          <w:marBottom w:val="0"/>
          <w:divBdr>
            <w:top w:val="none" w:sz="0" w:space="0" w:color="auto"/>
            <w:left w:val="none" w:sz="0" w:space="0" w:color="auto"/>
            <w:bottom w:val="none" w:sz="0" w:space="0" w:color="auto"/>
            <w:right w:val="none" w:sz="0" w:space="0" w:color="auto"/>
          </w:divBdr>
        </w:div>
        <w:div w:id="2081783150">
          <w:marLeft w:val="0"/>
          <w:marRight w:val="0"/>
          <w:marTop w:val="0"/>
          <w:marBottom w:val="0"/>
          <w:divBdr>
            <w:top w:val="none" w:sz="0" w:space="0" w:color="auto"/>
            <w:left w:val="none" w:sz="0" w:space="0" w:color="auto"/>
            <w:bottom w:val="none" w:sz="0" w:space="0" w:color="auto"/>
            <w:right w:val="none" w:sz="0" w:space="0" w:color="auto"/>
          </w:divBdr>
        </w:div>
        <w:div w:id="2087721370">
          <w:marLeft w:val="0"/>
          <w:marRight w:val="0"/>
          <w:marTop w:val="0"/>
          <w:marBottom w:val="0"/>
          <w:divBdr>
            <w:top w:val="none" w:sz="0" w:space="0" w:color="auto"/>
            <w:left w:val="none" w:sz="0" w:space="0" w:color="auto"/>
            <w:bottom w:val="none" w:sz="0" w:space="0" w:color="auto"/>
            <w:right w:val="none" w:sz="0" w:space="0" w:color="auto"/>
          </w:divBdr>
        </w:div>
      </w:divsChild>
    </w:div>
    <w:div w:id="1610505761">
      <w:bodyDiv w:val="1"/>
      <w:marLeft w:val="0"/>
      <w:marRight w:val="0"/>
      <w:marTop w:val="0"/>
      <w:marBottom w:val="0"/>
      <w:divBdr>
        <w:top w:val="none" w:sz="0" w:space="0" w:color="auto"/>
        <w:left w:val="none" w:sz="0" w:space="0" w:color="auto"/>
        <w:bottom w:val="none" w:sz="0" w:space="0" w:color="auto"/>
        <w:right w:val="none" w:sz="0" w:space="0" w:color="auto"/>
      </w:divBdr>
    </w:div>
    <w:div w:id="1698583326">
      <w:bodyDiv w:val="1"/>
      <w:marLeft w:val="0"/>
      <w:marRight w:val="0"/>
      <w:marTop w:val="0"/>
      <w:marBottom w:val="0"/>
      <w:divBdr>
        <w:top w:val="none" w:sz="0" w:space="0" w:color="auto"/>
        <w:left w:val="none" w:sz="0" w:space="0" w:color="auto"/>
        <w:bottom w:val="none" w:sz="0" w:space="0" w:color="auto"/>
        <w:right w:val="none" w:sz="0" w:space="0" w:color="auto"/>
      </w:divBdr>
    </w:div>
    <w:div w:id="174695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'C:\Users\LENOVO\AppData\Local\Microsoft\Windows\INetCache\Content.Outlook\2LSKNOZN\[DRAFT01 Enabel BKF1602611 PADAEPA - Exécution budgétaire et PlanFin v2021-T4-Validé par Alex (003).xlsx]PADAEPA'!$A$97</c:f>
          <c:strCache>
            <c:ptCount val="1"/>
            <c:pt idx="0">
              <c:v>Exécution &amp; Planification financière globale Intervention - PADAEPA</c:v>
            </c:pt>
          </c:strCache>
        </c:strRef>
      </c:tx>
      <c:layout>
        <c:manualLayout>
          <c:xMode val="edge"/>
          <c:yMode val="edge"/>
          <c:x val="0.21429659311527091"/>
          <c:y val="2.7910011248593925E-2"/>
        </c:manualLayout>
      </c:layout>
      <c:overlay val="0"/>
      <c:spPr>
        <a:noFill/>
        <a:ln>
          <a:noFill/>
        </a:ln>
        <a:effectLst/>
      </c:spPr>
      <c:txPr>
        <a:bodyPr rot="0" spcFirstLastPara="1" vertOverflow="ellipsis" vert="horz" wrap="square" anchor="ctr" anchorCtr="1"/>
        <a:lstStyle/>
        <a:p>
          <a:pPr>
            <a:defRPr sz="1600" b="1" i="0" u="none" strike="noStrike" kern="1200" cap="none" spc="20" baseline="0">
              <a:ln>
                <a:noFill/>
              </a:ln>
              <a:solidFill>
                <a:srgbClr val="F9B500"/>
              </a:solidFill>
              <a:latin typeface="+mn-lt"/>
              <a:ea typeface="+mn-ea"/>
              <a:cs typeface="+mn-cs"/>
            </a:defRPr>
          </a:pPr>
          <a:endParaRPr lang="fr-FR"/>
        </a:p>
      </c:txPr>
    </c:title>
    <c:autoTitleDeleted val="0"/>
    <c:plotArea>
      <c:layout>
        <c:manualLayout>
          <c:layoutTarget val="inner"/>
          <c:xMode val="edge"/>
          <c:yMode val="edge"/>
          <c:x val="0.17205314960629922"/>
          <c:y val="0.31509259259259259"/>
          <c:w val="0.74349081364829395"/>
          <c:h val="0.51327136191309419"/>
        </c:manualLayout>
      </c:layout>
      <c:barChart>
        <c:barDir val="col"/>
        <c:grouping val="clustered"/>
        <c:varyColors val="0"/>
        <c:ser>
          <c:idx val="1"/>
          <c:order val="0"/>
          <c:spPr>
            <a:ln w="22225"/>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D4-4E10-883C-86284C33C8F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(PADAEPA!$E$1,PADAEPA!$O$1,PADAEPA!$P$1,PADAEPA!$Q$1,PADAEPA!$H$1)</c:f>
              <c:strCache>
                <c:ptCount val="4"/>
                <c:pt idx="0">
                  <c:v>Dépenses Σ
au 31/12/2021</c:v>
                </c:pt>
                <c:pt idx="1">
                  <c:v>2022</c:v>
                </c:pt>
                <c:pt idx="2">
                  <c:v>2023</c:v>
                </c:pt>
                <c:pt idx="3">
                  <c:v>Solde
'après' PlanFin</c:v>
                </c:pt>
              </c:strCache>
            </c:strRef>
          </c:cat>
          <c:val>
            <c:numRef>
              <c:f>(PADAEPA!$E$3,PADAEPA!$O$3,PADAEPA!$P$3,PADAEPA!$Q$3,PADAEPA!$H$3)</c:f>
              <c:numCache>
                <c:formatCode>#\ ###\ ###</c:formatCode>
                <c:ptCount val="4"/>
                <c:pt idx="0" formatCode="_ * #\ ###\ ##0.00_ ;_ * \-#\ ###\ ##0.00_ ;_ * &quot;-&quot;??_ ;_ @_ ">
                  <c:v>7568855.6000000015</c:v>
                </c:pt>
                <c:pt idx="1">
                  <c:v>2034107.9100000001</c:v>
                </c:pt>
                <c:pt idx="2">
                  <c:v>0</c:v>
                </c:pt>
                <c:pt idx="3">
                  <c:v>397036.49000000057</c:v>
                </c:pt>
              </c:numCache>
            </c:numRef>
          </c:val>
          <c:extLst>
            <c:ext xmlns:c16="http://schemas.microsoft.com/office/drawing/2014/chart" uri="{C3380CC4-5D6E-409C-BE32-E72D297353CC}">
              <c16:uniqueId val="{00000001-70D4-4E10-883C-86284C33C8F4}"/>
            </c:ext>
          </c:extLst>
        </c:ser>
        <c:dLbls>
          <c:dLblPos val="outEnd"/>
          <c:showLegendKey val="0"/>
          <c:showVal val="1"/>
          <c:showCatName val="0"/>
          <c:showSerName val="0"/>
          <c:showPercent val="0"/>
          <c:showBubbleSize val="0"/>
        </c:dLbls>
        <c:gapWidth val="150"/>
        <c:axId val="1539593103"/>
        <c:axId val="2032453983"/>
      </c:barChart>
      <c:catAx>
        <c:axId val="153959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2032453983"/>
        <c:crosses val="autoZero"/>
        <c:auto val="1"/>
        <c:lblAlgn val="ctr"/>
        <c:lblOffset val="100"/>
        <c:noMultiLvlLbl val="0"/>
      </c:catAx>
      <c:valAx>
        <c:axId val="2032453983"/>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1539593103"/>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fr-FR"/>
              </a:p>
            </c:txPr>
          </c:dispUnitsLbl>
        </c:dispUnits>
      </c:valAx>
      <c:spPr>
        <a:noFill/>
        <a:ln w="25400">
          <a:noFill/>
        </a:ln>
      </c:spPr>
    </c:plotArea>
    <c:plotVisOnly val="1"/>
    <c:dispBlanksAs val="gap"/>
    <c:showDLblsOverMax val="0"/>
    <c:extLst/>
  </c:chart>
  <c:spPr>
    <a:solidFill>
      <a:schemeClr val="bg1"/>
    </a:solidFill>
    <a:ln w="9525" cap="flat" cmpd="sng" algn="ctr">
      <a:no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63ADD-6020-47CA-932C-D6EDC556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14336</Words>
  <Characters>78848</Characters>
  <Application>Microsoft Office Word</Application>
  <DocSecurity>0</DocSecurity>
  <Lines>657</Lines>
  <Paragraphs>185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RAPPORT</vt:lpstr>
      <vt:lpstr>TITRE RAPPORT</vt:lpstr>
    </vt:vector>
  </TitlesOfParts>
  <Company>BTCCTB</Company>
  <LinksUpToDate>false</LinksUpToDate>
  <CharactersWithSpaces>92999</CharactersWithSpaces>
  <SharedDoc>false</SharedDoc>
  <HLinks>
    <vt:vector size="288" baseType="variant">
      <vt:variant>
        <vt:i4>1048631</vt:i4>
      </vt:variant>
      <vt:variant>
        <vt:i4>284</vt:i4>
      </vt:variant>
      <vt:variant>
        <vt:i4>0</vt:i4>
      </vt:variant>
      <vt:variant>
        <vt:i4>5</vt:i4>
      </vt:variant>
      <vt:variant>
        <vt:lpwstr/>
      </vt:variant>
      <vt:variant>
        <vt:lpwstr>_Toc371336653</vt:lpwstr>
      </vt:variant>
      <vt:variant>
        <vt:i4>1048631</vt:i4>
      </vt:variant>
      <vt:variant>
        <vt:i4>278</vt:i4>
      </vt:variant>
      <vt:variant>
        <vt:i4>0</vt:i4>
      </vt:variant>
      <vt:variant>
        <vt:i4>5</vt:i4>
      </vt:variant>
      <vt:variant>
        <vt:lpwstr/>
      </vt:variant>
      <vt:variant>
        <vt:lpwstr>_Toc371336652</vt:lpwstr>
      </vt:variant>
      <vt:variant>
        <vt:i4>1048631</vt:i4>
      </vt:variant>
      <vt:variant>
        <vt:i4>272</vt:i4>
      </vt:variant>
      <vt:variant>
        <vt:i4>0</vt:i4>
      </vt:variant>
      <vt:variant>
        <vt:i4>5</vt:i4>
      </vt:variant>
      <vt:variant>
        <vt:lpwstr/>
      </vt:variant>
      <vt:variant>
        <vt:lpwstr>_Toc371336651</vt:lpwstr>
      </vt:variant>
      <vt:variant>
        <vt:i4>1048631</vt:i4>
      </vt:variant>
      <vt:variant>
        <vt:i4>266</vt:i4>
      </vt:variant>
      <vt:variant>
        <vt:i4>0</vt:i4>
      </vt:variant>
      <vt:variant>
        <vt:i4>5</vt:i4>
      </vt:variant>
      <vt:variant>
        <vt:lpwstr/>
      </vt:variant>
      <vt:variant>
        <vt:lpwstr>_Toc371336650</vt:lpwstr>
      </vt:variant>
      <vt:variant>
        <vt:i4>1114167</vt:i4>
      </vt:variant>
      <vt:variant>
        <vt:i4>260</vt:i4>
      </vt:variant>
      <vt:variant>
        <vt:i4>0</vt:i4>
      </vt:variant>
      <vt:variant>
        <vt:i4>5</vt:i4>
      </vt:variant>
      <vt:variant>
        <vt:lpwstr/>
      </vt:variant>
      <vt:variant>
        <vt:lpwstr>_Toc371336649</vt:lpwstr>
      </vt:variant>
      <vt:variant>
        <vt:i4>1114167</vt:i4>
      </vt:variant>
      <vt:variant>
        <vt:i4>254</vt:i4>
      </vt:variant>
      <vt:variant>
        <vt:i4>0</vt:i4>
      </vt:variant>
      <vt:variant>
        <vt:i4>5</vt:i4>
      </vt:variant>
      <vt:variant>
        <vt:lpwstr/>
      </vt:variant>
      <vt:variant>
        <vt:lpwstr>_Toc371336648</vt:lpwstr>
      </vt:variant>
      <vt:variant>
        <vt:i4>1114167</vt:i4>
      </vt:variant>
      <vt:variant>
        <vt:i4>248</vt:i4>
      </vt:variant>
      <vt:variant>
        <vt:i4>0</vt:i4>
      </vt:variant>
      <vt:variant>
        <vt:i4>5</vt:i4>
      </vt:variant>
      <vt:variant>
        <vt:lpwstr/>
      </vt:variant>
      <vt:variant>
        <vt:lpwstr>_Toc371336647</vt:lpwstr>
      </vt:variant>
      <vt:variant>
        <vt:i4>1114167</vt:i4>
      </vt:variant>
      <vt:variant>
        <vt:i4>242</vt:i4>
      </vt:variant>
      <vt:variant>
        <vt:i4>0</vt:i4>
      </vt:variant>
      <vt:variant>
        <vt:i4>5</vt:i4>
      </vt:variant>
      <vt:variant>
        <vt:lpwstr/>
      </vt:variant>
      <vt:variant>
        <vt:lpwstr>_Toc371336646</vt:lpwstr>
      </vt:variant>
      <vt:variant>
        <vt:i4>1114167</vt:i4>
      </vt:variant>
      <vt:variant>
        <vt:i4>236</vt:i4>
      </vt:variant>
      <vt:variant>
        <vt:i4>0</vt:i4>
      </vt:variant>
      <vt:variant>
        <vt:i4>5</vt:i4>
      </vt:variant>
      <vt:variant>
        <vt:lpwstr/>
      </vt:variant>
      <vt:variant>
        <vt:lpwstr>_Toc371336645</vt:lpwstr>
      </vt:variant>
      <vt:variant>
        <vt:i4>1114167</vt:i4>
      </vt:variant>
      <vt:variant>
        <vt:i4>230</vt:i4>
      </vt:variant>
      <vt:variant>
        <vt:i4>0</vt:i4>
      </vt:variant>
      <vt:variant>
        <vt:i4>5</vt:i4>
      </vt:variant>
      <vt:variant>
        <vt:lpwstr/>
      </vt:variant>
      <vt:variant>
        <vt:lpwstr>_Toc371336644</vt:lpwstr>
      </vt:variant>
      <vt:variant>
        <vt:i4>1114167</vt:i4>
      </vt:variant>
      <vt:variant>
        <vt:i4>224</vt:i4>
      </vt:variant>
      <vt:variant>
        <vt:i4>0</vt:i4>
      </vt:variant>
      <vt:variant>
        <vt:i4>5</vt:i4>
      </vt:variant>
      <vt:variant>
        <vt:lpwstr/>
      </vt:variant>
      <vt:variant>
        <vt:lpwstr>_Toc371336643</vt:lpwstr>
      </vt:variant>
      <vt:variant>
        <vt:i4>1114167</vt:i4>
      </vt:variant>
      <vt:variant>
        <vt:i4>218</vt:i4>
      </vt:variant>
      <vt:variant>
        <vt:i4>0</vt:i4>
      </vt:variant>
      <vt:variant>
        <vt:i4>5</vt:i4>
      </vt:variant>
      <vt:variant>
        <vt:lpwstr/>
      </vt:variant>
      <vt:variant>
        <vt:lpwstr>_Toc371336642</vt:lpwstr>
      </vt:variant>
      <vt:variant>
        <vt:i4>1114167</vt:i4>
      </vt:variant>
      <vt:variant>
        <vt:i4>212</vt:i4>
      </vt:variant>
      <vt:variant>
        <vt:i4>0</vt:i4>
      </vt:variant>
      <vt:variant>
        <vt:i4>5</vt:i4>
      </vt:variant>
      <vt:variant>
        <vt:lpwstr/>
      </vt:variant>
      <vt:variant>
        <vt:lpwstr>_Toc371336641</vt:lpwstr>
      </vt:variant>
      <vt:variant>
        <vt:i4>1114167</vt:i4>
      </vt:variant>
      <vt:variant>
        <vt:i4>206</vt:i4>
      </vt:variant>
      <vt:variant>
        <vt:i4>0</vt:i4>
      </vt:variant>
      <vt:variant>
        <vt:i4>5</vt:i4>
      </vt:variant>
      <vt:variant>
        <vt:lpwstr/>
      </vt:variant>
      <vt:variant>
        <vt:lpwstr>_Toc371336640</vt:lpwstr>
      </vt:variant>
      <vt:variant>
        <vt:i4>1441847</vt:i4>
      </vt:variant>
      <vt:variant>
        <vt:i4>200</vt:i4>
      </vt:variant>
      <vt:variant>
        <vt:i4>0</vt:i4>
      </vt:variant>
      <vt:variant>
        <vt:i4>5</vt:i4>
      </vt:variant>
      <vt:variant>
        <vt:lpwstr/>
      </vt:variant>
      <vt:variant>
        <vt:lpwstr>_Toc371336639</vt:lpwstr>
      </vt:variant>
      <vt:variant>
        <vt:i4>1441847</vt:i4>
      </vt:variant>
      <vt:variant>
        <vt:i4>194</vt:i4>
      </vt:variant>
      <vt:variant>
        <vt:i4>0</vt:i4>
      </vt:variant>
      <vt:variant>
        <vt:i4>5</vt:i4>
      </vt:variant>
      <vt:variant>
        <vt:lpwstr/>
      </vt:variant>
      <vt:variant>
        <vt:lpwstr>_Toc371336638</vt:lpwstr>
      </vt:variant>
      <vt:variant>
        <vt:i4>1441847</vt:i4>
      </vt:variant>
      <vt:variant>
        <vt:i4>188</vt:i4>
      </vt:variant>
      <vt:variant>
        <vt:i4>0</vt:i4>
      </vt:variant>
      <vt:variant>
        <vt:i4>5</vt:i4>
      </vt:variant>
      <vt:variant>
        <vt:lpwstr/>
      </vt:variant>
      <vt:variant>
        <vt:lpwstr>_Toc371336637</vt:lpwstr>
      </vt:variant>
      <vt:variant>
        <vt:i4>1441847</vt:i4>
      </vt:variant>
      <vt:variant>
        <vt:i4>182</vt:i4>
      </vt:variant>
      <vt:variant>
        <vt:i4>0</vt:i4>
      </vt:variant>
      <vt:variant>
        <vt:i4>5</vt:i4>
      </vt:variant>
      <vt:variant>
        <vt:lpwstr/>
      </vt:variant>
      <vt:variant>
        <vt:lpwstr>_Toc371336636</vt:lpwstr>
      </vt:variant>
      <vt:variant>
        <vt:i4>1441847</vt:i4>
      </vt:variant>
      <vt:variant>
        <vt:i4>176</vt:i4>
      </vt:variant>
      <vt:variant>
        <vt:i4>0</vt:i4>
      </vt:variant>
      <vt:variant>
        <vt:i4>5</vt:i4>
      </vt:variant>
      <vt:variant>
        <vt:lpwstr/>
      </vt:variant>
      <vt:variant>
        <vt:lpwstr>_Toc371336635</vt:lpwstr>
      </vt:variant>
      <vt:variant>
        <vt:i4>1441847</vt:i4>
      </vt:variant>
      <vt:variant>
        <vt:i4>170</vt:i4>
      </vt:variant>
      <vt:variant>
        <vt:i4>0</vt:i4>
      </vt:variant>
      <vt:variant>
        <vt:i4>5</vt:i4>
      </vt:variant>
      <vt:variant>
        <vt:lpwstr/>
      </vt:variant>
      <vt:variant>
        <vt:lpwstr>_Toc371336634</vt:lpwstr>
      </vt:variant>
      <vt:variant>
        <vt:i4>1441847</vt:i4>
      </vt:variant>
      <vt:variant>
        <vt:i4>164</vt:i4>
      </vt:variant>
      <vt:variant>
        <vt:i4>0</vt:i4>
      </vt:variant>
      <vt:variant>
        <vt:i4>5</vt:i4>
      </vt:variant>
      <vt:variant>
        <vt:lpwstr/>
      </vt:variant>
      <vt:variant>
        <vt:lpwstr>_Toc371336633</vt:lpwstr>
      </vt:variant>
      <vt:variant>
        <vt:i4>1441847</vt:i4>
      </vt:variant>
      <vt:variant>
        <vt:i4>158</vt:i4>
      </vt:variant>
      <vt:variant>
        <vt:i4>0</vt:i4>
      </vt:variant>
      <vt:variant>
        <vt:i4>5</vt:i4>
      </vt:variant>
      <vt:variant>
        <vt:lpwstr/>
      </vt:variant>
      <vt:variant>
        <vt:lpwstr>_Toc371336632</vt:lpwstr>
      </vt:variant>
      <vt:variant>
        <vt:i4>1441847</vt:i4>
      </vt:variant>
      <vt:variant>
        <vt:i4>152</vt:i4>
      </vt:variant>
      <vt:variant>
        <vt:i4>0</vt:i4>
      </vt:variant>
      <vt:variant>
        <vt:i4>5</vt:i4>
      </vt:variant>
      <vt:variant>
        <vt:lpwstr/>
      </vt:variant>
      <vt:variant>
        <vt:lpwstr>_Toc371336631</vt:lpwstr>
      </vt:variant>
      <vt:variant>
        <vt:i4>1441847</vt:i4>
      </vt:variant>
      <vt:variant>
        <vt:i4>146</vt:i4>
      </vt:variant>
      <vt:variant>
        <vt:i4>0</vt:i4>
      </vt:variant>
      <vt:variant>
        <vt:i4>5</vt:i4>
      </vt:variant>
      <vt:variant>
        <vt:lpwstr/>
      </vt:variant>
      <vt:variant>
        <vt:lpwstr>_Toc371336630</vt:lpwstr>
      </vt:variant>
      <vt:variant>
        <vt:i4>1507383</vt:i4>
      </vt:variant>
      <vt:variant>
        <vt:i4>140</vt:i4>
      </vt:variant>
      <vt:variant>
        <vt:i4>0</vt:i4>
      </vt:variant>
      <vt:variant>
        <vt:i4>5</vt:i4>
      </vt:variant>
      <vt:variant>
        <vt:lpwstr/>
      </vt:variant>
      <vt:variant>
        <vt:lpwstr>_Toc371336629</vt:lpwstr>
      </vt:variant>
      <vt:variant>
        <vt:i4>1507383</vt:i4>
      </vt:variant>
      <vt:variant>
        <vt:i4>134</vt:i4>
      </vt:variant>
      <vt:variant>
        <vt:i4>0</vt:i4>
      </vt:variant>
      <vt:variant>
        <vt:i4>5</vt:i4>
      </vt:variant>
      <vt:variant>
        <vt:lpwstr/>
      </vt:variant>
      <vt:variant>
        <vt:lpwstr>_Toc371336628</vt:lpwstr>
      </vt:variant>
      <vt:variant>
        <vt:i4>1507383</vt:i4>
      </vt:variant>
      <vt:variant>
        <vt:i4>128</vt:i4>
      </vt:variant>
      <vt:variant>
        <vt:i4>0</vt:i4>
      </vt:variant>
      <vt:variant>
        <vt:i4>5</vt:i4>
      </vt:variant>
      <vt:variant>
        <vt:lpwstr/>
      </vt:variant>
      <vt:variant>
        <vt:lpwstr>_Toc371336627</vt:lpwstr>
      </vt:variant>
      <vt:variant>
        <vt:i4>1507383</vt:i4>
      </vt:variant>
      <vt:variant>
        <vt:i4>122</vt:i4>
      </vt:variant>
      <vt:variant>
        <vt:i4>0</vt:i4>
      </vt:variant>
      <vt:variant>
        <vt:i4>5</vt:i4>
      </vt:variant>
      <vt:variant>
        <vt:lpwstr/>
      </vt:variant>
      <vt:variant>
        <vt:lpwstr>_Toc371336626</vt:lpwstr>
      </vt:variant>
      <vt:variant>
        <vt:i4>1507383</vt:i4>
      </vt:variant>
      <vt:variant>
        <vt:i4>116</vt:i4>
      </vt:variant>
      <vt:variant>
        <vt:i4>0</vt:i4>
      </vt:variant>
      <vt:variant>
        <vt:i4>5</vt:i4>
      </vt:variant>
      <vt:variant>
        <vt:lpwstr/>
      </vt:variant>
      <vt:variant>
        <vt:lpwstr>_Toc371336625</vt:lpwstr>
      </vt:variant>
      <vt:variant>
        <vt:i4>1507383</vt:i4>
      </vt:variant>
      <vt:variant>
        <vt:i4>110</vt:i4>
      </vt:variant>
      <vt:variant>
        <vt:i4>0</vt:i4>
      </vt:variant>
      <vt:variant>
        <vt:i4>5</vt:i4>
      </vt:variant>
      <vt:variant>
        <vt:lpwstr/>
      </vt:variant>
      <vt:variant>
        <vt:lpwstr>_Toc371336624</vt:lpwstr>
      </vt:variant>
      <vt:variant>
        <vt:i4>1507383</vt:i4>
      </vt:variant>
      <vt:variant>
        <vt:i4>104</vt:i4>
      </vt:variant>
      <vt:variant>
        <vt:i4>0</vt:i4>
      </vt:variant>
      <vt:variant>
        <vt:i4>5</vt:i4>
      </vt:variant>
      <vt:variant>
        <vt:lpwstr/>
      </vt:variant>
      <vt:variant>
        <vt:lpwstr>_Toc371336623</vt:lpwstr>
      </vt:variant>
      <vt:variant>
        <vt:i4>1507383</vt:i4>
      </vt:variant>
      <vt:variant>
        <vt:i4>98</vt:i4>
      </vt:variant>
      <vt:variant>
        <vt:i4>0</vt:i4>
      </vt:variant>
      <vt:variant>
        <vt:i4>5</vt:i4>
      </vt:variant>
      <vt:variant>
        <vt:lpwstr/>
      </vt:variant>
      <vt:variant>
        <vt:lpwstr>_Toc371336622</vt:lpwstr>
      </vt:variant>
      <vt:variant>
        <vt:i4>1507383</vt:i4>
      </vt:variant>
      <vt:variant>
        <vt:i4>92</vt:i4>
      </vt:variant>
      <vt:variant>
        <vt:i4>0</vt:i4>
      </vt:variant>
      <vt:variant>
        <vt:i4>5</vt:i4>
      </vt:variant>
      <vt:variant>
        <vt:lpwstr/>
      </vt:variant>
      <vt:variant>
        <vt:lpwstr>_Toc371336621</vt:lpwstr>
      </vt:variant>
      <vt:variant>
        <vt:i4>1507383</vt:i4>
      </vt:variant>
      <vt:variant>
        <vt:i4>86</vt:i4>
      </vt:variant>
      <vt:variant>
        <vt:i4>0</vt:i4>
      </vt:variant>
      <vt:variant>
        <vt:i4>5</vt:i4>
      </vt:variant>
      <vt:variant>
        <vt:lpwstr/>
      </vt:variant>
      <vt:variant>
        <vt:lpwstr>_Toc371336620</vt:lpwstr>
      </vt:variant>
      <vt:variant>
        <vt:i4>1310775</vt:i4>
      </vt:variant>
      <vt:variant>
        <vt:i4>80</vt:i4>
      </vt:variant>
      <vt:variant>
        <vt:i4>0</vt:i4>
      </vt:variant>
      <vt:variant>
        <vt:i4>5</vt:i4>
      </vt:variant>
      <vt:variant>
        <vt:lpwstr/>
      </vt:variant>
      <vt:variant>
        <vt:lpwstr>_Toc371336619</vt:lpwstr>
      </vt:variant>
      <vt:variant>
        <vt:i4>1310775</vt:i4>
      </vt:variant>
      <vt:variant>
        <vt:i4>74</vt:i4>
      </vt:variant>
      <vt:variant>
        <vt:i4>0</vt:i4>
      </vt:variant>
      <vt:variant>
        <vt:i4>5</vt:i4>
      </vt:variant>
      <vt:variant>
        <vt:lpwstr/>
      </vt:variant>
      <vt:variant>
        <vt:lpwstr>_Toc371336618</vt:lpwstr>
      </vt:variant>
      <vt:variant>
        <vt:i4>1310775</vt:i4>
      </vt:variant>
      <vt:variant>
        <vt:i4>68</vt:i4>
      </vt:variant>
      <vt:variant>
        <vt:i4>0</vt:i4>
      </vt:variant>
      <vt:variant>
        <vt:i4>5</vt:i4>
      </vt:variant>
      <vt:variant>
        <vt:lpwstr/>
      </vt:variant>
      <vt:variant>
        <vt:lpwstr>_Toc371336617</vt:lpwstr>
      </vt:variant>
      <vt:variant>
        <vt:i4>1310775</vt:i4>
      </vt:variant>
      <vt:variant>
        <vt:i4>62</vt:i4>
      </vt:variant>
      <vt:variant>
        <vt:i4>0</vt:i4>
      </vt:variant>
      <vt:variant>
        <vt:i4>5</vt:i4>
      </vt:variant>
      <vt:variant>
        <vt:lpwstr/>
      </vt:variant>
      <vt:variant>
        <vt:lpwstr>_Toc371336616</vt:lpwstr>
      </vt:variant>
      <vt:variant>
        <vt:i4>1310775</vt:i4>
      </vt:variant>
      <vt:variant>
        <vt:i4>56</vt:i4>
      </vt:variant>
      <vt:variant>
        <vt:i4>0</vt:i4>
      </vt:variant>
      <vt:variant>
        <vt:i4>5</vt:i4>
      </vt:variant>
      <vt:variant>
        <vt:lpwstr/>
      </vt:variant>
      <vt:variant>
        <vt:lpwstr>_Toc371336615</vt:lpwstr>
      </vt:variant>
      <vt:variant>
        <vt:i4>1310775</vt:i4>
      </vt:variant>
      <vt:variant>
        <vt:i4>50</vt:i4>
      </vt:variant>
      <vt:variant>
        <vt:i4>0</vt:i4>
      </vt:variant>
      <vt:variant>
        <vt:i4>5</vt:i4>
      </vt:variant>
      <vt:variant>
        <vt:lpwstr/>
      </vt:variant>
      <vt:variant>
        <vt:lpwstr>_Toc371336614</vt:lpwstr>
      </vt:variant>
      <vt:variant>
        <vt:i4>1310775</vt:i4>
      </vt:variant>
      <vt:variant>
        <vt:i4>44</vt:i4>
      </vt:variant>
      <vt:variant>
        <vt:i4>0</vt:i4>
      </vt:variant>
      <vt:variant>
        <vt:i4>5</vt:i4>
      </vt:variant>
      <vt:variant>
        <vt:lpwstr/>
      </vt:variant>
      <vt:variant>
        <vt:lpwstr>_Toc371336613</vt:lpwstr>
      </vt:variant>
      <vt:variant>
        <vt:i4>1310775</vt:i4>
      </vt:variant>
      <vt:variant>
        <vt:i4>38</vt:i4>
      </vt:variant>
      <vt:variant>
        <vt:i4>0</vt:i4>
      </vt:variant>
      <vt:variant>
        <vt:i4>5</vt:i4>
      </vt:variant>
      <vt:variant>
        <vt:lpwstr/>
      </vt:variant>
      <vt:variant>
        <vt:lpwstr>_Toc371336612</vt:lpwstr>
      </vt:variant>
      <vt:variant>
        <vt:i4>1310775</vt:i4>
      </vt:variant>
      <vt:variant>
        <vt:i4>32</vt:i4>
      </vt:variant>
      <vt:variant>
        <vt:i4>0</vt:i4>
      </vt:variant>
      <vt:variant>
        <vt:i4>5</vt:i4>
      </vt:variant>
      <vt:variant>
        <vt:lpwstr/>
      </vt:variant>
      <vt:variant>
        <vt:lpwstr>_Toc371336611</vt:lpwstr>
      </vt:variant>
      <vt:variant>
        <vt:i4>1310775</vt:i4>
      </vt:variant>
      <vt:variant>
        <vt:i4>26</vt:i4>
      </vt:variant>
      <vt:variant>
        <vt:i4>0</vt:i4>
      </vt:variant>
      <vt:variant>
        <vt:i4>5</vt:i4>
      </vt:variant>
      <vt:variant>
        <vt:lpwstr/>
      </vt:variant>
      <vt:variant>
        <vt:lpwstr>_Toc371336610</vt:lpwstr>
      </vt:variant>
      <vt:variant>
        <vt:i4>1376311</vt:i4>
      </vt:variant>
      <vt:variant>
        <vt:i4>20</vt:i4>
      </vt:variant>
      <vt:variant>
        <vt:i4>0</vt:i4>
      </vt:variant>
      <vt:variant>
        <vt:i4>5</vt:i4>
      </vt:variant>
      <vt:variant>
        <vt:lpwstr/>
      </vt:variant>
      <vt:variant>
        <vt:lpwstr>_Toc371336609</vt:lpwstr>
      </vt:variant>
      <vt:variant>
        <vt:i4>1376311</vt:i4>
      </vt:variant>
      <vt:variant>
        <vt:i4>14</vt:i4>
      </vt:variant>
      <vt:variant>
        <vt:i4>0</vt:i4>
      </vt:variant>
      <vt:variant>
        <vt:i4>5</vt:i4>
      </vt:variant>
      <vt:variant>
        <vt:lpwstr/>
      </vt:variant>
      <vt:variant>
        <vt:lpwstr>_Toc371336608</vt:lpwstr>
      </vt:variant>
      <vt:variant>
        <vt:i4>1376311</vt:i4>
      </vt:variant>
      <vt:variant>
        <vt:i4>8</vt:i4>
      </vt:variant>
      <vt:variant>
        <vt:i4>0</vt:i4>
      </vt:variant>
      <vt:variant>
        <vt:i4>5</vt:i4>
      </vt:variant>
      <vt:variant>
        <vt:lpwstr/>
      </vt:variant>
      <vt:variant>
        <vt:lpwstr>_Toc371336607</vt:lpwstr>
      </vt:variant>
      <vt:variant>
        <vt:i4>1376311</vt:i4>
      </vt:variant>
      <vt:variant>
        <vt:i4>2</vt:i4>
      </vt:variant>
      <vt:variant>
        <vt:i4>0</vt:i4>
      </vt:variant>
      <vt:variant>
        <vt:i4>5</vt:i4>
      </vt:variant>
      <vt:variant>
        <vt:lpwstr/>
      </vt:variant>
      <vt:variant>
        <vt:lpwstr>_Toc371336606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subject/>
  <dc:creator>Administrator</dc:creator>
  <cp:keywords/>
  <dc:description/>
  <cp:lastModifiedBy>KOUDA, Karim</cp:lastModifiedBy>
  <cp:revision>2</cp:revision>
  <cp:lastPrinted>2021-03-19T13:55:00Z</cp:lastPrinted>
  <dcterms:created xsi:type="dcterms:W3CDTF">2022-03-21T14:06:00Z</dcterms:created>
  <dcterms:modified xsi:type="dcterms:W3CDTF">2022-03-21T14:06:00Z</dcterms:modified>
</cp:coreProperties>
</file>