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767" w:type="dxa"/>
        <w:tblLayout w:type="fixed"/>
        <w:tblCellMar>
          <w:top w:w="55" w:type="dxa"/>
          <w:left w:w="55" w:type="dxa"/>
          <w:bottom w:w="55" w:type="dxa"/>
          <w:right w:w="55" w:type="dxa"/>
        </w:tblCellMar>
        <w:tblLook w:val="0000" w:firstRow="0" w:lastRow="0" w:firstColumn="0" w:lastColumn="0" w:noHBand="0" w:noVBand="0"/>
      </w:tblPr>
      <w:tblGrid>
        <w:gridCol w:w="9521"/>
      </w:tblGrid>
      <w:tr w:rsidR="00866CDF" w:rsidRPr="00744EBD" w14:paraId="4F49EB89" w14:textId="77777777" w:rsidTr="007557FD">
        <w:trPr>
          <w:trHeight w:val="6881"/>
        </w:trPr>
        <w:tc>
          <w:tcPr>
            <w:tcW w:w="9521" w:type="dxa"/>
            <w:tcBorders>
              <w:top w:val="nil"/>
              <w:left w:val="nil"/>
              <w:bottom w:val="nil"/>
              <w:right w:val="nil"/>
            </w:tcBorders>
          </w:tcPr>
          <w:bookmarkStart w:id="0" w:name="Sous_titre_Signet"/>
          <w:bookmarkStart w:id="1" w:name="Titre_Signet"/>
          <w:p w14:paraId="419369AD" w14:textId="443E223F" w:rsidR="00866CDF" w:rsidRPr="00744EBD" w:rsidRDefault="00C816C4" w:rsidP="00B37FA1">
            <w:pPr>
              <w:pStyle w:val="TableContents"/>
              <w:ind w:left="763"/>
            </w:pPr>
            <w:r w:rsidRPr="00744EBD">
              <w:rPr>
                <w:bCs/>
                <w:caps/>
                <w:noProof/>
                <w:sz w:val="32"/>
                <w:lang w:eastAsia="fr-BE"/>
              </w:rPr>
              <mc:AlternateContent>
                <mc:Choice Requires="wps">
                  <w:drawing>
                    <wp:anchor distT="0" distB="0" distL="114300" distR="114300" simplePos="0" relativeHeight="251658240" behindDoc="0" locked="1" layoutInCell="1" allowOverlap="1" wp14:anchorId="09A91B3F" wp14:editId="5B2F5808">
                      <wp:simplePos x="0" y="0"/>
                      <wp:positionH relativeFrom="column">
                        <wp:posOffset>483235</wp:posOffset>
                      </wp:positionH>
                      <wp:positionV relativeFrom="page">
                        <wp:posOffset>2091690</wp:posOffset>
                      </wp:positionV>
                      <wp:extent cx="3810000" cy="20256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2025650"/>
                              </a:xfrm>
                              <a:prstGeom prst="rect">
                                <a:avLst/>
                              </a:prstGeom>
                              <a:solidFill>
                                <a:sysClr val="window" lastClr="FFFFFF"/>
                              </a:solidFill>
                              <a:ln w="6350">
                                <a:noFill/>
                              </a:ln>
                              <a:effectLst/>
                            </wps:spPr>
                            <wps:txbx>
                              <w:txbxContent>
                                <w:p w14:paraId="15EDA9E7" w14:textId="6BB273C0" w:rsidR="007557FD" w:rsidRPr="003A62BF" w:rsidRDefault="007557FD" w:rsidP="00B37FA1">
                                  <w:pPr>
                                    <w:pStyle w:val="cover"/>
                                    <w:rPr>
                                      <w:b/>
                                    </w:rPr>
                                  </w:pPr>
                                  <w:r>
                                    <w:rPr>
                                      <w:b/>
                                    </w:rPr>
                                    <w:t>Rapport de résultats 2019</w:t>
                                  </w:r>
                                </w:p>
                                <w:p w14:paraId="1FD3C937" w14:textId="1ADAF94E" w:rsidR="007557FD" w:rsidRDefault="007557FD" w:rsidP="00B37FA1">
                                  <w:pPr>
                                    <w:pStyle w:val="cover"/>
                                  </w:pPr>
                                  <w:r>
                                    <w:t xml:space="preserve">Intervention </w:t>
                                  </w:r>
                                  <w:r w:rsidRPr="003D21DD">
                                    <w:t>BKF1803111</w:t>
                                  </w:r>
                                </w:p>
                                <w:p w14:paraId="599BD051" w14:textId="5D9AF343" w:rsidR="007557FD" w:rsidRDefault="007557FD" w:rsidP="00B37FA1">
                                  <w:pPr>
                                    <w:pStyle w:val="cover"/>
                                  </w:pPr>
                                  <w:r>
                                    <w:t>Police de proximité</w:t>
                                  </w:r>
                                </w:p>
                                <w:p w14:paraId="725A5FEF" w14:textId="13328001" w:rsidR="007557FD" w:rsidRPr="003A62BF" w:rsidRDefault="007557FD" w:rsidP="00B37FA1">
                                  <w:pPr>
                                    <w:pStyle w:val="cover"/>
                                    <w:rPr>
                                      <w:b/>
                                    </w:rPr>
                                  </w:pPr>
                                  <w:r w:rsidRPr="007557FD">
                                    <w:rPr>
                                      <w:b/>
                                    </w:rPr>
                                    <w:t>Portefeuille Centre-Est 2019-2023</w:t>
                                  </w:r>
                                </w:p>
                                <w:p w14:paraId="4993A59E" w14:textId="2B6A3D85" w:rsidR="007557FD" w:rsidRPr="003A62BF" w:rsidRDefault="007557FD" w:rsidP="00B37FA1">
                                  <w:pPr>
                                    <w:pStyle w:val="cover"/>
                                  </w:pPr>
                                  <w:r>
                                    <w:t>BURKINA FASO</w:t>
                                  </w:r>
                                </w:p>
                                <w:p w14:paraId="24526A24" w14:textId="77777777" w:rsidR="007557FD" w:rsidRPr="00B37FA1" w:rsidRDefault="007557FD" w:rsidP="00B37FA1">
                                  <w:pPr>
                                    <w:pStyle w:val="cover"/>
                                    <w:rPr>
                                      <w:sz w:val="24"/>
                                      <w:szCs w:val="24"/>
                                    </w:rPr>
                                  </w:pPr>
                                </w:p>
                                <w:p w14:paraId="08BE9D8E" w14:textId="77777777" w:rsidR="007557FD" w:rsidRPr="00B37FA1" w:rsidRDefault="007557FD" w:rsidP="00B37FA1">
                                  <w:pPr>
                                    <w:pStyle w:val="cov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1B3F" id="_x0000_t202" coordsize="21600,21600" o:spt="202" path="m,l,21600r21600,l21600,xe">
                      <v:stroke joinstyle="miter"/>
                      <v:path gradientshapeok="t" o:connecttype="rect"/>
                    </v:shapetype>
                    <v:shape id="Zone de texte 2" o:spid="_x0000_s1026" type="#_x0000_t202" style="position:absolute;left:0;text-align:left;margin-left:38.05pt;margin-top:164.7pt;width:300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" fillcolor="window" stroked="f" strokeweight=".5pt">
                      <v:textbox>
                        <w:txbxContent>
                          <w:p w14:paraId="15EDA9E7" w14:textId="6BB273C0" w:rsidR="007557FD" w:rsidRPr="003A62BF" w:rsidRDefault="007557FD" w:rsidP="00B37FA1">
                            <w:pPr>
                              <w:pStyle w:val="cover"/>
                              <w:rPr>
                                <w:b/>
                              </w:rPr>
                            </w:pPr>
                            <w:r>
                              <w:rPr>
                                <w:b/>
                              </w:rPr>
                              <w:t>Rapport de résultats 2019</w:t>
                            </w:r>
                          </w:p>
                          <w:p w14:paraId="1FD3C937" w14:textId="1ADAF94E" w:rsidR="007557FD" w:rsidRDefault="007557FD" w:rsidP="00B37FA1">
                            <w:pPr>
                              <w:pStyle w:val="cover"/>
                            </w:pPr>
                            <w:r>
                              <w:t xml:space="preserve">Intervention </w:t>
                            </w:r>
                            <w:r w:rsidRPr="003D21DD">
                              <w:t>BKF1803111</w:t>
                            </w:r>
                          </w:p>
                          <w:p w14:paraId="599BD051" w14:textId="5D9AF343" w:rsidR="007557FD" w:rsidRDefault="007557FD" w:rsidP="00B37FA1">
                            <w:pPr>
                              <w:pStyle w:val="cover"/>
                            </w:pPr>
                            <w:r>
                              <w:t>Police de proximité</w:t>
                            </w:r>
                          </w:p>
                          <w:p w14:paraId="725A5FEF" w14:textId="13328001" w:rsidR="007557FD" w:rsidRPr="003A62BF" w:rsidRDefault="007557FD" w:rsidP="00B37FA1">
                            <w:pPr>
                              <w:pStyle w:val="cover"/>
                              <w:rPr>
                                <w:b/>
                              </w:rPr>
                            </w:pPr>
                            <w:r w:rsidRPr="007557FD">
                              <w:rPr>
                                <w:b/>
                              </w:rPr>
                              <w:t>Portefeuille Centre-Est 2019-2023</w:t>
                            </w:r>
                          </w:p>
                          <w:p w14:paraId="4993A59E" w14:textId="2B6A3D85" w:rsidR="007557FD" w:rsidRPr="003A62BF" w:rsidRDefault="007557FD" w:rsidP="00B37FA1">
                            <w:pPr>
                              <w:pStyle w:val="cover"/>
                            </w:pPr>
                            <w:r>
                              <w:t>BURKINA FASO</w:t>
                            </w:r>
                          </w:p>
                          <w:p w14:paraId="24526A24" w14:textId="77777777" w:rsidR="007557FD" w:rsidRPr="00B37FA1" w:rsidRDefault="007557FD" w:rsidP="00B37FA1">
                            <w:pPr>
                              <w:pStyle w:val="cover"/>
                              <w:rPr>
                                <w:sz w:val="24"/>
                                <w:szCs w:val="24"/>
                              </w:rPr>
                            </w:pPr>
                          </w:p>
                          <w:p w14:paraId="08BE9D8E" w14:textId="77777777" w:rsidR="007557FD" w:rsidRPr="00B37FA1" w:rsidRDefault="007557FD" w:rsidP="00B37FA1">
                            <w:pPr>
                              <w:pStyle w:val="cover"/>
                              <w:rPr>
                                <w:sz w:val="24"/>
                                <w:szCs w:val="24"/>
                              </w:rPr>
                            </w:pPr>
                          </w:p>
                        </w:txbxContent>
                      </v:textbox>
                      <w10:wrap anchory="page"/>
                      <w10:anchorlock/>
                    </v:shape>
                  </w:pict>
                </mc:Fallback>
              </mc:AlternateContent>
            </w:r>
            <w:bookmarkEnd w:id="0"/>
            <w:bookmarkEnd w:id="1"/>
          </w:p>
        </w:tc>
      </w:tr>
    </w:tbl>
    <w:p w14:paraId="61DDD0DE" w14:textId="77777777" w:rsidR="00866CDF" w:rsidRPr="00744EBD" w:rsidRDefault="00866CDF">
      <w:pPr>
        <w:sectPr w:rsidR="00866CDF" w:rsidRPr="00744EBD">
          <w:headerReference w:type="first" r:id="rId8"/>
          <w:pgSz w:w="11905" w:h="16837"/>
          <w:pgMar w:top="851" w:right="1134" w:bottom="567" w:left="567" w:header="567" w:footer="708" w:gutter="0"/>
          <w:cols w:space="708"/>
          <w:formProt w:val="0"/>
          <w:titlePg/>
        </w:sectPr>
      </w:pPr>
    </w:p>
    <w:p w14:paraId="15A2B648" w14:textId="77777777" w:rsidR="00866CDF" w:rsidRPr="00744EBD" w:rsidRDefault="00866CDF">
      <w:pPr>
        <w:pStyle w:val="TM1"/>
        <w:tabs>
          <w:tab w:val="right" w:leader="dot" w:pos="7925"/>
        </w:tabs>
        <w:rPr>
          <w:rFonts w:ascii="Georgia" w:hAnsi="Georgia" w:cs="Arial"/>
        </w:rPr>
      </w:pPr>
      <w:bookmarkStart w:id="2" w:name="Index_Signet"/>
      <w:bookmarkStart w:id="3" w:name="_Toc305765841"/>
      <w:bookmarkEnd w:id="2"/>
    </w:p>
    <w:p w14:paraId="1E37B5A2" w14:textId="77777777" w:rsidR="00866CDF" w:rsidRPr="00744EBD" w:rsidRDefault="00866CDF">
      <w:pPr>
        <w:pStyle w:val="TM1"/>
        <w:tabs>
          <w:tab w:val="right" w:leader="dot" w:pos="7925"/>
        </w:tabs>
        <w:rPr>
          <w:rFonts w:ascii="Georgia" w:hAnsi="Georgia" w:cs="Arial"/>
        </w:rPr>
      </w:pPr>
    </w:p>
    <w:p w14:paraId="5A3FDAA5" w14:textId="77777777" w:rsidR="00866CDF" w:rsidRPr="00744EBD" w:rsidRDefault="00866CDF">
      <w:pPr>
        <w:pStyle w:val="TM1"/>
        <w:tabs>
          <w:tab w:val="right" w:leader="dot" w:pos="7925"/>
        </w:tabs>
        <w:rPr>
          <w:rFonts w:ascii="Georgia" w:hAnsi="Georgia" w:cs="Arial"/>
        </w:rPr>
      </w:pPr>
    </w:p>
    <w:p w14:paraId="5EB3E121" w14:textId="77777777" w:rsidR="00866CDF" w:rsidRPr="00744EBD" w:rsidRDefault="00866CDF">
      <w:pPr>
        <w:pStyle w:val="TM1"/>
        <w:tabs>
          <w:tab w:val="right" w:leader="dot" w:pos="7925"/>
        </w:tabs>
        <w:rPr>
          <w:rFonts w:ascii="Georgia" w:hAnsi="Georgia" w:cs="Arial"/>
        </w:rPr>
      </w:pPr>
    </w:p>
    <w:p w14:paraId="4957AEFC" w14:textId="77777777" w:rsidR="00B37FA1" w:rsidRPr="00744EBD" w:rsidRDefault="00B37FA1" w:rsidP="00B37FA1"/>
    <w:p w14:paraId="43E0D46F" w14:textId="77777777" w:rsidR="00B37FA1" w:rsidRPr="00744EBD" w:rsidRDefault="00B37FA1" w:rsidP="00B37FA1"/>
    <w:p w14:paraId="23428CD4" w14:textId="77777777" w:rsidR="00B37FA1" w:rsidRPr="00744EBD" w:rsidRDefault="00B37FA1" w:rsidP="00B37FA1"/>
    <w:p w14:paraId="4B216713" w14:textId="77777777" w:rsidR="00B37FA1" w:rsidRPr="00744EBD" w:rsidRDefault="00B37FA1" w:rsidP="00B37FA1"/>
    <w:p w14:paraId="5B7C175F" w14:textId="77777777" w:rsidR="00B37FA1" w:rsidRPr="00744EBD" w:rsidRDefault="00B37FA1" w:rsidP="00B37FA1"/>
    <w:p w14:paraId="42997EB0" w14:textId="77777777" w:rsidR="00B37FA1" w:rsidRPr="00744EBD" w:rsidRDefault="00B37FA1" w:rsidP="00B37FA1"/>
    <w:p w14:paraId="159E045A" w14:textId="77777777" w:rsidR="00B37FA1" w:rsidRPr="00744EBD" w:rsidRDefault="00B37FA1" w:rsidP="00B37FA1"/>
    <w:p w14:paraId="6A199F13" w14:textId="77777777" w:rsidR="00B37FA1" w:rsidRPr="00744EBD" w:rsidRDefault="00B37FA1" w:rsidP="00B37FA1"/>
    <w:p w14:paraId="73F88673" w14:textId="77777777" w:rsidR="00B37FA1" w:rsidRPr="00744EBD" w:rsidRDefault="00B37FA1" w:rsidP="00B37FA1"/>
    <w:p w14:paraId="204ACEDC" w14:textId="77777777" w:rsidR="00B37FA1" w:rsidRPr="00744EBD" w:rsidRDefault="00B37FA1" w:rsidP="00B37FA1"/>
    <w:p w14:paraId="70EE82BE" w14:textId="77777777" w:rsidR="00B37FA1" w:rsidRPr="00744EBD" w:rsidRDefault="00B37FA1" w:rsidP="00B37FA1">
      <w:pPr>
        <w:pStyle w:val="cover"/>
        <w:rPr>
          <w:rFonts w:ascii="Georgia" w:hAnsi="Georgia"/>
          <w:sz w:val="24"/>
          <w:szCs w:val="24"/>
        </w:rPr>
      </w:pPr>
    </w:p>
    <w:p w14:paraId="091AB567" w14:textId="77777777" w:rsidR="00B37FA1" w:rsidRPr="00744EBD" w:rsidRDefault="00B37FA1" w:rsidP="00B37FA1">
      <w:pPr>
        <w:pStyle w:val="cover"/>
        <w:rPr>
          <w:rFonts w:ascii="Georgia" w:hAnsi="Georgia"/>
          <w:sz w:val="24"/>
          <w:szCs w:val="24"/>
        </w:rPr>
      </w:pPr>
    </w:p>
    <w:p w14:paraId="60ADE5FD" w14:textId="77777777" w:rsidR="00B37FA1" w:rsidRPr="00744EBD" w:rsidRDefault="00B37FA1" w:rsidP="00B37FA1">
      <w:pPr>
        <w:pStyle w:val="cover"/>
        <w:rPr>
          <w:rFonts w:ascii="Georgia" w:hAnsi="Georgia"/>
          <w:sz w:val="24"/>
          <w:szCs w:val="24"/>
        </w:rPr>
      </w:pPr>
    </w:p>
    <w:p w14:paraId="302B219D" w14:textId="77777777" w:rsidR="00B37FA1" w:rsidRPr="00744EBD" w:rsidRDefault="00B37FA1" w:rsidP="00B37FA1">
      <w:pPr>
        <w:pStyle w:val="cover"/>
        <w:rPr>
          <w:rFonts w:ascii="Georgia" w:hAnsi="Georgia"/>
          <w:sz w:val="24"/>
          <w:szCs w:val="24"/>
        </w:rPr>
      </w:pPr>
    </w:p>
    <w:p w14:paraId="72F37584" w14:textId="77777777" w:rsidR="00B37FA1" w:rsidRPr="00744EBD" w:rsidRDefault="00B37FA1" w:rsidP="00A05CCB">
      <w:pPr>
        <w:pStyle w:val="cover"/>
        <w:rPr>
          <w:rFonts w:ascii="Georgia" w:hAnsi="Georgia"/>
          <w:b/>
        </w:rPr>
      </w:pPr>
      <w:r w:rsidRPr="00744EBD">
        <w:rPr>
          <w:rFonts w:ascii="Georgia" w:hAnsi="Georgia"/>
          <w:b/>
        </w:rPr>
        <w:t>Table des matières</w:t>
      </w:r>
    </w:p>
    <w:bookmarkStart w:id="4" w:name="_Toc370814183"/>
    <w:p w14:paraId="2CA7C21B" w14:textId="1BA21C66" w:rsidR="00E40F97" w:rsidRDefault="00866CDF">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r w:rsidRPr="00744EBD">
        <w:rPr>
          <w:rFonts w:ascii="Georgia" w:hAnsi="Georgia"/>
        </w:rPr>
        <w:fldChar w:fldCharType="begin"/>
      </w:r>
      <w:r w:rsidRPr="00744EBD">
        <w:rPr>
          <w:rFonts w:ascii="Georgia" w:hAnsi="Georgia"/>
        </w:rPr>
        <w:instrText xml:space="preserve"> TOC \o "1-3" \h \z \u </w:instrText>
      </w:r>
      <w:r w:rsidRPr="00744EBD">
        <w:rPr>
          <w:rFonts w:ascii="Georgia" w:hAnsi="Georgia"/>
        </w:rPr>
        <w:fldChar w:fldCharType="separate"/>
      </w:r>
      <w:hyperlink w:anchor="_Toc35355260" w:history="1">
        <w:r w:rsidR="00E40F97" w:rsidRPr="006F7EEC">
          <w:rPr>
            <w:rStyle w:val="Lienhypertexte"/>
            <w:rFonts w:ascii="Georgia" w:hAnsi="Georgia"/>
            <w:noProof/>
          </w:rPr>
          <w:t>1</w:t>
        </w:r>
        <w:r w:rsidR="00E40F97">
          <w:rPr>
            <w:rFonts w:asciiTheme="minorHAnsi" w:eastAsiaTheme="minorEastAsia" w:hAnsiTheme="minorHAnsi" w:cstheme="minorBidi"/>
            <w:b w:val="0"/>
            <w:bCs w:val="0"/>
            <w:caps w:val="0"/>
            <w:noProof/>
            <w:color w:val="auto"/>
            <w:sz w:val="22"/>
            <w:lang w:eastAsia="fr-BE"/>
          </w:rPr>
          <w:tab/>
        </w:r>
        <w:r w:rsidR="00E40F97" w:rsidRPr="006F7EEC">
          <w:rPr>
            <w:rStyle w:val="Lienhypertexte"/>
            <w:rFonts w:ascii="Georgia" w:hAnsi="Georgia"/>
            <w:noProof/>
          </w:rPr>
          <w:t>Acronymes</w:t>
        </w:r>
        <w:r w:rsidR="00E40F97">
          <w:rPr>
            <w:noProof/>
            <w:webHidden/>
          </w:rPr>
          <w:tab/>
        </w:r>
        <w:r w:rsidR="00E40F97">
          <w:rPr>
            <w:noProof/>
            <w:webHidden/>
          </w:rPr>
          <w:fldChar w:fldCharType="begin"/>
        </w:r>
        <w:r w:rsidR="00E40F97">
          <w:rPr>
            <w:noProof/>
            <w:webHidden/>
          </w:rPr>
          <w:instrText xml:space="preserve"> PAGEREF _Toc35355260 \h </w:instrText>
        </w:r>
        <w:r w:rsidR="00E40F97">
          <w:rPr>
            <w:noProof/>
            <w:webHidden/>
          </w:rPr>
        </w:r>
        <w:r w:rsidR="00E40F97">
          <w:rPr>
            <w:noProof/>
            <w:webHidden/>
          </w:rPr>
          <w:fldChar w:fldCharType="separate"/>
        </w:r>
        <w:r w:rsidR="00E40F97">
          <w:rPr>
            <w:noProof/>
            <w:webHidden/>
          </w:rPr>
          <w:t>5</w:t>
        </w:r>
        <w:r w:rsidR="00E40F97">
          <w:rPr>
            <w:noProof/>
            <w:webHidden/>
          </w:rPr>
          <w:fldChar w:fldCharType="end"/>
        </w:r>
      </w:hyperlink>
    </w:p>
    <w:p w14:paraId="3ACE54DC" w14:textId="567C7920" w:rsidR="00E40F97" w:rsidRDefault="00E62B91">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5261" w:history="1">
        <w:r w:rsidR="00E40F97" w:rsidRPr="006F7EEC">
          <w:rPr>
            <w:rStyle w:val="Lienhypertexte"/>
            <w:rFonts w:ascii="Georgia" w:hAnsi="Georgia"/>
            <w:noProof/>
          </w:rPr>
          <w:t>2</w:t>
        </w:r>
        <w:r w:rsidR="00E40F97">
          <w:rPr>
            <w:rFonts w:asciiTheme="minorHAnsi" w:eastAsiaTheme="minorEastAsia" w:hAnsiTheme="minorHAnsi" w:cstheme="minorBidi"/>
            <w:b w:val="0"/>
            <w:bCs w:val="0"/>
            <w:caps w:val="0"/>
            <w:noProof/>
            <w:color w:val="auto"/>
            <w:sz w:val="22"/>
            <w:lang w:eastAsia="fr-BE"/>
          </w:rPr>
          <w:tab/>
        </w:r>
        <w:r w:rsidR="00E40F97" w:rsidRPr="006F7EEC">
          <w:rPr>
            <w:rStyle w:val="Lienhypertexte"/>
            <w:rFonts w:ascii="Georgia" w:hAnsi="Georgia"/>
            <w:noProof/>
          </w:rPr>
          <w:t>Aperçu de l’intervention</w:t>
        </w:r>
        <w:r w:rsidR="00E40F97">
          <w:rPr>
            <w:noProof/>
            <w:webHidden/>
          </w:rPr>
          <w:tab/>
        </w:r>
        <w:r w:rsidR="00E40F97">
          <w:rPr>
            <w:noProof/>
            <w:webHidden/>
          </w:rPr>
          <w:fldChar w:fldCharType="begin"/>
        </w:r>
        <w:r w:rsidR="00E40F97">
          <w:rPr>
            <w:noProof/>
            <w:webHidden/>
          </w:rPr>
          <w:instrText xml:space="preserve"> PAGEREF _Toc35355261 \h </w:instrText>
        </w:r>
        <w:r w:rsidR="00E40F97">
          <w:rPr>
            <w:noProof/>
            <w:webHidden/>
          </w:rPr>
        </w:r>
        <w:r w:rsidR="00E40F97">
          <w:rPr>
            <w:noProof/>
            <w:webHidden/>
          </w:rPr>
          <w:fldChar w:fldCharType="separate"/>
        </w:r>
        <w:r w:rsidR="00E40F97">
          <w:rPr>
            <w:noProof/>
            <w:webHidden/>
          </w:rPr>
          <w:t>6</w:t>
        </w:r>
        <w:r w:rsidR="00E40F97">
          <w:rPr>
            <w:noProof/>
            <w:webHidden/>
          </w:rPr>
          <w:fldChar w:fldCharType="end"/>
        </w:r>
      </w:hyperlink>
    </w:p>
    <w:p w14:paraId="189A479A" w14:textId="57E787C3"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262" w:history="1">
        <w:r w:rsidR="00E40F97" w:rsidRPr="006F7EEC">
          <w:rPr>
            <w:rStyle w:val="Lienhypertexte"/>
            <w:rFonts w:ascii="Georgia" w:hAnsi="Georgia"/>
            <w:noProof/>
          </w:rPr>
          <w:t>2.1</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Fiche d’intervention</w:t>
        </w:r>
        <w:r w:rsidR="00E40F97">
          <w:rPr>
            <w:noProof/>
            <w:webHidden/>
          </w:rPr>
          <w:tab/>
        </w:r>
        <w:r w:rsidR="00E40F97">
          <w:rPr>
            <w:noProof/>
            <w:webHidden/>
          </w:rPr>
          <w:fldChar w:fldCharType="begin"/>
        </w:r>
        <w:r w:rsidR="00E40F97">
          <w:rPr>
            <w:noProof/>
            <w:webHidden/>
          </w:rPr>
          <w:instrText xml:space="preserve"> PAGEREF _Toc35355262 \h </w:instrText>
        </w:r>
        <w:r w:rsidR="00E40F97">
          <w:rPr>
            <w:noProof/>
            <w:webHidden/>
          </w:rPr>
        </w:r>
        <w:r w:rsidR="00E40F97">
          <w:rPr>
            <w:noProof/>
            <w:webHidden/>
          </w:rPr>
          <w:fldChar w:fldCharType="separate"/>
        </w:r>
        <w:r w:rsidR="00E40F97">
          <w:rPr>
            <w:noProof/>
            <w:webHidden/>
          </w:rPr>
          <w:t>6</w:t>
        </w:r>
        <w:r w:rsidR="00E40F97">
          <w:rPr>
            <w:noProof/>
            <w:webHidden/>
          </w:rPr>
          <w:fldChar w:fldCharType="end"/>
        </w:r>
      </w:hyperlink>
    </w:p>
    <w:p w14:paraId="71B9A3F4" w14:textId="10F7645C"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263" w:history="1">
        <w:r w:rsidR="00E40F97" w:rsidRPr="006F7EEC">
          <w:rPr>
            <w:rStyle w:val="Lienhypertexte"/>
            <w:rFonts w:ascii="Georgia" w:hAnsi="Georgia" w:cs="Calibri"/>
            <w:noProof/>
          </w:rPr>
          <w:t>2.2</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Auto-évaluation de la performance</w:t>
        </w:r>
        <w:r w:rsidR="00E40F97">
          <w:rPr>
            <w:noProof/>
            <w:webHidden/>
          </w:rPr>
          <w:tab/>
        </w:r>
        <w:r w:rsidR="00E40F97">
          <w:rPr>
            <w:noProof/>
            <w:webHidden/>
          </w:rPr>
          <w:fldChar w:fldCharType="begin"/>
        </w:r>
        <w:r w:rsidR="00E40F97">
          <w:rPr>
            <w:noProof/>
            <w:webHidden/>
          </w:rPr>
          <w:instrText xml:space="preserve"> PAGEREF _Toc35355263 \h </w:instrText>
        </w:r>
        <w:r w:rsidR="00E40F97">
          <w:rPr>
            <w:noProof/>
            <w:webHidden/>
          </w:rPr>
        </w:r>
        <w:r w:rsidR="00E40F97">
          <w:rPr>
            <w:noProof/>
            <w:webHidden/>
          </w:rPr>
          <w:fldChar w:fldCharType="separate"/>
        </w:r>
        <w:r w:rsidR="00E40F97">
          <w:rPr>
            <w:noProof/>
            <w:webHidden/>
          </w:rPr>
          <w:t>7</w:t>
        </w:r>
        <w:r w:rsidR="00E40F97">
          <w:rPr>
            <w:noProof/>
            <w:webHidden/>
          </w:rPr>
          <w:fldChar w:fldCharType="end"/>
        </w:r>
      </w:hyperlink>
    </w:p>
    <w:p w14:paraId="79D3ACA4" w14:textId="276FD2B4"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64" w:history="1">
        <w:r w:rsidR="00E40F97" w:rsidRPr="006F7EEC">
          <w:rPr>
            <w:rStyle w:val="Lienhypertexte"/>
            <w:rFonts w:ascii="Georgia" w:hAnsi="Georgia"/>
            <w:noProof/>
            <w:lang w:val="pt-PT"/>
          </w:rPr>
          <w:t>1.1.1</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lang w:val="fr-BE"/>
          </w:rPr>
          <w:t>Pertinence</w:t>
        </w:r>
        <w:r w:rsidR="00E40F97">
          <w:rPr>
            <w:noProof/>
            <w:webHidden/>
          </w:rPr>
          <w:tab/>
        </w:r>
        <w:r w:rsidR="00E40F97">
          <w:rPr>
            <w:noProof/>
            <w:webHidden/>
          </w:rPr>
          <w:fldChar w:fldCharType="begin"/>
        </w:r>
        <w:r w:rsidR="00E40F97">
          <w:rPr>
            <w:noProof/>
            <w:webHidden/>
          </w:rPr>
          <w:instrText xml:space="preserve"> PAGEREF _Toc35355264 \h </w:instrText>
        </w:r>
        <w:r w:rsidR="00E40F97">
          <w:rPr>
            <w:noProof/>
            <w:webHidden/>
          </w:rPr>
        </w:r>
        <w:r w:rsidR="00E40F97">
          <w:rPr>
            <w:noProof/>
            <w:webHidden/>
          </w:rPr>
          <w:fldChar w:fldCharType="separate"/>
        </w:r>
        <w:r w:rsidR="00E40F97">
          <w:rPr>
            <w:noProof/>
            <w:webHidden/>
          </w:rPr>
          <w:t>7</w:t>
        </w:r>
        <w:r w:rsidR="00E40F97">
          <w:rPr>
            <w:noProof/>
            <w:webHidden/>
          </w:rPr>
          <w:fldChar w:fldCharType="end"/>
        </w:r>
      </w:hyperlink>
    </w:p>
    <w:p w14:paraId="48930A16" w14:textId="4EE3A392"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65" w:history="1">
        <w:r w:rsidR="00E40F97" w:rsidRPr="006F7EEC">
          <w:rPr>
            <w:rStyle w:val="Lienhypertexte"/>
            <w:rFonts w:ascii="Georgia" w:hAnsi="Georgia"/>
            <w:noProof/>
            <w:lang w:val="pt-PT"/>
          </w:rPr>
          <w:t>1.1.2</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lang w:val="fr-BE"/>
          </w:rPr>
          <w:t>Efficacité</w:t>
        </w:r>
        <w:r w:rsidR="00E40F97">
          <w:rPr>
            <w:noProof/>
            <w:webHidden/>
          </w:rPr>
          <w:tab/>
        </w:r>
        <w:r w:rsidR="00E40F97">
          <w:rPr>
            <w:noProof/>
            <w:webHidden/>
          </w:rPr>
          <w:fldChar w:fldCharType="begin"/>
        </w:r>
        <w:r w:rsidR="00E40F97">
          <w:rPr>
            <w:noProof/>
            <w:webHidden/>
          </w:rPr>
          <w:instrText xml:space="preserve"> PAGEREF _Toc35355265 \h </w:instrText>
        </w:r>
        <w:r w:rsidR="00E40F97">
          <w:rPr>
            <w:noProof/>
            <w:webHidden/>
          </w:rPr>
        </w:r>
        <w:r w:rsidR="00E40F97">
          <w:rPr>
            <w:noProof/>
            <w:webHidden/>
          </w:rPr>
          <w:fldChar w:fldCharType="separate"/>
        </w:r>
        <w:r w:rsidR="00E40F97">
          <w:rPr>
            <w:noProof/>
            <w:webHidden/>
          </w:rPr>
          <w:t>7</w:t>
        </w:r>
        <w:r w:rsidR="00E40F97">
          <w:rPr>
            <w:noProof/>
            <w:webHidden/>
          </w:rPr>
          <w:fldChar w:fldCharType="end"/>
        </w:r>
      </w:hyperlink>
    </w:p>
    <w:p w14:paraId="4BF6C73B" w14:textId="05BEB457"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66" w:history="1">
        <w:r w:rsidR="00E40F97" w:rsidRPr="006F7EEC">
          <w:rPr>
            <w:rStyle w:val="Lienhypertexte"/>
            <w:rFonts w:ascii="Georgia" w:hAnsi="Georgia"/>
            <w:noProof/>
            <w:lang w:val="pt-PT"/>
          </w:rPr>
          <w:t>1.1.3</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lang w:val="fr-BE"/>
          </w:rPr>
          <w:t>Efficience</w:t>
        </w:r>
        <w:r w:rsidR="00E40F97">
          <w:rPr>
            <w:noProof/>
            <w:webHidden/>
          </w:rPr>
          <w:tab/>
        </w:r>
        <w:r w:rsidR="00E40F97">
          <w:rPr>
            <w:noProof/>
            <w:webHidden/>
          </w:rPr>
          <w:fldChar w:fldCharType="begin"/>
        </w:r>
        <w:r w:rsidR="00E40F97">
          <w:rPr>
            <w:noProof/>
            <w:webHidden/>
          </w:rPr>
          <w:instrText xml:space="preserve"> PAGEREF _Toc35355266 \h </w:instrText>
        </w:r>
        <w:r w:rsidR="00E40F97">
          <w:rPr>
            <w:noProof/>
            <w:webHidden/>
          </w:rPr>
        </w:r>
        <w:r w:rsidR="00E40F97">
          <w:rPr>
            <w:noProof/>
            <w:webHidden/>
          </w:rPr>
          <w:fldChar w:fldCharType="separate"/>
        </w:r>
        <w:r w:rsidR="00E40F97">
          <w:rPr>
            <w:noProof/>
            <w:webHidden/>
          </w:rPr>
          <w:t>7</w:t>
        </w:r>
        <w:r w:rsidR="00E40F97">
          <w:rPr>
            <w:noProof/>
            <w:webHidden/>
          </w:rPr>
          <w:fldChar w:fldCharType="end"/>
        </w:r>
      </w:hyperlink>
    </w:p>
    <w:p w14:paraId="55460916" w14:textId="7293ABBD"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67" w:history="1">
        <w:r w:rsidR="00E40F97" w:rsidRPr="006F7EEC">
          <w:rPr>
            <w:rStyle w:val="Lienhypertexte"/>
            <w:rFonts w:ascii="Georgia" w:hAnsi="Georgia"/>
            <w:noProof/>
            <w:lang w:val="pt-PT"/>
          </w:rPr>
          <w:t>1.1.4</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lang w:val="fr-BE"/>
          </w:rPr>
          <w:t>Durabilité potentielle</w:t>
        </w:r>
        <w:r w:rsidR="00E40F97">
          <w:rPr>
            <w:noProof/>
            <w:webHidden/>
          </w:rPr>
          <w:tab/>
        </w:r>
        <w:r w:rsidR="00E40F97">
          <w:rPr>
            <w:noProof/>
            <w:webHidden/>
          </w:rPr>
          <w:fldChar w:fldCharType="begin"/>
        </w:r>
        <w:r w:rsidR="00E40F97">
          <w:rPr>
            <w:noProof/>
            <w:webHidden/>
          </w:rPr>
          <w:instrText xml:space="preserve"> PAGEREF _Toc35355267 \h </w:instrText>
        </w:r>
        <w:r w:rsidR="00E40F97">
          <w:rPr>
            <w:noProof/>
            <w:webHidden/>
          </w:rPr>
        </w:r>
        <w:r w:rsidR="00E40F97">
          <w:rPr>
            <w:noProof/>
            <w:webHidden/>
          </w:rPr>
          <w:fldChar w:fldCharType="separate"/>
        </w:r>
        <w:r w:rsidR="00E40F97">
          <w:rPr>
            <w:noProof/>
            <w:webHidden/>
          </w:rPr>
          <w:t>7</w:t>
        </w:r>
        <w:r w:rsidR="00E40F97">
          <w:rPr>
            <w:noProof/>
            <w:webHidden/>
          </w:rPr>
          <w:fldChar w:fldCharType="end"/>
        </w:r>
      </w:hyperlink>
    </w:p>
    <w:p w14:paraId="7AD764FC" w14:textId="2E78BAFE"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68" w:history="1">
        <w:r w:rsidR="00E40F97" w:rsidRPr="006F7EEC">
          <w:rPr>
            <w:rStyle w:val="Lienhypertexte"/>
            <w:rFonts w:ascii="Georgia" w:hAnsi="Georgia"/>
            <w:noProof/>
            <w:lang w:val="pt-PT"/>
          </w:rPr>
          <w:t>1.1.5</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lang w:val="fr-BE"/>
          </w:rPr>
          <w:t>Conclusions</w:t>
        </w:r>
        <w:r w:rsidR="00E40F97">
          <w:rPr>
            <w:noProof/>
            <w:webHidden/>
          </w:rPr>
          <w:tab/>
        </w:r>
        <w:r w:rsidR="00E40F97">
          <w:rPr>
            <w:noProof/>
            <w:webHidden/>
          </w:rPr>
          <w:fldChar w:fldCharType="begin"/>
        </w:r>
        <w:r w:rsidR="00E40F97">
          <w:rPr>
            <w:noProof/>
            <w:webHidden/>
          </w:rPr>
          <w:instrText xml:space="preserve"> PAGEREF _Toc35355268 \h </w:instrText>
        </w:r>
        <w:r w:rsidR="00E40F97">
          <w:rPr>
            <w:noProof/>
            <w:webHidden/>
          </w:rPr>
        </w:r>
        <w:r w:rsidR="00E40F97">
          <w:rPr>
            <w:noProof/>
            <w:webHidden/>
          </w:rPr>
          <w:fldChar w:fldCharType="separate"/>
        </w:r>
        <w:r w:rsidR="00E40F97">
          <w:rPr>
            <w:noProof/>
            <w:webHidden/>
          </w:rPr>
          <w:t>8</w:t>
        </w:r>
        <w:r w:rsidR="00E40F97">
          <w:rPr>
            <w:noProof/>
            <w:webHidden/>
          </w:rPr>
          <w:fldChar w:fldCharType="end"/>
        </w:r>
      </w:hyperlink>
    </w:p>
    <w:p w14:paraId="344A0924" w14:textId="389F1897" w:rsidR="00E40F97" w:rsidRDefault="00E62B91">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5269" w:history="1">
        <w:r w:rsidR="00E40F97" w:rsidRPr="006F7EEC">
          <w:rPr>
            <w:rStyle w:val="Lienhypertexte"/>
            <w:rFonts w:ascii="Georgia" w:hAnsi="Georgia"/>
            <w:noProof/>
          </w:rPr>
          <w:t>3</w:t>
        </w:r>
        <w:r w:rsidR="00E40F97">
          <w:rPr>
            <w:rFonts w:asciiTheme="minorHAnsi" w:eastAsiaTheme="minorEastAsia" w:hAnsiTheme="minorHAnsi" w:cstheme="minorBidi"/>
            <w:b w:val="0"/>
            <w:bCs w:val="0"/>
            <w:caps w:val="0"/>
            <w:noProof/>
            <w:color w:val="auto"/>
            <w:sz w:val="22"/>
            <w:lang w:eastAsia="fr-BE"/>
          </w:rPr>
          <w:tab/>
        </w:r>
        <w:r w:rsidR="00E40F97" w:rsidRPr="006F7EEC">
          <w:rPr>
            <w:rStyle w:val="Lienhypertexte"/>
            <w:rFonts w:ascii="Georgia" w:hAnsi="Georgia"/>
            <w:noProof/>
          </w:rPr>
          <w:t>Suivi des résultats</w:t>
        </w:r>
        <w:r w:rsidR="00E40F97">
          <w:rPr>
            <w:noProof/>
            <w:webHidden/>
          </w:rPr>
          <w:tab/>
        </w:r>
        <w:r w:rsidR="00E40F97">
          <w:rPr>
            <w:noProof/>
            <w:webHidden/>
          </w:rPr>
          <w:fldChar w:fldCharType="begin"/>
        </w:r>
        <w:r w:rsidR="00E40F97">
          <w:rPr>
            <w:noProof/>
            <w:webHidden/>
          </w:rPr>
          <w:instrText xml:space="preserve"> PAGEREF _Toc35355269 \h </w:instrText>
        </w:r>
        <w:r w:rsidR="00E40F97">
          <w:rPr>
            <w:noProof/>
            <w:webHidden/>
          </w:rPr>
        </w:r>
        <w:r w:rsidR="00E40F97">
          <w:rPr>
            <w:noProof/>
            <w:webHidden/>
          </w:rPr>
          <w:fldChar w:fldCharType="separate"/>
        </w:r>
        <w:r w:rsidR="00E40F97">
          <w:rPr>
            <w:noProof/>
            <w:webHidden/>
          </w:rPr>
          <w:t>9</w:t>
        </w:r>
        <w:r w:rsidR="00E40F97">
          <w:rPr>
            <w:noProof/>
            <w:webHidden/>
          </w:rPr>
          <w:fldChar w:fldCharType="end"/>
        </w:r>
      </w:hyperlink>
    </w:p>
    <w:p w14:paraId="174D6BA5" w14:textId="37177C25"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270" w:history="1">
        <w:r w:rsidR="00E40F97" w:rsidRPr="006F7EEC">
          <w:rPr>
            <w:rStyle w:val="Lienhypertexte"/>
            <w:rFonts w:ascii="Georgia" w:hAnsi="Georgia"/>
            <w:noProof/>
          </w:rPr>
          <w:t>3.1</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Evolution du contexte</w:t>
        </w:r>
        <w:r w:rsidR="00E40F97">
          <w:rPr>
            <w:noProof/>
            <w:webHidden/>
          </w:rPr>
          <w:tab/>
        </w:r>
        <w:r w:rsidR="00E40F97">
          <w:rPr>
            <w:noProof/>
            <w:webHidden/>
          </w:rPr>
          <w:fldChar w:fldCharType="begin"/>
        </w:r>
        <w:r w:rsidR="00E40F97">
          <w:rPr>
            <w:noProof/>
            <w:webHidden/>
          </w:rPr>
          <w:instrText xml:space="preserve"> PAGEREF _Toc35355270 \h </w:instrText>
        </w:r>
        <w:r w:rsidR="00E40F97">
          <w:rPr>
            <w:noProof/>
            <w:webHidden/>
          </w:rPr>
        </w:r>
        <w:r w:rsidR="00E40F97">
          <w:rPr>
            <w:noProof/>
            <w:webHidden/>
          </w:rPr>
          <w:fldChar w:fldCharType="separate"/>
        </w:r>
        <w:r w:rsidR="00E40F97">
          <w:rPr>
            <w:noProof/>
            <w:webHidden/>
          </w:rPr>
          <w:t>9</w:t>
        </w:r>
        <w:r w:rsidR="00E40F97">
          <w:rPr>
            <w:noProof/>
            <w:webHidden/>
          </w:rPr>
          <w:fldChar w:fldCharType="end"/>
        </w:r>
      </w:hyperlink>
    </w:p>
    <w:p w14:paraId="102749F3" w14:textId="761F282D"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71" w:history="1">
        <w:r w:rsidR="00E40F97" w:rsidRPr="006F7EEC">
          <w:rPr>
            <w:rStyle w:val="Lienhypertexte"/>
            <w:rFonts w:ascii="Georgia" w:hAnsi="Georgia"/>
            <w:noProof/>
          </w:rPr>
          <w:t>3.1.1</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Contexte général et institutionnel</w:t>
        </w:r>
        <w:r w:rsidR="00E40F97">
          <w:rPr>
            <w:noProof/>
            <w:webHidden/>
          </w:rPr>
          <w:tab/>
        </w:r>
        <w:r w:rsidR="00E40F97">
          <w:rPr>
            <w:noProof/>
            <w:webHidden/>
          </w:rPr>
          <w:fldChar w:fldCharType="begin"/>
        </w:r>
        <w:r w:rsidR="00E40F97">
          <w:rPr>
            <w:noProof/>
            <w:webHidden/>
          </w:rPr>
          <w:instrText xml:space="preserve"> PAGEREF _Toc35355271 \h </w:instrText>
        </w:r>
        <w:r w:rsidR="00E40F97">
          <w:rPr>
            <w:noProof/>
            <w:webHidden/>
          </w:rPr>
        </w:r>
        <w:r w:rsidR="00E40F97">
          <w:rPr>
            <w:noProof/>
            <w:webHidden/>
          </w:rPr>
          <w:fldChar w:fldCharType="separate"/>
        </w:r>
        <w:r w:rsidR="00E40F97">
          <w:rPr>
            <w:noProof/>
            <w:webHidden/>
          </w:rPr>
          <w:t>9</w:t>
        </w:r>
        <w:r w:rsidR="00E40F97">
          <w:rPr>
            <w:noProof/>
            <w:webHidden/>
          </w:rPr>
          <w:fldChar w:fldCharType="end"/>
        </w:r>
      </w:hyperlink>
    </w:p>
    <w:p w14:paraId="4E4C9ACF" w14:textId="40E29EA3"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72" w:history="1">
        <w:r w:rsidR="00E40F97" w:rsidRPr="006F7EEC">
          <w:rPr>
            <w:rStyle w:val="Lienhypertexte"/>
            <w:rFonts w:ascii="Georgia" w:hAnsi="Georgia"/>
            <w:noProof/>
          </w:rPr>
          <w:t>3.1.2</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Contexte de gestion</w:t>
        </w:r>
        <w:r w:rsidR="00E40F97">
          <w:rPr>
            <w:noProof/>
            <w:webHidden/>
          </w:rPr>
          <w:tab/>
        </w:r>
        <w:r w:rsidR="00E40F97">
          <w:rPr>
            <w:noProof/>
            <w:webHidden/>
          </w:rPr>
          <w:fldChar w:fldCharType="begin"/>
        </w:r>
        <w:r w:rsidR="00E40F97">
          <w:rPr>
            <w:noProof/>
            <w:webHidden/>
          </w:rPr>
          <w:instrText xml:space="preserve"> PAGEREF _Toc35355272 \h </w:instrText>
        </w:r>
        <w:r w:rsidR="00E40F97">
          <w:rPr>
            <w:noProof/>
            <w:webHidden/>
          </w:rPr>
        </w:r>
        <w:r w:rsidR="00E40F97">
          <w:rPr>
            <w:noProof/>
            <w:webHidden/>
          </w:rPr>
          <w:fldChar w:fldCharType="separate"/>
        </w:r>
        <w:r w:rsidR="00E40F97">
          <w:rPr>
            <w:noProof/>
            <w:webHidden/>
          </w:rPr>
          <w:t>9</w:t>
        </w:r>
        <w:r w:rsidR="00E40F97">
          <w:rPr>
            <w:noProof/>
            <w:webHidden/>
          </w:rPr>
          <w:fldChar w:fldCharType="end"/>
        </w:r>
      </w:hyperlink>
    </w:p>
    <w:p w14:paraId="6BDBE57E" w14:textId="36DAB7D3"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273" w:history="1">
        <w:r w:rsidR="00E40F97" w:rsidRPr="006F7EEC">
          <w:rPr>
            <w:rStyle w:val="Lienhypertexte"/>
            <w:rFonts w:ascii="Georgia" w:hAnsi="Georgia"/>
            <w:noProof/>
          </w:rPr>
          <w:t>3.2</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Performance de l’outcome</w:t>
        </w:r>
        <w:r w:rsidR="00E40F97">
          <w:rPr>
            <w:noProof/>
            <w:webHidden/>
          </w:rPr>
          <w:tab/>
        </w:r>
        <w:r w:rsidR="00E40F97">
          <w:rPr>
            <w:noProof/>
            <w:webHidden/>
          </w:rPr>
          <w:fldChar w:fldCharType="begin"/>
        </w:r>
        <w:r w:rsidR="00E40F97">
          <w:rPr>
            <w:noProof/>
            <w:webHidden/>
          </w:rPr>
          <w:instrText xml:space="preserve"> PAGEREF _Toc35355273 \h </w:instrText>
        </w:r>
        <w:r w:rsidR="00E40F97">
          <w:rPr>
            <w:noProof/>
            <w:webHidden/>
          </w:rPr>
        </w:r>
        <w:r w:rsidR="00E40F97">
          <w:rPr>
            <w:noProof/>
            <w:webHidden/>
          </w:rPr>
          <w:fldChar w:fldCharType="separate"/>
        </w:r>
        <w:r w:rsidR="00E40F97">
          <w:rPr>
            <w:noProof/>
            <w:webHidden/>
          </w:rPr>
          <w:t>11</w:t>
        </w:r>
        <w:r w:rsidR="00E40F97">
          <w:rPr>
            <w:noProof/>
            <w:webHidden/>
          </w:rPr>
          <w:fldChar w:fldCharType="end"/>
        </w:r>
      </w:hyperlink>
    </w:p>
    <w:p w14:paraId="6DFFFAFF" w14:textId="2B9834B4"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74" w:history="1">
        <w:r w:rsidR="00E40F97" w:rsidRPr="006F7EEC">
          <w:rPr>
            <w:rStyle w:val="Lienhypertexte"/>
            <w:rFonts w:ascii="Georgia" w:hAnsi="Georgia"/>
            <w:noProof/>
          </w:rPr>
          <w:t>3.2.1</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Progrès des indicateurs</w:t>
        </w:r>
        <w:r w:rsidR="00E40F97">
          <w:rPr>
            <w:noProof/>
            <w:webHidden/>
          </w:rPr>
          <w:tab/>
        </w:r>
        <w:r w:rsidR="00E40F97">
          <w:rPr>
            <w:noProof/>
            <w:webHidden/>
          </w:rPr>
          <w:fldChar w:fldCharType="begin"/>
        </w:r>
        <w:r w:rsidR="00E40F97">
          <w:rPr>
            <w:noProof/>
            <w:webHidden/>
          </w:rPr>
          <w:instrText xml:space="preserve"> PAGEREF _Toc35355274 \h </w:instrText>
        </w:r>
        <w:r w:rsidR="00E40F97">
          <w:rPr>
            <w:noProof/>
            <w:webHidden/>
          </w:rPr>
        </w:r>
        <w:r w:rsidR="00E40F97">
          <w:rPr>
            <w:noProof/>
            <w:webHidden/>
          </w:rPr>
          <w:fldChar w:fldCharType="separate"/>
        </w:r>
        <w:r w:rsidR="00E40F97">
          <w:rPr>
            <w:noProof/>
            <w:webHidden/>
          </w:rPr>
          <w:t>11</w:t>
        </w:r>
        <w:r w:rsidR="00E40F97">
          <w:rPr>
            <w:noProof/>
            <w:webHidden/>
          </w:rPr>
          <w:fldChar w:fldCharType="end"/>
        </w:r>
      </w:hyperlink>
    </w:p>
    <w:p w14:paraId="104CFBF4" w14:textId="55DB0812"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75" w:history="1">
        <w:r w:rsidR="00E40F97" w:rsidRPr="006F7EEC">
          <w:rPr>
            <w:rStyle w:val="Lienhypertexte"/>
            <w:rFonts w:ascii="Georgia" w:hAnsi="Georgia"/>
            <w:noProof/>
          </w:rPr>
          <w:t>3.2.2</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Analyse des progrès réalisés</w:t>
        </w:r>
        <w:r w:rsidR="00E40F97">
          <w:rPr>
            <w:noProof/>
            <w:webHidden/>
          </w:rPr>
          <w:tab/>
        </w:r>
        <w:r w:rsidR="00E40F97">
          <w:rPr>
            <w:noProof/>
            <w:webHidden/>
          </w:rPr>
          <w:fldChar w:fldCharType="begin"/>
        </w:r>
        <w:r w:rsidR="00E40F97">
          <w:rPr>
            <w:noProof/>
            <w:webHidden/>
          </w:rPr>
          <w:instrText xml:space="preserve"> PAGEREF _Toc35355275 \h </w:instrText>
        </w:r>
        <w:r w:rsidR="00E40F97">
          <w:rPr>
            <w:noProof/>
            <w:webHidden/>
          </w:rPr>
        </w:r>
        <w:r w:rsidR="00E40F97">
          <w:rPr>
            <w:noProof/>
            <w:webHidden/>
          </w:rPr>
          <w:fldChar w:fldCharType="separate"/>
        </w:r>
        <w:r w:rsidR="00E40F97">
          <w:rPr>
            <w:noProof/>
            <w:webHidden/>
          </w:rPr>
          <w:t>11</w:t>
        </w:r>
        <w:r w:rsidR="00E40F97">
          <w:rPr>
            <w:noProof/>
            <w:webHidden/>
          </w:rPr>
          <w:fldChar w:fldCharType="end"/>
        </w:r>
      </w:hyperlink>
    </w:p>
    <w:p w14:paraId="746A8818" w14:textId="6A87091B"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276" w:history="1">
        <w:r w:rsidR="00E40F97" w:rsidRPr="006F7EEC">
          <w:rPr>
            <w:rStyle w:val="Lienhypertexte"/>
            <w:rFonts w:ascii="Georgia" w:hAnsi="Georgia"/>
            <w:noProof/>
          </w:rPr>
          <w:t>3.3</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Performance de l'output 1</w:t>
        </w:r>
        <w:r w:rsidR="00E40F97">
          <w:rPr>
            <w:noProof/>
            <w:webHidden/>
          </w:rPr>
          <w:tab/>
        </w:r>
        <w:r w:rsidR="00E40F97">
          <w:rPr>
            <w:noProof/>
            <w:webHidden/>
          </w:rPr>
          <w:fldChar w:fldCharType="begin"/>
        </w:r>
        <w:r w:rsidR="00E40F97">
          <w:rPr>
            <w:noProof/>
            <w:webHidden/>
          </w:rPr>
          <w:instrText xml:space="preserve"> PAGEREF _Toc35355276 \h </w:instrText>
        </w:r>
        <w:r w:rsidR="00E40F97">
          <w:rPr>
            <w:noProof/>
            <w:webHidden/>
          </w:rPr>
        </w:r>
        <w:r w:rsidR="00E40F97">
          <w:rPr>
            <w:noProof/>
            <w:webHidden/>
          </w:rPr>
          <w:fldChar w:fldCharType="separate"/>
        </w:r>
        <w:r w:rsidR="00E40F97">
          <w:rPr>
            <w:noProof/>
            <w:webHidden/>
          </w:rPr>
          <w:t>12</w:t>
        </w:r>
        <w:r w:rsidR="00E40F97">
          <w:rPr>
            <w:noProof/>
            <w:webHidden/>
          </w:rPr>
          <w:fldChar w:fldCharType="end"/>
        </w:r>
      </w:hyperlink>
    </w:p>
    <w:p w14:paraId="35F3F35C" w14:textId="23AC5BB3"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77" w:history="1">
        <w:r w:rsidR="00E40F97" w:rsidRPr="006F7EEC">
          <w:rPr>
            <w:rStyle w:val="Lienhypertexte"/>
            <w:rFonts w:ascii="Georgia" w:hAnsi="Georgia"/>
            <w:noProof/>
          </w:rPr>
          <w:t>3.3.1</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Progrès des indicateurs</w:t>
        </w:r>
        <w:r w:rsidR="00E40F97">
          <w:rPr>
            <w:noProof/>
            <w:webHidden/>
          </w:rPr>
          <w:tab/>
        </w:r>
        <w:r w:rsidR="00E40F97">
          <w:rPr>
            <w:noProof/>
            <w:webHidden/>
          </w:rPr>
          <w:fldChar w:fldCharType="begin"/>
        </w:r>
        <w:r w:rsidR="00E40F97">
          <w:rPr>
            <w:noProof/>
            <w:webHidden/>
          </w:rPr>
          <w:instrText xml:space="preserve"> PAGEREF _Toc35355277 \h </w:instrText>
        </w:r>
        <w:r w:rsidR="00E40F97">
          <w:rPr>
            <w:noProof/>
            <w:webHidden/>
          </w:rPr>
        </w:r>
        <w:r w:rsidR="00E40F97">
          <w:rPr>
            <w:noProof/>
            <w:webHidden/>
          </w:rPr>
          <w:fldChar w:fldCharType="separate"/>
        </w:r>
        <w:r w:rsidR="00E40F97">
          <w:rPr>
            <w:noProof/>
            <w:webHidden/>
          </w:rPr>
          <w:t>12</w:t>
        </w:r>
        <w:r w:rsidR="00E40F97">
          <w:rPr>
            <w:noProof/>
            <w:webHidden/>
          </w:rPr>
          <w:fldChar w:fldCharType="end"/>
        </w:r>
      </w:hyperlink>
    </w:p>
    <w:p w14:paraId="6ACBE6F6" w14:textId="0D07A637"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78" w:history="1">
        <w:r w:rsidR="00E40F97" w:rsidRPr="006F7EEC">
          <w:rPr>
            <w:rStyle w:val="Lienhypertexte"/>
            <w:rFonts w:ascii="Georgia" w:hAnsi="Georgia"/>
            <w:noProof/>
            <w:lang w:val="fr-BE"/>
          </w:rPr>
          <w:t>3.3.2</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lang w:val="fr-BE"/>
          </w:rPr>
          <w:t>État d'avancement des principales activités</w:t>
        </w:r>
        <w:r w:rsidR="00E40F97">
          <w:rPr>
            <w:noProof/>
            <w:webHidden/>
          </w:rPr>
          <w:tab/>
        </w:r>
        <w:r w:rsidR="00E40F97">
          <w:rPr>
            <w:noProof/>
            <w:webHidden/>
          </w:rPr>
          <w:fldChar w:fldCharType="begin"/>
        </w:r>
        <w:r w:rsidR="00E40F97">
          <w:rPr>
            <w:noProof/>
            <w:webHidden/>
          </w:rPr>
          <w:instrText xml:space="preserve"> PAGEREF _Toc35355278 \h </w:instrText>
        </w:r>
        <w:r w:rsidR="00E40F97">
          <w:rPr>
            <w:noProof/>
            <w:webHidden/>
          </w:rPr>
        </w:r>
        <w:r w:rsidR="00E40F97">
          <w:rPr>
            <w:noProof/>
            <w:webHidden/>
          </w:rPr>
          <w:fldChar w:fldCharType="separate"/>
        </w:r>
        <w:r w:rsidR="00E40F97">
          <w:rPr>
            <w:noProof/>
            <w:webHidden/>
          </w:rPr>
          <w:t>12</w:t>
        </w:r>
        <w:r w:rsidR="00E40F97">
          <w:rPr>
            <w:noProof/>
            <w:webHidden/>
          </w:rPr>
          <w:fldChar w:fldCharType="end"/>
        </w:r>
      </w:hyperlink>
    </w:p>
    <w:p w14:paraId="2B6863B4" w14:textId="428D78F6"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79" w:history="1">
        <w:r w:rsidR="00E40F97" w:rsidRPr="006F7EEC">
          <w:rPr>
            <w:rStyle w:val="Lienhypertexte"/>
            <w:rFonts w:ascii="Georgia" w:hAnsi="Georgia"/>
            <w:noProof/>
          </w:rPr>
          <w:t>3.3.3</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Analyse des progrès réalisés</w:t>
        </w:r>
        <w:r w:rsidR="00E40F97">
          <w:rPr>
            <w:noProof/>
            <w:webHidden/>
          </w:rPr>
          <w:tab/>
        </w:r>
        <w:r w:rsidR="00E40F97">
          <w:rPr>
            <w:noProof/>
            <w:webHidden/>
          </w:rPr>
          <w:fldChar w:fldCharType="begin"/>
        </w:r>
        <w:r w:rsidR="00E40F97">
          <w:rPr>
            <w:noProof/>
            <w:webHidden/>
          </w:rPr>
          <w:instrText xml:space="preserve"> PAGEREF _Toc35355279 \h </w:instrText>
        </w:r>
        <w:r w:rsidR="00E40F97">
          <w:rPr>
            <w:noProof/>
            <w:webHidden/>
          </w:rPr>
        </w:r>
        <w:r w:rsidR="00E40F97">
          <w:rPr>
            <w:noProof/>
            <w:webHidden/>
          </w:rPr>
          <w:fldChar w:fldCharType="separate"/>
        </w:r>
        <w:r w:rsidR="00E40F97">
          <w:rPr>
            <w:noProof/>
            <w:webHidden/>
          </w:rPr>
          <w:t>13</w:t>
        </w:r>
        <w:r w:rsidR="00E40F97">
          <w:rPr>
            <w:noProof/>
            <w:webHidden/>
          </w:rPr>
          <w:fldChar w:fldCharType="end"/>
        </w:r>
      </w:hyperlink>
    </w:p>
    <w:p w14:paraId="5EC5BF70" w14:textId="7C4E443C"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280" w:history="1">
        <w:r w:rsidR="00E40F97" w:rsidRPr="006F7EEC">
          <w:rPr>
            <w:rStyle w:val="Lienhypertexte"/>
            <w:rFonts w:ascii="Georgia" w:hAnsi="Georgia"/>
            <w:noProof/>
          </w:rPr>
          <w:t>3.4</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Performance de l'output 2</w:t>
        </w:r>
        <w:r w:rsidR="00E40F97">
          <w:rPr>
            <w:noProof/>
            <w:webHidden/>
          </w:rPr>
          <w:tab/>
        </w:r>
        <w:r w:rsidR="00E40F97">
          <w:rPr>
            <w:noProof/>
            <w:webHidden/>
          </w:rPr>
          <w:fldChar w:fldCharType="begin"/>
        </w:r>
        <w:r w:rsidR="00E40F97">
          <w:rPr>
            <w:noProof/>
            <w:webHidden/>
          </w:rPr>
          <w:instrText xml:space="preserve"> PAGEREF _Toc35355280 \h </w:instrText>
        </w:r>
        <w:r w:rsidR="00E40F97">
          <w:rPr>
            <w:noProof/>
            <w:webHidden/>
          </w:rPr>
        </w:r>
        <w:r w:rsidR="00E40F97">
          <w:rPr>
            <w:noProof/>
            <w:webHidden/>
          </w:rPr>
          <w:fldChar w:fldCharType="separate"/>
        </w:r>
        <w:r w:rsidR="00E40F97">
          <w:rPr>
            <w:noProof/>
            <w:webHidden/>
          </w:rPr>
          <w:t>13</w:t>
        </w:r>
        <w:r w:rsidR="00E40F97">
          <w:rPr>
            <w:noProof/>
            <w:webHidden/>
          </w:rPr>
          <w:fldChar w:fldCharType="end"/>
        </w:r>
      </w:hyperlink>
    </w:p>
    <w:p w14:paraId="634E1DBA" w14:textId="0C2575C7"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81" w:history="1">
        <w:r w:rsidR="00E40F97" w:rsidRPr="006F7EEC">
          <w:rPr>
            <w:rStyle w:val="Lienhypertexte"/>
            <w:rFonts w:ascii="Georgia" w:hAnsi="Georgia"/>
            <w:noProof/>
          </w:rPr>
          <w:t>3.4.1</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Progrès des indicateurs</w:t>
        </w:r>
        <w:r w:rsidR="00E40F97">
          <w:rPr>
            <w:noProof/>
            <w:webHidden/>
          </w:rPr>
          <w:tab/>
        </w:r>
        <w:r w:rsidR="00E40F97">
          <w:rPr>
            <w:noProof/>
            <w:webHidden/>
          </w:rPr>
          <w:fldChar w:fldCharType="begin"/>
        </w:r>
        <w:r w:rsidR="00E40F97">
          <w:rPr>
            <w:noProof/>
            <w:webHidden/>
          </w:rPr>
          <w:instrText xml:space="preserve"> PAGEREF _Toc35355281 \h </w:instrText>
        </w:r>
        <w:r w:rsidR="00E40F97">
          <w:rPr>
            <w:noProof/>
            <w:webHidden/>
          </w:rPr>
        </w:r>
        <w:r w:rsidR="00E40F97">
          <w:rPr>
            <w:noProof/>
            <w:webHidden/>
          </w:rPr>
          <w:fldChar w:fldCharType="separate"/>
        </w:r>
        <w:r w:rsidR="00E40F97">
          <w:rPr>
            <w:noProof/>
            <w:webHidden/>
          </w:rPr>
          <w:t>13</w:t>
        </w:r>
        <w:r w:rsidR="00E40F97">
          <w:rPr>
            <w:noProof/>
            <w:webHidden/>
          </w:rPr>
          <w:fldChar w:fldCharType="end"/>
        </w:r>
      </w:hyperlink>
    </w:p>
    <w:p w14:paraId="46D753F1" w14:textId="6BCCF025"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82" w:history="1">
        <w:r w:rsidR="00E40F97" w:rsidRPr="006F7EEC">
          <w:rPr>
            <w:rStyle w:val="Lienhypertexte"/>
            <w:rFonts w:ascii="Georgia" w:hAnsi="Georgia"/>
            <w:noProof/>
          </w:rPr>
          <w:t>3.4.2</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État d'avancement des principales activités</w:t>
        </w:r>
        <w:r w:rsidR="00E40F97">
          <w:rPr>
            <w:noProof/>
            <w:webHidden/>
          </w:rPr>
          <w:tab/>
        </w:r>
        <w:r w:rsidR="00E40F97">
          <w:rPr>
            <w:noProof/>
            <w:webHidden/>
          </w:rPr>
          <w:fldChar w:fldCharType="begin"/>
        </w:r>
        <w:r w:rsidR="00E40F97">
          <w:rPr>
            <w:noProof/>
            <w:webHidden/>
          </w:rPr>
          <w:instrText xml:space="preserve"> PAGEREF _Toc35355282 \h </w:instrText>
        </w:r>
        <w:r w:rsidR="00E40F97">
          <w:rPr>
            <w:noProof/>
            <w:webHidden/>
          </w:rPr>
        </w:r>
        <w:r w:rsidR="00E40F97">
          <w:rPr>
            <w:noProof/>
            <w:webHidden/>
          </w:rPr>
          <w:fldChar w:fldCharType="separate"/>
        </w:r>
        <w:r w:rsidR="00E40F97">
          <w:rPr>
            <w:noProof/>
            <w:webHidden/>
          </w:rPr>
          <w:t>14</w:t>
        </w:r>
        <w:r w:rsidR="00E40F97">
          <w:rPr>
            <w:noProof/>
            <w:webHidden/>
          </w:rPr>
          <w:fldChar w:fldCharType="end"/>
        </w:r>
      </w:hyperlink>
    </w:p>
    <w:p w14:paraId="4DBC298E" w14:textId="207D59B4"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83" w:history="1">
        <w:r w:rsidR="00E40F97" w:rsidRPr="006F7EEC">
          <w:rPr>
            <w:rStyle w:val="Lienhypertexte"/>
            <w:rFonts w:ascii="Georgia" w:hAnsi="Georgia"/>
            <w:noProof/>
          </w:rPr>
          <w:t>3.4.3</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Analyse des progrès réalisés</w:t>
        </w:r>
        <w:r w:rsidR="00E40F97">
          <w:rPr>
            <w:noProof/>
            <w:webHidden/>
          </w:rPr>
          <w:tab/>
        </w:r>
        <w:r w:rsidR="00E40F97">
          <w:rPr>
            <w:noProof/>
            <w:webHidden/>
          </w:rPr>
          <w:fldChar w:fldCharType="begin"/>
        </w:r>
        <w:r w:rsidR="00E40F97">
          <w:rPr>
            <w:noProof/>
            <w:webHidden/>
          </w:rPr>
          <w:instrText xml:space="preserve"> PAGEREF _Toc35355283 \h </w:instrText>
        </w:r>
        <w:r w:rsidR="00E40F97">
          <w:rPr>
            <w:noProof/>
            <w:webHidden/>
          </w:rPr>
        </w:r>
        <w:r w:rsidR="00E40F97">
          <w:rPr>
            <w:noProof/>
            <w:webHidden/>
          </w:rPr>
          <w:fldChar w:fldCharType="separate"/>
        </w:r>
        <w:r w:rsidR="00E40F97">
          <w:rPr>
            <w:noProof/>
            <w:webHidden/>
          </w:rPr>
          <w:t>14</w:t>
        </w:r>
        <w:r w:rsidR="00E40F97">
          <w:rPr>
            <w:noProof/>
            <w:webHidden/>
          </w:rPr>
          <w:fldChar w:fldCharType="end"/>
        </w:r>
      </w:hyperlink>
    </w:p>
    <w:p w14:paraId="469300BB" w14:textId="02D5989D"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284" w:history="1">
        <w:r w:rsidR="00E40F97" w:rsidRPr="006F7EEC">
          <w:rPr>
            <w:rStyle w:val="Lienhypertexte"/>
            <w:rFonts w:ascii="Georgia" w:hAnsi="Georgia"/>
            <w:noProof/>
          </w:rPr>
          <w:t>3.5</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Performance de l'output 3</w:t>
        </w:r>
        <w:r w:rsidR="00E40F97">
          <w:rPr>
            <w:noProof/>
            <w:webHidden/>
          </w:rPr>
          <w:tab/>
        </w:r>
        <w:r w:rsidR="00E40F97">
          <w:rPr>
            <w:noProof/>
            <w:webHidden/>
          </w:rPr>
          <w:fldChar w:fldCharType="begin"/>
        </w:r>
        <w:r w:rsidR="00E40F97">
          <w:rPr>
            <w:noProof/>
            <w:webHidden/>
          </w:rPr>
          <w:instrText xml:space="preserve"> PAGEREF _Toc35355284 \h </w:instrText>
        </w:r>
        <w:r w:rsidR="00E40F97">
          <w:rPr>
            <w:noProof/>
            <w:webHidden/>
          </w:rPr>
        </w:r>
        <w:r w:rsidR="00E40F97">
          <w:rPr>
            <w:noProof/>
            <w:webHidden/>
          </w:rPr>
          <w:fldChar w:fldCharType="separate"/>
        </w:r>
        <w:r w:rsidR="00E40F97">
          <w:rPr>
            <w:noProof/>
            <w:webHidden/>
          </w:rPr>
          <w:t>15</w:t>
        </w:r>
        <w:r w:rsidR="00E40F97">
          <w:rPr>
            <w:noProof/>
            <w:webHidden/>
          </w:rPr>
          <w:fldChar w:fldCharType="end"/>
        </w:r>
      </w:hyperlink>
    </w:p>
    <w:p w14:paraId="108FDF1A" w14:textId="01178492"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85" w:history="1">
        <w:r w:rsidR="00E40F97" w:rsidRPr="006F7EEC">
          <w:rPr>
            <w:rStyle w:val="Lienhypertexte"/>
            <w:rFonts w:ascii="Georgia" w:hAnsi="Georgia"/>
            <w:noProof/>
          </w:rPr>
          <w:t>3.5.1</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Progrès des indicateurs</w:t>
        </w:r>
        <w:r w:rsidR="00E40F97">
          <w:rPr>
            <w:noProof/>
            <w:webHidden/>
          </w:rPr>
          <w:tab/>
        </w:r>
        <w:r w:rsidR="00E40F97">
          <w:rPr>
            <w:noProof/>
            <w:webHidden/>
          </w:rPr>
          <w:fldChar w:fldCharType="begin"/>
        </w:r>
        <w:r w:rsidR="00E40F97">
          <w:rPr>
            <w:noProof/>
            <w:webHidden/>
          </w:rPr>
          <w:instrText xml:space="preserve"> PAGEREF _Toc35355285 \h </w:instrText>
        </w:r>
        <w:r w:rsidR="00E40F97">
          <w:rPr>
            <w:noProof/>
            <w:webHidden/>
          </w:rPr>
        </w:r>
        <w:r w:rsidR="00E40F97">
          <w:rPr>
            <w:noProof/>
            <w:webHidden/>
          </w:rPr>
          <w:fldChar w:fldCharType="separate"/>
        </w:r>
        <w:r w:rsidR="00E40F97">
          <w:rPr>
            <w:noProof/>
            <w:webHidden/>
          </w:rPr>
          <w:t>15</w:t>
        </w:r>
        <w:r w:rsidR="00E40F97">
          <w:rPr>
            <w:noProof/>
            <w:webHidden/>
          </w:rPr>
          <w:fldChar w:fldCharType="end"/>
        </w:r>
      </w:hyperlink>
    </w:p>
    <w:p w14:paraId="7A6EA1C3" w14:textId="0CAA1B3B"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86" w:history="1">
        <w:r w:rsidR="00E40F97" w:rsidRPr="006F7EEC">
          <w:rPr>
            <w:rStyle w:val="Lienhypertexte"/>
            <w:rFonts w:ascii="Georgia" w:hAnsi="Georgia"/>
            <w:noProof/>
            <w:lang w:val="fr-BE"/>
          </w:rPr>
          <w:t>3.5.2</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lang w:val="fr-BE"/>
          </w:rPr>
          <w:t>État d'avancement des principales activités</w:t>
        </w:r>
        <w:r w:rsidR="00E40F97">
          <w:rPr>
            <w:noProof/>
            <w:webHidden/>
          </w:rPr>
          <w:tab/>
        </w:r>
        <w:r w:rsidR="00E40F97">
          <w:rPr>
            <w:noProof/>
            <w:webHidden/>
          </w:rPr>
          <w:fldChar w:fldCharType="begin"/>
        </w:r>
        <w:r w:rsidR="00E40F97">
          <w:rPr>
            <w:noProof/>
            <w:webHidden/>
          </w:rPr>
          <w:instrText xml:space="preserve"> PAGEREF _Toc35355286 \h </w:instrText>
        </w:r>
        <w:r w:rsidR="00E40F97">
          <w:rPr>
            <w:noProof/>
            <w:webHidden/>
          </w:rPr>
        </w:r>
        <w:r w:rsidR="00E40F97">
          <w:rPr>
            <w:noProof/>
            <w:webHidden/>
          </w:rPr>
          <w:fldChar w:fldCharType="separate"/>
        </w:r>
        <w:r w:rsidR="00E40F97">
          <w:rPr>
            <w:noProof/>
            <w:webHidden/>
          </w:rPr>
          <w:t>15</w:t>
        </w:r>
        <w:r w:rsidR="00E40F97">
          <w:rPr>
            <w:noProof/>
            <w:webHidden/>
          </w:rPr>
          <w:fldChar w:fldCharType="end"/>
        </w:r>
      </w:hyperlink>
    </w:p>
    <w:p w14:paraId="0140B453" w14:textId="5E9C0813"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87" w:history="1">
        <w:r w:rsidR="00E40F97" w:rsidRPr="006F7EEC">
          <w:rPr>
            <w:rStyle w:val="Lienhypertexte"/>
            <w:rFonts w:ascii="Georgia" w:hAnsi="Georgia"/>
            <w:noProof/>
          </w:rPr>
          <w:t>3.5.3</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Analyse des progrès réalisés</w:t>
        </w:r>
        <w:r w:rsidR="00E40F97">
          <w:rPr>
            <w:noProof/>
            <w:webHidden/>
          </w:rPr>
          <w:tab/>
        </w:r>
        <w:r w:rsidR="00E40F97">
          <w:rPr>
            <w:noProof/>
            <w:webHidden/>
          </w:rPr>
          <w:fldChar w:fldCharType="begin"/>
        </w:r>
        <w:r w:rsidR="00E40F97">
          <w:rPr>
            <w:noProof/>
            <w:webHidden/>
          </w:rPr>
          <w:instrText xml:space="preserve"> PAGEREF _Toc35355287 \h </w:instrText>
        </w:r>
        <w:r w:rsidR="00E40F97">
          <w:rPr>
            <w:noProof/>
            <w:webHidden/>
          </w:rPr>
        </w:r>
        <w:r w:rsidR="00E40F97">
          <w:rPr>
            <w:noProof/>
            <w:webHidden/>
          </w:rPr>
          <w:fldChar w:fldCharType="separate"/>
        </w:r>
        <w:r w:rsidR="00E40F97">
          <w:rPr>
            <w:noProof/>
            <w:webHidden/>
          </w:rPr>
          <w:t>16</w:t>
        </w:r>
        <w:r w:rsidR="00E40F97">
          <w:rPr>
            <w:noProof/>
            <w:webHidden/>
          </w:rPr>
          <w:fldChar w:fldCharType="end"/>
        </w:r>
      </w:hyperlink>
    </w:p>
    <w:p w14:paraId="2A5278A5" w14:textId="37C58BF7"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288" w:history="1">
        <w:r w:rsidR="00E40F97" w:rsidRPr="006F7EEC">
          <w:rPr>
            <w:rStyle w:val="Lienhypertexte"/>
            <w:rFonts w:ascii="Georgia" w:hAnsi="Georgia"/>
            <w:noProof/>
          </w:rPr>
          <w:t>3.6</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Performance de l'output 4</w:t>
        </w:r>
        <w:r w:rsidR="00E40F97">
          <w:rPr>
            <w:noProof/>
            <w:webHidden/>
          </w:rPr>
          <w:tab/>
        </w:r>
        <w:r w:rsidR="00E40F97">
          <w:rPr>
            <w:noProof/>
            <w:webHidden/>
          </w:rPr>
          <w:fldChar w:fldCharType="begin"/>
        </w:r>
        <w:r w:rsidR="00E40F97">
          <w:rPr>
            <w:noProof/>
            <w:webHidden/>
          </w:rPr>
          <w:instrText xml:space="preserve"> PAGEREF _Toc35355288 \h </w:instrText>
        </w:r>
        <w:r w:rsidR="00E40F97">
          <w:rPr>
            <w:noProof/>
            <w:webHidden/>
          </w:rPr>
        </w:r>
        <w:r w:rsidR="00E40F97">
          <w:rPr>
            <w:noProof/>
            <w:webHidden/>
          </w:rPr>
          <w:fldChar w:fldCharType="separate"/>
        </w:r>
        <w:r w:rsidR="00E40F97">
          <w:rPr>
            <w:noProof/>
            <w:webHidden/>
          </w:rPr>
          <w:t>16</w:t>
        </w:r>
        <w:r w:rsidR="00E40F97">
          <w:rPr>
            <w:noProof/>
            <w:webHidden/>
          </w:rPr>
          <w:fldChar w:fldCharType="end"/>
        </w:r>
      </w:hyperlink>
    </w:p>
    <w:p w14:paraId="38EB1707" w14:textId="7BFECD01"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89" w:history="1">
        <w:r w:rsidR="00E40F97" w:rsidRPr="006F7EEC">
          <w:rPr>
            <w:rStyle w:val="Lienhypertexte"/>
            <w:rFonts w:ascii="Georgia" w:hAnsi="Georgia"/>
            <w:noProof/>
          </w:rPr>
          <w:t>3.6.1</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Progrès des indicateurs</w:t>
        </w:r>
        <w:r w:rsidR="00E40F97">
          <w:rPr>
            <w:noProof/>
            <w:webHidden/>
          </w:rPr>
          <w:tab/>
        </w:r>
        <w:r w:rsidR="00E40F97">
          <w:rPr>
            <w:noProof/>
            <w:webHidden/>
          </w:rPr>
          <w:fldChar w:fldCharType="begin"/>
        </w:r>
        <w:r w:rsidR="00E40F97">
          <w:rPr>
            <w:noProof/>
            <w:webHidden/>
          </w:rPr>
          <w:instrText xml:space="preserve"> PAGEREF _Toc35355289 \h </w:instrText>
        </w:r>
        <w:r w:rsidR="00E40F97">
          <w:rPr>
            <w:noProof/>
            <w:webHidden/>
          </w:rPr>
        </w:r>
        <w:r w:rsidR="00E40F97">
          <w:rPr>
            <w:noProof/>
            <w:webHidden/>
          </w:rPr>
          <w:fldChar w:fldCharType="separate"/>
        </w:r>
        <w:r w:rsidR="00E40F97">
          <w:rPr>
            <w:noProof/>
            <w:webHidden/>
          </w:rPr>
          <w:t>16</w:t>
        </w:r>
        <w:r w:rsidR="00E40F97">
          <w:rPr>
            <w:noProof/>
            <w:webHidden/>
          </w:rPr>
          <w:fldChar w:fldCharType="end"/>
        </w:r>
      </w:hyperlink>
    </w:p>
    <w:p w14:paraId="2DDF38A7" w14:textId="780C4C3F"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90" w:history="1">
        <w:r w:rsidR="00E40F97" w:rsidRPr="006F7EEC">
          <w:rPr>
            <w:rStyle w:val="Lienhypertexte"/>
            <w:rFonts w:ascii="Georgia" w:hAnsi="Georgia"/>
            <w:noProof/>
            <w:lang w:val="fr-BE"/>
          </w:rPr>
          <w:t>3.6.2</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lang w:val="fr-BE"/>
          </w:rPr>
          <w:t>État d'avancement des principales activités</w:t>
        </w:r>
        <w:r w:rsidR="00E40F97">
          <w:rPr>
            <w:noProof/>
            <w:webHidden/>
          </w:rPr>
          <w:tab/>
        </w:r>
        <w:r w:rsidR="00E40F97">
          <w:rPr>
            <w:noProof/>
            <w:webHidden/>
          </w:rPr>
          <w:fldChar w:fldCharType="begin"/>
        </w:r>
        <w:r w:rsidR="00E40F97">
          <w:rPr>
            <w:noProof/>
            <w:webHidden/>
          </w:rPr>
          <w:instrText xml:space="preserve"> PAGEREF _Toc35355290 \h </w:instrText>
        </w:r>
        <w:r w:rsidR="00E40F97">
          <w:rPr>
            <w:noProof/>
            <w:webHidden/>
          </w:rPr>
        </w:r>
        <w:r w:rsidR="00E40F97">
          <w:rPr>
            <w:noProof/>
            <w:webHidden/>
          </w:rPr>
          <w:fldChar w:fldCharType="separate"/>
        </w:r>
        <w:r w:rsidR="00E40F97">
          <w:rPr>
            <w:noProof/>
            <w:webHidden/>
          </w:rPr>
          <w:t>17</w:t>
        </w:r>
        <w:r w:rsidR="00E40F97">
          <w:rPr>
            <w:noProof/>
            <w:webHidden/>
          </w:rPr>
          <w:fldChar w:fldCharType="end"/>
        </w:r>
      </w:hyperlink>
    </w:p>
    <w:p w14:paraId="678D3D60" w14:textId="24EE679D"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91" w:history="1">
        <w:r w:rsidR="00E40F97" w:rsidRPr="006F7EEC">
          <w:rPr>
            <w:rStyle w:val="Lienhypertexte"/>
            <w:rFonts w:ascii="Georgia" w:hAnsi="Georgia"/>
            <w:noProof/>
          </w:rPr>
          <w:t>3.6.3</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Analyse des progrès réalisés</w:t>
        </w:r>
        <w:r w:rsidR="00E40F97">
          <w:rPr>
            <w:noProof/>
            <w:webHidden/>
          </w:rPr>
          <w:tab/>
        </w:r>
        <w:r w:rsidR="00E40F97">
          <w:rPr>
            <w:noProof/>
            <w:webHidden/>
          </w:rPr>
          <w:fldChar w:fldCharType="begin"/>
        </w:r>
        <w:r w:rsidR="00E40F97">
          <w:rPr>
            <w:noProof/>
            <w:webHidden/>
          </w:rPr>
          <w:instrText xml:space="preserve"> PAGEREF _Toc35355291 \h </w:instrText>
        </w:r>
        <w:r w:rsidR="00E40F97">
          <w:rPr>
            <w:noProof/>
            <w:webHidden/>
          </w:rPr>
        </w:r>
        <w:r w:rsidR="00E40F97">
          <w:rPr>
            <w:noProof/>
            <w:webHidden/>
          </w:rPr>
          <w:fldChar w:fldCharType="separate"/>
        </w:r>
        <w:r w:rsidR="00E40F97">
          <w:rPr>
            <w:noProof/>
            <w:webHidden/>
          </w:rPr>
          <w:t>17</w:t>
        </w:r>
        <w:r w:rsidR="00E40F97">
          <w:rPr>
            <w:noProof/>
            <w:webHidden/>
          </w:rPr>
          <w:fldChar w:fldCharType="end"/>
        </w:r>
      </w:hyperlink>
    </w:p>
    <w:p w14:paraId="30787C7E" w14:textId="3B1F1EC7"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292" w:history="1">
        <w:r w:rsidR="00E40F97" w:rsidRPr="006F7EEC">
          <w:rPr>
            <w:rStyle w:val="Lienhypertexte"/>
            <w:rFonts w:ascii="Georgia" w:hAnsi="Georgia"/>
            <w:noProof/>
          </w:rPr>
          <w:t>3.7</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Performance de l'output 5</w:t>
        </w:r>
        <w:r w:rsidR="00E40F97">
          <w:rPr>
            <w:noProof/>
            <w:webHidden/>
          </w:rPr>
          <w:tab/>
        </w:r>
        <w:r w:rsidR="00E40F97">
          <w:rPr>
            <w:noProof/>
            <w:webHidden/>
          </w:rPr>
          <w:fldChar w:fldCharType="begin"/>
        </w:r>
        <w:r w:rsidR="00E40F97">
          <w:rPr>
            <w:noProof/>
            <w:webHidden/>
          </w:rPr>
          <w:instrText xml:space="preserve"> PAGEREF _Toc35355292 \h </w:instrText>
        </w:r>
        <w:r w:rsidR="00E40F97">
          <w:rPr>
            <w:noProof/>
            <w:webHidden/>
          </w:rPr>
        </w:r>
        <w:r w:rsidR="00E40F97">
          <w:rPr>
            <w:noProof/>
            <w:webHidden/>
          </w:rPr>
          <w:fldChar w:fldCharType="separate"/>
        </w:r>
        <w:r w:rsidR="00E40F97">
          <w:rPr>
            <w:noProof/>
            <w:webHidden/>
          </w:rPr>
          <w:t>18</w:t>
        </w:r>
        <w:r w:rsidR="00E40F97">
          <w:rPr>
            <w:noProof/>
            <w:webHidden/>
          </w:rPr>
          <w:fldChar w:fldCharType="end"/>
        </w:r>
      </w:hyperlink>
    </w:p>
    <w:p w14:paraId="194CC7D7" w14:textId="65BAC0DA"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93" w:history="1">
        <w:r w:rsidR="00E40F97" w:rsidRPr="006F7EEC">
          <w:rPr>
            <w:rStyle w:val="Lienhypertexte"/>
            <w:rFonts w:ascii="Georgia" w:hAnsi="Georgia"/>
            <w:noProof/>
          </w:rPr>
          <w:t>3.7.1</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Progrès des indicateurs</w:t>
        </w:r>
        <w:r w:rsidR="00E40F97">
          <w:rPr>
            <w:noProof/>
            <w:webHidden/>
          </w:rPr>
          <w:tab/>
        </w:r>
        <w:r w:rsidR="00E40F97">
          <w:rPr>
            <w:noProof/>
            <w:webHidden/>
          </w:rPr>
          <w:fldChar w:fldCharType="begin"/>
        </w:r>
        <w:r w:rsidR="00E40F97">
          <w:rPr>
            <w:noProof/>
            <w:webHidden/>
          </w:rPr>
          <w:instrText xml:space="preserve"> PAGEREF _Toc35355293 \h </w:instrText>
        </w:r>
        <w:r w:rsidR="00E40F97">
          <w:rPr>
            <w:noProof/>
            <w:webHidden/>
          </w:rPr>
        </w:r>
        <w:r w:rsidR="00E40F97">
          <w:rPr>
            <w:noProof/>
            <w:webHidden/>
          </w:rPr>
          <w:fldChar w:fldCharType="separate"/>
        </w:r>
        <w:r w:rsidR="00E40F97">
          <w:rPr>
            <w:noProof/>
            <w:webHidden/>
          </w:rPr>
          <w:t>18</w:t>
        </w:r>
        <w:r w:rsidR="00E40F97">
          <w:rPr>
            <w:noProof/>
            <w:webHidden/>
          </w:rPr>
          <w:fldChar w:fldCharType="end"/>
        </w:r>
      </w:hyperlink>
    </w:p>
    <w:p w14:paraId="319B4352" w14:textId="56474AC9"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94" w:history="1">
        <w:r w:rsidR="00E40F97" w:rsidRPr="006F7EEC">
          <w:rPr>
            <w:rStyle w:val="Lienhypertexte"/>
            <w:rFonts w:ascii="Georgia" w:hAnsi="Georgia"/>
            <w:noProof/>
            <w:lang w:val="fr-BE"/>
          </w:rPr>
          <w:t>3.7.2</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lang w:val="fr-BE"/>
          </w:rPr>
          <w:t>État d'avancement des principales activités</w:t>
        </w:r>
        <w:r w:rsidR="00E40F97">
          <w:rPr>
            <w:noProof/>
            <w:webHidden/>
          </w:rPr>
          <w:tab/>
        </w:r>
        <w:r w:rsidR="00E40F97">
          <w:rPr>
            <w:noProof/>
            <w:webHidden/>
          </w:rPr>
          <w:fldChar w:fldCharType="begin"/>
        </w:r>
        <w:r w:rsidR="00E40F97">
          <w:rPr>
            <w:noProof/>
            <w:webHidden/>
          </w:rPr>
          <w:instrText xml:space="preserve"> PAGEREF _Toc35355294 \h </w:instrText>
        </w:r>
        <w:r w:rsidR="00E40F97">
          <w:rPr>
            <w:noProof/>
            <w:webHidden/>
          </w:rPr>
        </w:r>
        <w:r w:rsidR="00E40F97">
          <w:rPr>
            <w:noProof/>
            <w:webHidden/>
          </w:rPr>
          <w:fldChar w:fldCharType="separate"/>
        </w:r>
        <w:r w:rsidR="00E40F97">
          <w:rPr>
            <w:noProof/>
            <w:webHidden/>
          </w:rPr>
          <w:t>18</w:t>
        </w:r>
        <w:r w:rsidR="00E40F97">
          <w:rPr>
            <w:noProof/>
            <w:webHidden/>
          </w:rPr>
          <w:fldChar w:fldCharType="end"/>
        </w:r>
      </w:hyperlink>
    </w:p>
    <w:p w14:paraId="2C726DD1" w14:textId="709A37CA" w:rsidR="00E40F97" w:rsidRDefault="00E62B91">
      <w:pPr>
        <w:pStyle w:val="TM3"/>
        <w:tabs>
          <w:tab w:val="left" w:pos="1200"/>
          <w:tab w:val="right" w:leader="dot" w:pos="7925"/>
        </w:tabs>
        <w:rPr>
          <w:rFonts w:asciiTheme="minorHAnsi" w:eastAsiaTheme="minorEastAsia" w:hAnsiTheme="minorHAnsi" w:cstheme="minorBidi"/>
          <w:i w:val="0"/>
          <w:iCs w:val="0"/>
          <w:noProof/>
          <w:color w:val="auto"/>
          <w:sz w:val="22"/>
          <w:lang w:eastAsia="fr-BE"/>
        </w:rPr>
      </w:pPr>
      <w:hyperlink w:anchor="_Toc35355295" w:history="1">
        <w:r w:rsidR="00E40F97" w:rsidRPr="006F7EEC">
          <w:rPr>
            <w:rStyle w:val="Lienhypertexte"/>
            <w:rFonts w:ascii="Georgia" w:hAnsi="Georgia"/>
            <w:noProof/>
          </w:rPr>
          <w:t>3.7.3</w:t>
        </w:r>
        <w:r w:rsidR="00E40F97">
          <w:rPr>
            <w:rFonts w:asciiTheme="minorHAnsi" w:eastAsiaTheme="minorEastAsia" w:hAnsiTheme="minorHAnsi" w:cstheme="minorBidi"/>
            <w:i w:val="0"/>
            <w:iCs w:val="0"/>
            <w:noProof/>
            <w:color w:val="auto"/>
            <w:sz w:val="22"/>
            <w:lang w:eastAsia="fr-BE"/>
          </w:rPr>
          <w:tab/>
        </w:r>
        <w:r w:rsidR="00E40F97" w:rsidRPr="006F7EEC">
          <w:rPr>
            <w:rStyle w:val="Lienhypertexte"/>
            <w:rFonts w:ascii="Georgia" w:hAnsi="Georgia"/>
            <w:noProof/>
          </w:rPr>
          <w:t>Analyse des progrès réalisés</w:t>
        </w:r>
        <w:r w:rsidR="00E40F97">
          <w:rPr>
            <w:noProof/>
            <w:webHidden/>
          </w:rPr>
          <w:tab/>
        </w:r>
        <w:r w:rsidR="00E40F97">
          <w:rPr>
            <w:noProof/>
            <w:webHidden/>
          </w:rPr>
          <w:fldChar w:fldCharType="begin"/>
        </w:r>
        <w:r w:rsidR="00E40F97">
          <w:rPr>
            <w:noProof/>
            <w:webHidden/>
          </w:rPr>
          <w:instrText xml:space="preserve"> PAGEREF _Toc35355295 \h </w:instrText>
        </w:r>
        <w:r w:rsidR="00E40F97">
          <w:rPr>
            <w:noProof/>
            <w:webHidden/>
          </w:rPr>
        </w:r>
        <w:r w:rsidR="00E40F97">
          <w:rPr>
            <w:noProof/>
            <w:webHidden/>
          </w:rPr>
          <w:fldChar w:fldCharType="separate"/>
        </w:r>
        <w:r w:rsidR="00E40F97">
          <w:rPr>
            <w:noProof/>
            <w:webHidden/>
          </w:rPr>
          <w:t>19</w:t>
        </w:r>
        <w:r w:rsidR="00E40F97">
          <w:rPr>
            <w:noProof/>
            <w:webHidden/>
          </w:rPr>
          <w:fldChar w:fldCharType="end"/>
        </w:r>
      </w:hyperlink>
    </w:p>
    <w:p w14:paraId="3CEBBA46" w14:textId="3C2000F5" w:rsidR="00E40F97" w:rsidRDefault="00E62B91">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5296" w:history="1">
        <w:r w:rsidR="00E40F97" w:rsidRPr="006F7EEC">
          <w:rPr>
            <w:rStyle w:val="Lienhypertexte"/>
            <w:rFonts w:ascii="Georgia" w:hAnsi="Georgia"/>
            <w:noProof/>
          </w:rPr>
          <w:t>4</w:t>
        </w:r>
        <w:r w:rsidR="00E40F97">
          <w:rPr>
            <w:rFonts w:asciiTheme="minorHAnsi" w:eastAsiaTheme="minorEastAsia" w:hAnsiTheme="minorHAnsi" w:cstheme="minorBidi"/>
            <w:b w:val="0"/>
            <w:bCs w:val="0"/>
            <w:caps w:val="0"/>
            <w:noProof/>
            <w:color w:val="auto"/>
            <w:sz w:val="22"/>
            <w:lang w:eastAsia="fr-BE"/>
          </w:rPr>
          <w:tab/>
        </w:r>
        <w:r w:rsidR="00E40F97" w:rsidRPr="006F7EEC">
          <w:rPr>
            <w:rStyle w:val="Lienhypertexte"/>
            <w:rFonts w:ascii="Georgia" w:hAnsi="Georgia"/>
            <w:noProof/>
          </w:rPr>
          <w:t>Suivi budgétaire</w:t>
        </w:r>
        <w:r w:rsidR="00E40F97">
          <w:rPr>
            <w:noProof/>
            <w:webHidden/>
          </w:rPr>
          <w:tab/>
        </w:r>
        <w:r w:rsidR="00E40F97">
          <w:rPr>
            <w:noProof/>
            <w:webHidden/>
          </w:rPr>
          <w:fldChar w:fldCharType="begin"/>
        </w:r>
        <w:r w:rsidR="00E40F97">
          <w:rPr>
            <w:noProof/>
            <w:webHidden/>
          </w:rPr>
          <w:instrText xml:space="preserve"> PAGEREF _Toc35355296 \h </w:instrText>
        </w:r>
        <w:r w:rsidR="00E40F97">
          <w:rPr>
            <w:noProof/>
            <w:webHidden/>
          </w:rPr>
        </w:r>
        <w:r w:rsidR="00E40F97">
          <w:rPr>
            <w:noProof/>
            <w:webHidden/>
          </w:rPr>
          <w:fldChar w:fldCharType="separate"/>
        </w:r>
        <w:r w:rsidR="00E40F97">
          <w:rPr>
            <w:noProof/>
            <w:webHidden/>
          </w:rPr>
          <w:t>19</w:t>
        </w:r>
        <w:r w:rsidR="00E40F97">
          <w:rPr>
            <w:noProof/>
            <w:webHidden/>
          </w:rPr>
          <w:fldChar w:fldCharType="end"/>
        </w:r>
      </w:hyperlink>
    </w:p>
    <w:p w14:paraId="3A55F6FB" w14:textId="066AFCA9" w:rsidR="00E40F97" w:rsidRDefault="00E62B91">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5297" w:history="1">
        <w:r w:rsidR="00E40F97" w:rsidRPr="006F7EEC">
          <w:rPr>
            <w:rStyle w:val="Lienhypertexte"/>
            <w:rFonts w:ascii="Georgia" w:hAnsi="Georgia"/>
            <w:noProof/>
          </w:rPr>
          <w:t>5</w:t>
        </w:r>
        <w:r w:rsidR="00E40F97">
          <w:rPr>
            <w:rFonts w:asciiTheme="minorHAnsi" w:eastAsiaTheme="minorEastAsia" w:hAnsiTheme="minorHAnsi" w:cstheme="minorBidi"/>
            <w:b w:val="0"/>
            <w:bCs w:val="0"/>
            <w:caps w:val="0"/>
            <w:noProof/>
            <w:color w:val="auto"/>
            <w:sz w:val="22"/>
            <w:lang w:eastAsia="fr-BE"/>
          </w:rPr>
          <w:tab/>
        </w:r>
        <w:r w:rsidR="00E40F97" w:rsidRPr="006F7EEC">
          <w:rPr>
            <w:rStyle w:val="Lienhypertexte"/>
            <w:rFonts w:ascii="Georgia" w:hAnsi="Georgia"/>
            <w:noProof/>
          </w:rPr>
          <w:t>Risques et problèmes</w:t>
        </w:r>
        <w:r w:rsidR="00E40F97">
          <w:rPr>
            <w:noProof/>
            <w:webHidden/>
          </w:rPr>
          <w:tab/>
        </w:r>
        <w:r w:rsidR="00E40F97">
          <w:rPr>
            <w:noProof/>
            <w:webHidden/>
          </w:rPr>
          <w:fldChar w:fldCharType="begin"/>
        </w:r>
        <w:r w:rsidR="00E40F97">
          <w:rPr>
            <w:noProof/>
            <w:webHidden/>
          </w:rPr>
          <w:instrText xml:space="preserve"> PAGEREF _Toc35355297 \h </w:instrText>
        </w:r>
        <w:r w:rsidR="00E40F97">
          <w:rPr>
            <w:noProof/>
            <w:webHidden/>
          </w:rPr>
        </w:r>
        <w:r w:rsidR="00E40F97">
          <w:rPr>
            <w:noProof/>
            <w:webHidden/>
          </w:rPr>
          <w:fldChar w:fldCharType="separate"/>
        </w:r>
        <w:r w:rsidR="00E40F97">
          <w:rPr>
            <w:noProof/>
            <w:webHidden/>
          </w:rPr>
          <w:t>20</w:t>
        </w:r>
        <w:r w:rsidR="00E40F97">
          <w:rPr>
            <w:noProof/>
            <w:webHidden/>
          </w:rPr>
          <w:fldChar w:fldCharType="end"/>
        </w:r>
      </w:hyperlink>
    </w:p>
    <w:p w14:paraId="0EF0D613" w14:textId="251F0FAC" w:rsidR="00E40F97" w:rsidRDefault="00E62B91">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5298" w:history="1">
        <w:r w:rsidR="00E40F97" w:rsidRPr="006F7EEC">
          <w:rPr>
            <w:rStyle w:val="Lienhypertexte"/>
            <w:rFonts w:ascii="Georgia" w:hAnsi="Georgia"/>
            <w:noProof/>
          </w:rPr>
          <w:t>6</w:t>
        </w:r>
        <w:r w:rsidR="00E40F97">
          <w:rPr>
            <w:rFonts w:asciiTheme="minorHAnsi" w:eastAsiaTheme="minorEastAsia" w:hAnsiTheme="minorHAnsi" w:cstheme="minorBidi"/>
            <w:b w:val="0"/>
            <w:bCs w:val="0"/>
            <w:caps w:val="0"/>
            <w:noProof/>
            <w:color w:val="auto"/>
            <w:sz w:val="22"/>
            <w:lang w:eastAsia="fr-BE"/>
          </w:rPr>
          <w:tab/>
        </w:r>
        <w:r w:rsidR="00E40F97" w:rsidRPr="006F7EEC">
          <w:rPr>
            <w:rStyle w:val="Lienhypertexte"/>
            <w:rFonts w:ascii="Georgia" w:hAnsi="Georgia"/>
            <w:noProof/>
          </w:rPr>
          <w:t>Synergies et complémentarités</w:t>
        </w:r>
        <w:r w:rsidR="00E40F97">
          <w:rPr>
            <w:noProof/>
            <w:webHidden/>
          </w:rPr>
          <w:tab/>
        </w:r>
        <w:r w:rsidR="00E40F97">
          <w:rPr>
            <w:noProof/>
            <w:webHidden/>
          </w:rPr>
          <w:fldChar w:fldCharType="begin"/>
        </w:r>
        <w:r w:rsidR="00E40F97">
          <w:rPr>
            <w:noProof/>
            <w:webHidden/>
          </w:rPr>
          <w:instrText xml:space="preserve"> PAGEREF _Toc35355298 \h </w:instrText>
        </w:r>
        <w:r w:rsidR="00E40F97">
          <w:rPr>
            <w:noProof/>
            <w:webHidden/>
          </w:rPr>
        </w:r>
        <w:r w:rsidR="00E40F97">
          <w:rPr>
            <w:noProof/>
            <w:webHidden/>
          </w:rPr>
          <w:fldChar w:fldCharType="separate"/>
        </w:r>
        <w:r w:rsidR="00E40F97">
          <w:rPr>
            <w:noProof/>
            <w:webHidden/>
          </w:rPr>
          <w:t>21</w:t>
        </w:r>
        <w:r w:rsidR="00E40F97">
          <w:rPr>
            <w:noProof/>
            <w:webHidden/>
          </w:rPr>
          <w:fldChar w:fldCharType="end"/>
        </w:r>
      </w:hyperlink>
    </w:p>
    <w:p w14:paraId="4851570A" w14:textId="222D0B4D"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299" w:history="1">
        <w:r w:rsidR="00E40F97" w:rsidRPr="006F7EEC">
          <w:rPr>
            <w:rStyle w:val="Lienhypertexte"/>
            <w:rFonts w:ascii="Georgia" w:hAnsi="Georgia"/>
            <w:noProof/>
          </w:rPr>
          <w:t>6.1</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Avec les autres interventions du portefeuille</w:t>
        </w:r>
        <w:r w:rsidR="00E40F97">
          <w:rPr>
            <w:noProof/>
            <w:webHidden/>
          </w:rPr>
          <w:tab/>
        </w:r>
        <w:r w:rsidR="00E40F97">
          <w:rPr>
            <w:noProof/>
            <w:webHidden/>
          </w:rPr>
          <w:fldChar w:fldCharType="begin"/>
        </w:r>
        <w:r w:rsidR="00E40F97">
          <w:rPr>
            <w:noProof/>
            <w:webHidden/>
          </w:rPr>
          <w:instrText xml:space="preserve"> PAGEREF _Toc35355299 \h </w:instrText>
        </w:r>
        <w:r w:rsidR="00E40F97">
          <w:rPr>
            <w:noProof/>
            <w:webHidden/>
          </w:rPr>
        </w:r>
        <w:r w:rsidR="00E40F97">
          <w:rPr>
            <w:noProof/>
            <w:webHidden/>
          </w:rPr>
          <w:fldChar w:fldCharType="separate"/>
        </w:r>
        <w:r w:rsidR="00E40F97">
          <w:rPr>
            <w:noProof/>
            <w:webHidden/>
          </w:rPr>
          <w:t>21</w:t>
        </w:r>
        <w:r w:rsidR="00E40F97">
          <w:rPr>
            <w:noProof/>
            <w:webHidden/>
          </w:rPr>
          <w:fldChar w:fldCharType="end"/>
        </w:r>
      </w:hyperlink>
    </w:p>
    <w:p w14:paraId="7385070D" w14:textId="7666FF83"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00" w:history="1">
        <w:r w:rsidR="00E40F97" w:rsidRPr="006F7EEC">
          <w:rPr>
            <w:rStyle w:val="Lienhypertexte"/>
            <w:rFonts w:ascii="Georgia" w:hAnsi="Georgia"/>
            <w:noProof/>
          </w:rPr>
          <w:t>6.2</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Avec les projets pour tiers</w:t>
        </w:r>
        <w:r w:rsidR="00E40F97">
          <w:rPr>
            <w:noProof/>
            <w:webHidden/>
          </w:rPr>
          <w:tab/>
        </w:r>
        <w:r w:rsidR="00E40F97">
          <w:rPr>
            <w:noProof/>
            <w:webHidden/>
          </w:rPr>
          <w:fldChar w:fldCharType="begin"/>
        </w:r>
        <w:r w:rsidR="00E40F97">
          <w:rPr>
            <w:noProof/>
            <w:webHidden/>
          </w:rPr>
          <w:instrText xml:space="preserve"> PAGEREF _Toc35355300 \h </w:instrText>
        </w:r>
        <w:r w:rsidR="00E40F97">
          <w:rPr>
            <w:noProof/>
            <w:webHidden/>
          </w:rPr>
        </w:r>
        <w:r w:rsidR="00E40F97">
          <w:rPr>
            <w:noProof/>
            <w:webHidden/>
          </w:rPr>
          <w:fldChar w:fldCharType="separate"/>
        </w:r>
        <w:r w:rsidR="00E40F97">
          <w:rPr>
            <w:noProof/>
            <w:webHidden/>
          </w:rPr>
          <w:t>21</w:t>
        </w:r>
        <w:r w:rsidR="00E40F97">
          <w:rPr>
            <w:noProof/>
            <w:webHidden/>
          </w:rPr>
          <w:fldChar w:fldCharType="end"/>
        </w:r>
      </w:hyperlink>
    </w:p>
    <w:p w14:paraId="516C778E" w14:textId="6A9E9CB6"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01" w:history="1">
        <w:r w:rsidR="00E40F97" w:rsidRPr="006F7EEC">
          <w:rPr>
            <w:rStyle w:val="Lienhypertexte"/>
            <w:rFonts w:ascii="Georgia" w:hAnsi="Georgia"/>
            <w:noProof/>
          </w:rPr>
          <w:t>6.3</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Autres synergies et complémentarités</w:t>
        </w:r>
        <w:r w:rsidR="00E40F97">
          <w:rPr>
            <w:noProof/>
            <w:webHidden/>
          </w:rPr>
          <w:tab/>
        </w:r>
        <w:r w:rsidR="00E40F97">
          <w:rPr>
            <w:noProof/>
            <w:webHidden/>
          </w:rPr>
          <w:fldChar w:fldCharType="begin"/>
        </w:r>
        <w:r w:rsidR="00E40F97">
          <w:rPr>
            <w:noProof/>
            <w:webHidden/>
          </w:rPr>
          <w:instrText xml:space="preserve"> PAGEREF _Toc35355301 \h </w:instrText>
        </w:r>
        <w:r w:rsidR="00E40F97">
          <w:rPr>
            <w:noProof/>
            <w:webHidden/>
          </w:rPr>
        </w:r>
        <w:r w:rsidR="00E40F97">
          <w:rPr>
            <w:noProof/>
            <w:webHidden/>
          </w:rPr>
          <w:fldChar w:fldCharType="separate"/>
        </w:r>
        <w:r w:rsidR="00E40F97">
          <w:rPr>
            <w:noProof/>
            <w:webHidden/>
          </w:rPr>
          <w:t>21</w:t>
        </w:r>
        <w:r w:rsidR="00E40F97">
          <w:rPr>
            <w:noProof/>
            <w:webHidden/>
          </w:rPr>
          <w:fldChar w:fldCharType="end"/>
        </w:r>
      </w:hyperlink>
    </w:p>
    <w:p w14:paraId="493369E9" w14:textId="304C859E" w:rsidR="00E40F97" w:rsidRDefault="00E62B91">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5302" w:history="1">
        <w:r w:rsidR="00E40F97" w:rsidRPr="006F7EEC">
          <w:rPr>
            <w:rStyle w:val="Lienhypertexte"/>
            <w:rFonts w:ascii="Georgia" w:hAnsi="Georgia"/>
            <w:noProof/>
          </w:rPr>
          <w:t>7</w:t>
        </w:r>
        <w:r w:rsidR="00E40F97">
          <w:rPr>
            <w:rFonts w:asciiTheme="minorHAnsi" w:eastAsiaTheme="minorEastAsia" w:hAnsiTheme="minorHAnsi" w:cstheme="minorBidi"/>
            <w:b w:val="0"/>
            <w:bCs w:val="0"/>
            <w:caps w:val="0"/>
            <w:noProof/>
            <w:color w:val="auto"/>
            <w:sz w:val="22"/>
            <w:lang w:eastAsia="fr-BE"/>
          </w:rPr>
          <w:tab/>
        </w:r>
        <w:r w:rsidR="00E40F97" w:rsidRPr="006F7EEC">
          <w:rPr>
            <w:rStyle w:val="Lienhypertexte"/>
            <w:rFonts w:ascii="Georgia" w:hAnsi="Georgia"/>
            <w:noProof/>
          </w:rPr>
          <w:t>Thèmes transversaux</w:t>
        </w:r>
        <w:r w:rsidR="00E40F97">
          <w:rPr>
            <w:noProof/>
            <w:webHidden/>
          </w:rPr>
          <w:tab/>
        </w:r>
        <w:r w:rsidR="00E40F97">
          <w:rPr>
            <w:noProof/>
            <w:webHidden/>
          </w:rPr>
          <w:fldChar w:fldCharType="begin"/>
        </w:r>
        <w:r w:rsidR="00E40F97">
          <w:rPr>
            <w:noProof/>
            <w:webHidden/>
          </w:rPr>
          <w:instrText xml:space="preserve"> PAGEREF _Toc35355302 \h </w:instrText>
        </w:r>
        <w:r w:rsidR="00E40F97">
          <w:rPr>
            <w:noProof/>
            <w:webHidden/>
          </w:rPr>
        </w:r>
        <w:r w:rsidR="00E40F97">
          <w:rPr>
            <w:noProof/>
            <w:webHidden/>
          </w:rPr>
          <w:fldChar w:fldCharType="separate"/>
        </w:r>
        <w:r w:rsidR="00E40F97">
          <w:rPr>
            <w:noProof/>
            <w:webHidden/>
          </w:rPr>
          <w:t>21</w:t>
        </w:r>
        <w:r w:rsidR="00E40F97">
          <w:rPr>
            <w:noProof/>
            <w:webHidden/>
          </w:rPr>
          <w:fldChar w:fldCharType="end"/>
        </w:r>
      </w:hyperlink>
    </w:p>
    <w:p w14:paraId="5472FBFD" w14:textId="16665F2C" w:rsidR="00E40F97" w:rsidRDefault="00E62B91">
      <w:pPr>
        <w:pStyle w:val="TM2"/>
        <w:tabs>
          <w:tab w:val="left" w:pos="720"/>
          <w:tab w:val="right" w:leader="dot" w:pos="7925"/>
        </w:tabs>
        <w:rPr>
          <w:rFonts w:asciiTheme="minorHAnsi" w:eastAsiaTheme="minorEastAsia" w:hAnsiTheme="minorHAnsi" w:cstheme="minorBidi"/>
          <w:smallCaps w:val="0"/>
          <w:noProof/>
          <w:color w:val="auto"/>
          <w:sz w:val="22"/>
          <w:lang w:eastAsia="fr-BE"/>
        </w:rPr>
      </w:pPr>
      <w:hyperlink w:anchor="_Toc35355303" w:history="1">
        <w:r w:rsidR="00E40F97" w:rsidRPr="006F7EEC">
          <w:rPr>
            <w:rStyle w:val="Lienhypertexte"/>
            <w:rFonts w:ascii="Georgia" w:hAnsi="Georgia"/>
            <w:noProof/>
          </w:rPr>
          <w:t>7.1</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Environnement et changement climatique</w:t>
        </w:r>
        <w:r w:rsidR="00E40F97">
          <w:rPr>
            <w:noProof/>
            <w:webHidden/>
          </w:rPr>
          <w:tab/>
        </w:r>
        <w:r w:rsidR="00E40F97">
          <w:rPr>
            <w:noProof/>
            <w:webHidden/>
          </w:rPr>
          <w:fldChar w:fldCharType="begin"/>
        </w:r>
        <w:r w:rsidR="00E40F97">
          <w:rPr>
            <w:noProof/>
            <w:webHidden/>
          </w:rPr>
          <w:instrText xml:space="preserve"> PAGEREF _Toc35355303 \h </w:instrText>
        </w:r>
        <w:r w:rsidR="00E40F97">
          <w:rPr>
            <w:noProof/>
            <w:webHidden/>
          </w:rPr>
        </w:r>
        <w:r w:rsidR="00E40F97">
          <w:rPr>
            <w:noProof/>
            <w:webHidden/>
          </w:rPr>
          <w:fldChar w:fldCharType="separate"/>
        </w:r>
        <w:r w:rsidR="00E40F97">
          <w:rPr>
            <w:noProof/>
            <w:webHidden/>
          </w:rPr>
          <w:t>21</w:t>
        </w:r>
        <w:r w:rsidR="00E40F97">
          <w:rPr>
            <w:noProof/>
            <w:webHidden/>
          </w:rPr>
          <w:fldChar w:fldCharType="end"/>
        </w:r>
      </w:hyperlink>
    </w:p>
    <w:p w14:paraId="5A3A0BC6" w14:textId="572C6994"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04" w:history="1">
        <w:r w:rsidR="00E40F97" w:rsidRPr="006F7EEC">
          <w:rPr>
            <w:rStyle w:val="Lienhypertexte"/>
            <w:rFonts w:ascii="Georgia" w:hAnsi="Georgia"/>
            <w:noProof/>
          </w:rPr>
          <w:t>7.2</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Genre</w:t>
        </w:r>
        <w:r w:rsidR="00E40F97">
          <w:rPr>
            <w:noProof/>
            <w:webHidden/>
          </w:rPr>
          <w:tab/>
        </w:r>
        <w:r w:rsidR="00E40F97">
          <w:rPr>
            <w:noProof/>
            <w:webHidden/>
          </w:rPr>
          <w:fldChar w:fldCharType="begin"/>
        </w:r>
        <w:r w:rsidR="00E40F97">
          <w:rPr>
            <w:noProof/>
            <w:webHidden/>
          </w:rPr>
          <w:instrText xml:space="preserve"> PAGEREF _Toc35355304 \h </w:instrText>
        </w:r>
        <w:r w:rsidR="00E40F97">
          <w:rPr>
            <w:noProof/>
            <w:webHidden/>
          </w:rPr>
        </w:r>
        <w:r w:rsidR="00E40F97">
          <w:rPr>
            <w:noProof/>
            <w:webHidden/>
          </w:rPr>
          <w:fldChar w:fldCharType="separate"/>
        </w:r>
        <w:r w:rsidR="00E40F97">
          <w:rPr>
            <w:noProof/>
            <w:webHidden/>
          </w:rPr>
          <w:t>21</w:t>
        </w:r>
        <w:r w:rsidR="00E40F97">
          <w:rPr>
            <w:noProof/>
            <w:webHidden/>
          </w:rPr>
          <w:fldChar w:fldCharType="end"/>
        </w:r>
      </w:hyperlink>
    </w:p>
    <w:p w14:paraId="7FE29639" w14:textId="5A96E5B5"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05" w:history="1">
        <w:r w:rsidR="00E40F97" w:rsidRPr="006F7EEC">
          <w:rPr>
            <w:rStyle w:val="Lienhypertexte"/>
            <w:rFonts w:ascii="Georgia" w:hAnsi="Georgia"/>
            <w:noProof/>
          </w:rPr>
          <w:t>7.3</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Digitalisation</w:t>
        </w:r>
        <w:r w:rsidR="00E40F97">
          <w:rPr>
            <w:noProof/>
            <w:webHidden/>
          </w:rPr>
          <w:tab/>
        </w:r>
        <w:r w:rsidR="00E40F97">
          <w:rPr>
            <w:noProof/>
            <w:webHidden/>
          </w:rPr>
          <w:fldChar w:fldCharType="begin"/>
        </w:r>
        <w:r w:rsidR="00E40F97">
          <w:rPr>
            <w:noProof/>
            <w:webHidden/>
          </w:rPr>
          <w:instrText xml:space="preserve"> PAGEREF _Toc35355305 \h </w:instrText>
        </w:r>
        <w:r w:rsidR="00E40F97">
          <w:rPr>
            <w:noProof/>
            <w:webHidden/>
          </w:rPr>
        </w:r>
        <w:r w:rsidR="00E40F97">
          <w:rPr>
            <w:noProof/>
            <w:webHidden/>
          </w:rPr>
          <w:fldChar w:fldCharType="separate"/>
        </w:r>
        <w:r w:rsidR="00E40F97">
          <w:rPr>
            <w:noProof/>
            <w:webHidden/>
          </w:rPr>
          <w:t>22</w:t>
        </w:r>
        <w:r w:rsidR="00E40F97">
          <w:rPr>
            <w:noProof/>
            <w:webHidden/>
          </w:rPr>
          <w:fldChar w:fldCharType="end"/>
        </w:r>
      </w:hyperlink>
    </w:p>
    <w:p w14:paraId="32AA0D1B" w14:textId="4C0B652D"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06" w:history="1">
        <w:r w:rsidR="00E40F97" w:rsidRPr="006F7EEC">
          <w:rPr>
            <w:rStyle w:val="Lienhypertexte"/>
            <w:rFonts w:ascii="Georgia" w:hAnsi="Georgia"/>
            <w:noProof/>
          </w:rPr>
          <w:t>7.4</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Emplois décents</w:t>
        </w:r>
        <w:r w:rsidR="00E40F97">
          <w:rPr>
            <w:noProof/>
            <w:webHidden/>
          </w:rPr>
          <w:tab/>
        </w:r>
        <w:r w:rsidR="00E40F97">
          <w:rPr>
            <w:noProof/>
            <w:webHidden/>
          </w:rPr>
          <w:fldChar w:fldCharType="begin"/>
        </w:r>
        <w:r w:rsidR="00E40F97">
          <w:rPr>
            <w:noProof/>
            <w:webHidden/>
          </w:rPr>
          <w:instrText xml:space="preserve"> PAGEREF _Toc35355306 \h </w:instrText>
        </w:r>
        <w:r w:rsidR="00E40F97">
          <w:rPr>
            <w:noProof/>
            <w:webHidden/>
          </w:rPr>
        </w:r>
        <w:r w:rsidR="00E40F97">
          <w:rPr>
            <w:noProof/>
            <w:webHidden/>
          </w:rPr>
          <w:fldChar w:fldCharType="separate"/>
        </w:r>
        <w:r w:rsidR="00E40F97">
          <w:rPr>
            <w:noProof/>
            <w:webHidden/>
          </w:rPr>
          <w:t>22</w:t>
        </w:r>
        <w:r w:rsidR="00E40F97">
          <w:rPr>
            <w:noProof/>
            <w:webHidden/>
          </w:rPr>
          <w:fldChar w:fldCharType="end"/>
        </w:r>
      </w:hyperlink>
    </w:p>
    <w:p w14:paraId="40C59D26" w14:textId="42F3AC5C" w:rsidR="00E40F97" w:rsidRDefault="00E62B91">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5307" w:history="1">
        <w:r w:rsidR="00E40F97" w:rsidRPr="006F7EEC">
          <w:rPr>
            <w:rStyle w:val="Lienhypertexte"/>
            <w:rFonts w:ascii="Georgia" w:hAnsi="Georgia"/>
            <w:noProof/>
          </w:rPr>
          <w:t>8</w:t>
        </w:r>
        <w:r w:rsidR="00E40F97">
          <w:rPr>
            <w:rFonts w:asciiTheme="minorHAnsi" w:eastAsiaTheme="minorEastAsia" w:hAnsiTheme="minorHAnsi" w:cstheme="minorBidi"/>
            <w:b w:val="0"/>
            <w:bCs w:val="0"/>
            <w:caps w:val="0"/>
            <w:noProof/>
            <w:color w:val="auto"/>
            <w:sz w:val="22"/>
            <w:lang w:eastAsia="fr-BE"/>
          </w:rPr>
          <w:tab/>
        </w:r>
        <w:r w:rsidR="00E40F97" w:rsidRPr="006F7EEC">
          <w:rPr>
            <w:rStyle w:val="Lienhypertexte"/>
            <w:rFonts w:ascii="Georgia" w:hAnsi="Georgia"/>
            <w:noProof/>
          </w:rPr>
          <w:t>Leçons apprises</w:t>
        </w:r>
        <w:r w:rsidR="00E40F97">
          <w:rPr>
            <w:noProof/>
            <w:webHidden/>
          </w:rPr>
          <w:tab/>
        </w:r>
        <w:r w:rsidR="00E40F97">
          <w:rPr>
            <w:noProof/>
            <w:webHidden/>
          </w:rPr>
          <w:fldChar w:fldCharType="begin"/>
        </w:r>
        <w:r w:rsidR="00E40F97">
          <w:rPr>
            <w:noProof/>
            <w:webHidden/>
          </w:rPr>
          <w:instrText xml:space="preserve"> PAGEREF _Toc35355307 \h </w:instrText>
        </w:r>
        <w:r w:rsidR="00E40F97">
          <w:rPr>
            <w:noProof/>
            <w:webHidden/>
          </w:rPr>
        </w:r>
        <w:r w:rsidR="00E40F97">
          <w:rPr>
            <w:noProof/>
            <w:webHidden/>
          </w:rPr>
          <w:fldChar w:fldCharType="separate"/>
        </w:r>
        <w:r w:rsidR="00E40F97">
          <w:rPr>
            <w:noProof/>
            <w:webHidden/>
          </w:rPr>
          <w:t>22</w:t>
        </w:r>
        <w:r w:rsidR="00E40F97">
          <w:rPr>
            <w:noProof/>
            <w:webHidden/>
          </w:rPr>
          <w:fldChar w:fldCharType="end"/>
        </w:r>
      </w:hyperlink>
    </w:p>
    <w:p w14:paraId="782A9A8F" w14:textId="26B9D55E"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08" w:history="1">
        <w:r w:rsidR="00E40F97" w:rsidRPr="006F7EEC">
          <w:rPr>
            <w:rStyle w:val="Lienhypertexte"/>
            <w:rFonts w:ascii="Georgia" w:hAnsi="Georgia"/>
            <w:noProof/>
          </w:rPr>
          <w:t>8.1</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Les succès</w:t>
        </w:r>
        <w:r w:rsidR="00E40F97">
          <w:rPr>
            <w:noProof/>
            <w:webHidden/>
          </w:rPr>
          <w:tab/>
        </w:r>
        <w:r w:rsidR="00E40F97">
          <w:rPr>
            <w:noProof/>
            <w:webHidden/>
          </w:rPr>
          <w:fldChar w:fldCharType="begin"/>
        </w:r>
        <w:r w:rsidR="00E40F97">
          <w:rPr>
            <w:noProof/>
            <w:webHidden/>
          </w:rPr>
          <w:instrText xml:space="preserve"> PAGEREF _Toc35355308 \h </w:instrText>
        </w:r>
        <w:r w:rsidR="00E40F97">
          <w:rPr>
            <w:noProof/>
            <w:webHidden/>
          </w:rPr>
        </w:r>
        <w:r w:rsidR="00E40F97">
          <w:rPr>
            <w:noProof/>
            <w:webHidden/>
          </w:rPr>
          <w:fldChar w:fldCharType="separate"/>
        </w:r>
        <w:r w:rsidR="00E40F97">
          <w:rPr>
            <w:noProof/>
            <w:webHidden/>
          </w:rPr>
          <w:t>22</w:t>
        </w:r>
        <w:r w:rsidR="00E40F97">
          <w:rPr>
            <w:noProof/>
            <w:webHidden/>
          </w:rPr>
          <w:fldChar w:fldCharType="end"/>
        </w:r>
      </w:hyperlink>
    </w:p>
    <w:p w14:paraId="15786566" w14:textId="0278B93E"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09" w:history="1">
        <w:r w:rsidR="00E40F97" w:rsidRPr="006F7EEC">
          <w:rPr>
            <w:rStyle w:val="Lienhypertexte"/>
            <w:rFonts w:ascii="Georgia" w:hAnsi="Georgia"/>
            <w:noProof/>
          </w:rPr>
          <w:t>8.2</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Les défis</w:t>
        </w:r>
        <w:r w:rsidR="00E40F97">
          <w:rPr>
            <w:noProof/>
            <w:webHidden/>
          </w:rPr>
          <w:tab/>
        </w:r>
        <w:r w:rsidR="00E40F97">
          <w:rPr>
            <w:noProof/>
            <w:webHidden/>
          </w:rPr>
          <w:fldChar w:fldCharType="begin"/>
        </w:r>
        <w:r w:rsidR="00E40F97">
          <w:rPr>
            <w:noProof/>
            <w:webHidden/>
          </w:rPr>
          <w:instrText xml:space="preserve"> PAGEREF _Toc35355309 \h </w:instrText>
        </w:r>
        <w:r w:rsidR="00E40F97">
          <w:rPr>
            <w:noProof/>
            <w:webHidden/>
          </w:rPr>
        </w:r>
        <w:r w:rsidR="00E40F97">
          <w:rPr>
            <w:noProof/>
            <w:webHidden/>
          </w:rPr>
          <w:fldChar w:fldCharType="separate"/>
        </w:r>
        <w:r w:rsidR="00E40F97">
          <w:rPr>
            <w:noProof/>
            <w:webHidden/>
          </w:rPr>
          <w:t>22</w:t>
        </w:r>
        <w:r w:rsidR="00E40F97">
          <w:rPr>
            <w:noProof/>
            <w:webHidden/>
          </w:rPr>
          <w:fldChar w:fldCharType="end"/>
        </w:r>
      </w:hyperlink>
    </w:p>
    <w:p w14:paraId="46D6C0DD" w14:textId="4ABAFA19"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10" w:history="1">
        <w:r w:rsidR="00E40F97" w:rsidRPr="006F7EEC">
          <w:rPr>
            <w:rStyle w:val="Lienhypertexte"/>
            <w:rFonts w:ascii="Georgia" w:hAnsi="Georgia"/>
            <w:noProof/>
          </w:rPr>
          <w:t>8.3</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Questions d’apprentissage stratégique</w:t>
        </w:r>
        <w:r w:rsidR="00E40F97">
          <w:rPr>
            <w:noProof/>
            <w:webHidden/>
          </w:rPr>
          <w:tab/>
        </w:r>
        <w:r w:rsidR="00E40F97">
          <w:rPr>
            <w:noProof/>
            <w:webHidden/>
          </w:rPr>
          <w:fldChar w:fldCharType="begin"/>
        </w:r>
        <w:r w:rsidR="00E40F97">
          <w:rPr>
            <w:noProof/>
            <w:webHidden/>
          </w:rPr>
          <w:instrText xml:space="preserve"> PAGEREF _Toc35355310 \h </w:instrText>
        </w:r>
        <w:r w:rsidR="00E40F97">
          <w:rPr>
            <w:noProof/>
            <w:webHidden/>
          </w:rPr>
        </w:r>
        <w:r w:rsidR="00E40F97">
          <w:rPr>
            <w:noProof/>
            <w:webHidden/>
          </w:rPr>
          <w:fldChar w:fldCharType="separate"/>
        </w:r>
        <w:r w:rsidR="00E40F97">
          <w:rPr>
            <w:noProof/>
            <w:webHidden/>
          </w:rPr>
          <w:t>23</w:t>
        </w:r>
        <w:r w:rsidR="00E40F97">
          <w:rPr>
            <w:noProof/>
            <w:webHidden/>
          </w:rPr>
          <w:fldChar w:fldCharType="end"/>
        </w:r>
      </w:hyperlink>
    </w:p>
    <w:p w14:paraId="37B1AAB6" w14:textId="5F188C44"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11" w:history="1">
        <w:r w:rsidR="00E40F97" w:rsidRPr="006F7EEC">
          <w:rPr>
            <w:rStyle w:val="Lienhypertexte"/>
            <w:rFonts w:ascii="Georgia" w:hAnsi="Georgia"/>
            <w:noProof/>
          </w:rPr>
          <w:t>8.4</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Synthèse des enseignements tirés</w:t>
        </w:r>
        <w:r w:rsidR="00E40F97">
          <w:rPr>
            <w:noProof/>
            <w:webHidden/>
          </w:rPr>
          <w:tab/>
        </w:r>
        <w:r w:rsidR="00E40F97">
          <w:rPr>
            <w:noProof/>
            <w:webHidden/>
          </w:rPr>
          <w:fldChar w:fldCharType="begin"/>
        </w:r>
        <w:r w:rsidR="00E40F97">
          <w:rPr>
            <w:noProof/>
            <w:webHidden/>
          </w:rPr>
          <w:instrText xml:space="preserve"> PAGEREF _Toc35355311 \h </w:instrText>
        </w:r>
        <w:r w:rsidR="00E40F97">
          <w:rPr>
            <w:noProof/>
            <w:webHidden/>
          </w:rPr>
        </w:r>
        <w:r w:rsidR="00E40F97">
          <w:rPr>
            <w:noProof/>
            <w:webHidden/>
          </w:rPr>
          <w:fldChar w:fldCharType="separate"/>
        </w:r>
        <w:r w:rsidR="00E40F97">
          <w:rPr>
            <w:noProof/>
            <w:webHidden/>
          </w:rPr>
          <w:t>23</w:t>
        </w:r>
        <w:r w:rsidR="00E40F97">
          <w:rPr>
            <w:noProof/>
            <w:webHidden/>
          </w:rPr>
          <w:fldChar w:fldCharType="end"/>
        </w:r>
      </w:hyperlink>
    </w:p>
    <w:p w14:paraId="35EEEC72" w14:textId="4CCC22A8" w:rsidR="00E40F97" w:rsidRDefault="00E62B91">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5312" w:history="1">
        <w:r w:rsidR="00E40F97" w:rsidRPr="006F7EEC">
          <w:rPr>
            <w:rStyle w:val="Lienhypertexte"/>
            <w:rFonts w:ascii="Georgia" w:hAnsi="Georgia"/>
            <w:noProof/>
          </w:rPr>
          <w:t>9</w:t>
        </w:r>
        <w:r w:rsidR="00E40F97">
          <w:rPr>
            <w:rFonts w:asciiTheme="minorHAnsi" w:eastAsiaTheme="minorEastAsia" w:hAnsiTheme="minorHAnsi" w:cstheme="minorBidi"/>
            <w:b w:val="0"/>
            <w:bCs w:val="0"/>
            <w:caps w:val="0"/>
            <w:noProof/>
            <w:color w:val="auto"/>
            <w:sz w:val="22"/>
            <w:lang w:eastAsia="fr-BE"/>
          </w:rPr>
          <w:tab/>
        </w:r>
        <w:r w:rsidR="00E40F97" w:rsidRPr="006F7EEC">
          <w:rPr>
            <w:rStyle w:val="Lienhypertexte"/>
            <w:rFonts w:ascii="Georgia" w:hAnsi="Georgia"/>
            <w:noProof/>
          </w:rPr>
          <w:t>Pilotage</w:t>
        </w:r>
        <w:r w:rsidR="00E40F97">
          <w:rPr>
            <w:noProof/>
            <w:webHidden/>
          </w:rPr>
          <w:tab/>
        </w:r>
        <w:r w:rsidR="00E40F97">
          <w:rPr>
            <w:noProof/>
            <w:webHidden/>
          </w:rPr>
          <w:fldChar w:fldCharType="begin"/>
        </w:r>
        <w:r w:rsidR="00E40F97">
          <w:rPr>
            <w:noProof/>
            <w:webHidden/>
          </w:rPr>
          <w:instrText xml:space="preserve"> PAGEREF _Toc35355312 \h </w:instrText>
        </w:r>
        <w:r w:rsidR="00E40F97">
          <w:rPr>
            <w:noProof/>
            <w:webHidden/>
          </w:rPr>
        </w:r>
        <w:r w:rsidR="00E40F97">
          <w:rPr>
            <w:noProof/>
            <w:webHidden/>
          </w:rPr>
          <w:fldChar w:fldCharType="separate"/>
        </w:r>
        <w:r w:rsidR="00E40F97">
          <w:rPr>
            <w:noProof/>
            <w:webHidden/>
          </w:rPr>
          <w:t>24</w:t>
        </w:r>
        <w:r w:rsidR="00E40F97">
          <w:rPr>
            <w:noProof/>
            <w:webHidden/>
          </w:rPr>
          <w:fldChar w:fldCharType="end"/>
        </w:r>
      </w:hyperlink>
    </w:p>
    <w:p w14:paraId="29F1B392" w14:textId="14CFDD39"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13" w:history="1">
        <w:r w:rsidR="00E40F97" w:rsidRPr="006F7EEC">
          <w:rPr>
            <w:rStyle w:val="Lienhypertexte"/>
            <w:rFonts w:ascii="Georgia" w:hAnsi="Georgia"/>
            <w:noProof/>
          </w:rPr>
          <w:t>9.1</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Modifications apportées à l’intervention</w:t>
        </w:r>
        <w:r w:rsidR="00E40F97">
          <w:rPr>
            <w:noProof/>
            <w:webHidden/>
          </w:rPr>
          <w:tab/>
        </w:r>
        <w:r w:rsidR="00E40F97">
          <w:rPr>
            <w:noProof/>
            <w:webHidden/>
          </w:rPr>
          <w:fldChar w:fldCharType="begin"/>
        </w:r>
        <w:r w:rsidR="00E40F97">
          <w:rPr>
            <w:noProof/>
            <w:webHidden/>
          </w:rPr>
          <w:instrText xml:space="preserve"> PAGEREF _Toc35355313 \h </w:instrText>
        </w:r>
        <w:r w:rsidR="00E40F97">
          <w:rPr>
            <w:noProof/>
            <w:webHidden/>
          </w:rPr>
        </w:r>
        <w:r w:rsidR="00E40F97">
          <w:rPr>
            <w:noProof/>
            <w:webHidden/>
          </w:rPr>
          <w:fldChar w:fldCharType="separate"/>
        </w:r>
        <w:r w:rsidR="00E40F97">
          <w:rPr>
            <w:noProof/>
            <w:webHidden/>
          </w:rPr>
          <w:t>24</w:t>
        </w:r>
        <w:r w:rsidR="00E40F97">
          <w:rPr>
            <w:noProof/>
            <w:webHidden/>
          </w:rPr>
          <w:fldChar w:fldCharType="end"/>
        </w:r>
      </w:hyperlink>
    </w:p>
    <w:p w14:paraId="3882BFEE" w14:textId="31008E3B"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14" w:history="1">
        <w:r w:rsidR="00E40F97" w:rsidRPr="006F7EEC">
          <w:rPr>
            <w:rStyle w:val="Lienhypertexte"/>
            <w:rFonts w:ascii="Georgia" w:hAnsi="Georgia"/>
            <w:noProof/>
          </w:rPr>
          <w:t>9.2</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Décisions prises par le Comité de pilotage et suivi</w:t>
        </w:r>
        <w:r w:rsidR="00E40F97">
          <w:rPr>
            <w:noProof/>
            <w:webHidden/>
          </w:rPr>
          <w:tab/>
        </w:r>
        <w:r w:rsidR="00E40F97">
          <w:rPr>
            <w:noProof/>
            <w:webHidden/>
          </w:rPr>
          <w:fldChar w:fldCharType="begin"/>
        </w:r>
        <w:r w:rsidR="00E40F97">
          <w:rPr>
            <w:noProof/>
            <w:webHidden/>
          </w:rPr>
          <w:instrText xml:space="preserve"> PAGEREF _Toc35355314 \h </w:instrText>
        </w:r>
        <w:r w:rsidR="00E40F97">
          <w:rPr>
            <w:noProof/>
            <w:webHidden/>
          </w:rPr>
        </w:r>
        <w:r w:rsidR="00E40F97">
          <w:rPr>
            <w:noProof/>
            <w:webHidden/>
          </w:rPr>
          <w:fldChar w:fldCharType="separate"/>
        </w:r>
        <w:r w:rsidR="00E40F97">
          <w:rPr>
            <w:noProof/>
            <w:webHidden/>
          </w:rPr>
          <w:t>24</w:t>
        </w:r>
        <w:r w:rsidR="00E40F97">
          <w:rPr>
            <w:noProof/>
            <w:webHidden/>
          </w:rPr>
          <w:fldChar w:fldCharType="end"/>
        </w:r>
      </w:hyperlink>
    </w:p>
    <w:p w14:paraId="0B09E9C7" w14:textId="78CAB011"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15" w:history="1">
        <w:r w:rsidR="00E40F97" w:rsidRPr="006F7EEC">
          <w:rPr>
            <w:rStyle w:val="Lienhypertexte"/>
            <w:rFonts w:ascii="Georgia" w:hAnsi="Georgia"/>
            <w:noProof/>
          </w:rPr>
          <w:t>9.3</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Réorientations stratégiques envisagées</w:t>
        </w:r>
        <w:r w:rsidR="00E40F97">
          <w:rPr>
            <w:noProof/>
            <w:webHidden/>
          </w:rPr>
          <w:tab/>
        </w:r>
        <w:r w:rsidR="00E40F97">
          <w:rPr>
            <w:noProof/>
            <w:webHidden/>
          </w:rPr>
          <w:fldChar w:fldCharType="begin"/>
        </w:r>
        <w:r w:rsidR="00E40F97">
          <w:rPr>
            <w:noProof/>
            <w:webHidden/>
          </w:rPr>
          <w:instrText xml:space="preserve"> PAGEREF _Toc35355315 \h </w:instrText>
        </w:r>
        <w:r w:rsidR="00E40F97">
          <w:rPr>
            <w:noProof/>
            <w:webHidden/>
          </w:rPr>
        </w:r>
        <w:r w:rsidR="00E40F97">
          <w:rPr>
            <w:noProof/>
            <w:webHidden/>
          </w:rPr>
          <w:fldChar w:fldCharType="separate"/>
        </w:r>
        <w:r w:rsidR="00E40F97">
          <w:rPr>
            <w:noProof/>
            <w:webHidden/>
          </w:rPr>
          <w:t>24</w:t>
        </w:r>
        <w:r w:rsidR="00E40F97">
          <w:rPr>
            <w:noProof/>
            <w:webHidden/>
          </w:rPr>
          <w:fldChar w:fldCharType="end"/>
        </w:r>
      </w:hyperlink>
    </w:p>
    <w:p w14:paraId="165A2261" w14:textId="2DF0BA34"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16" w:history="1">
        <w:r w:rsidR="00E40F97" w:rsidRPr="006F7EEC">
          <w:rPr>
            <w:rStyle w:val="Lienhypertexte"/>
            <w:rFonts w:ascii="Georgia" w:hAnsi="Georgia"/>
            <w:noProof/>
          </w:rPr>
          <w:t>9.4</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Recommandations</w:t>
        </w:r>
        <w:r w:rsidR="00E40F97">
          <w:rPr>
            <w:noProof/>
            <w:webHidden/>
          </w:rPr>
          <w:tab/>
        </w:r>
        <w:r w:rsidR="00E40F97">
          <w:rPr>
            <w:noProof/>
            <w:webHidden/>
          </w:rPr>
          <w:fldChar w:fldCharType="begin"/>
        </w:r>
        <w:r w:rsidR="00E40F97">
          <w:rPr>
            <w:noProof/>
            <w:webHidden/>
          </w:rPr>
          <w:instrText xml:space="preserve"> PAGEREF _Toc35355316 \h </w:instrText>
        </w:r>
        <w:r w:rsidR="00E40F97">
          <w:rPr>
            <w:noProof/>
            <w:webHidden/>
          </w:rPr>
        </w:r>
        <w:r w:rsidR="00E40F97">
          <w:rPr>
            <w:noProof/>
            <w:webHidden/>
          </w:rPr>
          <w:fldChar w:fldCharType="separate"/>
        </w:r>
        <w:r w:rsidR="00E40F97">
          <w:rPr>
            <w:noProof/>
            <w:webHidden/>
          </w:rPr>
          <w:t>24</w:t>
        </w:r>
        <w:r w:rsidR="00E40F97">
          <w:rPr>
            <w:noProof/>
            <w:webHidden/>
          </w:rPr>
          <w:fldChar w:fldCharType="end"/>
        </w:r>
      </w:hyperlink>
    </w:p>
    <w:p w14:paraId="1AE5A7BA" w14:textId="086F7E6E" w:rsidR="00E40F97" w:rsidRDefault="00E62B91">
      <w:pPr>
        <w:pStyle w:val="TM1"/>
        <w:tabs>
          <w:tab w:val="left" w:pos="480"/>
          <w:tab w:val="right" w:leader="dot" w:pos="7925"/>
        </w:tabs>
        <w:rPr>
          <w:rFonts w:asciiTheme="minorHAnsi" w:eastAsiaTheme="minorEastAsia" w:hAnsiTheme="minorHAnsi" w:cstheme="minorBidi"/>
          <w:b w:val="0"/>
          <w:bCs w:val="0"/>
          <w:caps w:val="0"/>
          <w:noProof/>
          <w:color w:val="auto"/>
          <w:sz w:val="22"/>
          <w:lang w:eastAsia="fr-BE"/>
        </w:rPr>
      </w:pPr>
      <w:hyperlink w:anchor="_Toc35355317" w:history="1">
        <w:r w:rsidR="00E40F97" w:rsidRPr="006F7EEC">
          <w:rPr>
            <w:rStyle w:val="Lienhypertexte"/>
            <w:rFonts w:ascii="Georgia" w:hAnsi="Georgia"/>
            <w:noProof/>
          </w:rPr>
          <w:t>10</w:t>
        </w:r>
        <w:r w:rsidR="00E40F97">
          <w:rPr>
            <w:rFonts w:asciiTheme="minorHAnsi" w:eastAsiaTheme="minorEastAsia" w:hAnsiTheme="minorHAnsi" w:cstheme="minorBidi"/>
            <w:b w:val="0"/>
            <w:bCs w:val="0"/>
            <w:caps w:val="0"/>
            <w:noProof/>
            <w:color w:val="auto"/>
            <w:sz w:val="22"/>
            <w:lang w:eastAsia="fr-BE"/>
          </w:rPr>
          <w:tab/>
        </w:r>
        <w:r w:rsidR="00E40F97" w:rsidRPr="006F7EEC">
          <w:rPr>
            <w:rStyle w:val="Lienhypertexte"/>
            <w:rFonts w:ascii="Georgia" w:hAnsi="Georgia"/>
            <w:noProof/>
          </w:rPr>
          <w:t>Annexes</w:t>
        </w:r>
        <w:r w:rsidR="00E40F97">
          <w:rPr>
            <w:noProof/>
            <w:webHidden/>
          </w:rPr>
          <w:tab/>
        </w:r>
        <w:r w:rsidR="00E40F97">
          <w:rPr>
            <w:noProof/>
            <w:webHidden/>
          </w:rPr>
          <w:fldChar w:fldCharType="begin"/>
        </w:r>
        <w:r w:rsidR="00E40F97">
          <w:rPr>
            <w:noProof/>
            <w:webHidden/>
          </w:rPr>
          <w:instrText xml:space="preserve"> PAGEREF _Toc35355317 \h </w:instrText>
        </w:r>
        <w:r w:rsidR="00E40F97">
          <w:rPr>
            <w:noProof/>
            <w:webHidden/>
          </w:rPr>
        </w:r>
        <w:r w:rsidR="00E40F97">
          <w:rPr>
            <w:noProof/>
            <w:webHidden/>
          </w:rPr>
          <w:fldChar w:fldCharType="separate"/>
        </w:r>
        <w:r w:rsidR="00E40F97">
          <w:rPr>
            <w:noProof/>
            <w:webHidden/>
          </w:rPr>
          <w:t>25</w:t>
        </w:r>
        <w:r w:rsidR="00E40F97">
          <w:rPr>
            <w:noProof/>
            <w:webHidden/>
          </w:rPr>
          <w:fldChar w:fldCharType="end"/>
        </w:r>
      </w:hyperlink>
    </w:p>
    <w:p w14:paraId="77603ECB" w14:textId="49596A61"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18" w:history="1">
        <w:r w:rsidR="00E40F97" w:rsidRPr="006F7EEC">
          <w:rPr>
            <w:rStyle w:val="Lienhypertexte"/>
            <w:rFonts w:ascii="Georgia" w:hAnsi="Georgia"/>
            <w:noProof/>
          </w:rPr>
          <w:t>10.1</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Critères de qualité</w:t>
        </w:r>
        <w:r w:rsidR="00E40F97">
          <w:rPr>
            <w:noProof/>
            <w:webHidden/>
          </w:rPr>
          <w:tab/>
        </w:r>
        <w:r w:rsidR="00E40F97">
          <w:rPr>
            <w:noProof/>
            <w:webHidden/>
          </w:rPr>
          <w:fldChar w:fldCharType="begin"/>
        </w:r>
        <w:r w:rsidR="00E40F97">
          <w:rPr>
            <w:noProof/>
            <w:webHidden/>
          </w:rPr>
          <w:instrText xml:space="preserve"> PAGEREF _Toc35355318 \h </w:instrText>
        </w:r>
        <w:r w:rsidR="00E40F97">
          <w:rPr>
            <w:noProof/>
            <w:webHidden/>
          </w:rPr>
        </w:r>
        <w:r w:rsidR="00E40F97">
          <w:rPr>
            <w:noProof/>
            <w:webHidden/>
          </w:rPr>
          <w:fldChar w:fldCharType="separate"/>
        </w:r>
        <w:r w:rsidR="00E40F97">
          <w:rPr>
            <w:noProof/>
            <w:webHidden/>
          </w:rPr>
          <w:t>25</w:t>
        </w:r>
        <w:r w:rsidR="00E40F97">
          <w:rPr>
            <w:noProof/>
            <w:webHidden/>
          </w:rPr>
          <w:fldChar w:fldCharType="end"/>
        </w:r>
      </w:hyperlink>
    </w:p>
    <w:p w14:paraId="4255E2BD" w14:textId="7EE4163F"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19" w:history="1">
        <w:r w:rsidR="00E40F97" w:rsidRPr="006F7EEC">
          <w:rPr>
            <w:rStyle w:val="Lienhypertexte"/>
            <w:rFonts w:ascii="Georgia" w:hAnsi="Georgia"/>
            <w:noProof/>
          </w:rPr>
          <w:t>10.2</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Cadre logique et/ou théorie de changement mis à jour</w:t>
        </w:r>
        <w:r w:rsidR="00E40F97">
          <w:rPr>
            <w:noProof/>
            <w:webHidden/>
          </w:rPr>
          <w:tab/>
        </w:r>
        <w:r w:rsidR="00E40F97">
          <w:rPr>
            <w:noProof/>
            <w:webHidden/>
          </w:rPr>
          <w:fldChar w:fldCharType="begin"/>
        </w:r>
        <w:r w:rsidR="00E40F97">
          <w:rPr>
            <w:noProof/>
            <w:webHidden/>
          </w:rPr>
          <w:instrText xml:space="preserve"> PAGEREF _Toc35355319 \h </w:instrText>
        </w:r>
        <w:r w:rsidR="00E40F97">
          <w:rPr>
            <w:noProof/>
            <w:webHidden/>
          </w:rPr>
        </w:r>
        <w:r w:rsidR="00E40F97">
          <w:rPr>
            <w:noProof/>
            <w:webHidden/>
          </w:rPr>
          <w:fldChar w:fldCharType="separate"/>
        </w:r>
        <w:r w:rsidR="00E40F97">
          <w:rPr>
            <w:noProof/>
            <w:webHidden/>
          </w:rPr>
          <w:t>30</w:t>
        </w:r>
        <w:r w:rsidR="00E40F97">
          <w:rPr>
            <w:noProof/>
            <w:webHidden/>
          </w:rPr>
          <w:fldChar w:fldCharType="end"/>
        </w:r>
      </w:hyperlink>
    </w:p>
    <w:p w14:paraId="73E84333" w14:textId="6660AA6C"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20" w:history="1">
        <w:r w:rsidR="00E40F97" w:rsidRPr="006F7EEC">
          <w:rPr>
            <w:rStyle w:val="Lienhypertexte"/>
            <w:rFonts w:ascii="Georgia" w:hAnsi="Georgia"/>
            <w:noProof/>
            <w:lang w:val="pt-PT"/>
          </w:rPr>
          <w:t>10.3</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lang w:val="pt-PT"/>
          </w:rPr>
          <w:t>Fiches de suivi de processus de changement (optionnel)</w:t>
        </w:r>
        <w:r w:rsidR="00E40F97">
          <w:rPr>
            <w:noProof/>
            <w:webHidden/>
          </w:rPr>
          <w:tab/>
        </w:r>
        <w:r w:rsidR="00E40F97">
          <w:rPr>
            <w:noProof/>
            <w:webHidden/>
          </w:rPr>
          <w:fldChar w:fldCharType="begin"/>
        </w:r>
        <w:r w:rsidR="00E40F97">
          <w:rPr>
            <w:noProof/>
            <w:webHidden/>
          </w:rPr>
          <w:instrText xml:space="preserve"> PAGEREF _Toc35355320 \h </w:instrText>
        </w:r>
        <w:r w:rsidR="00E40F97">
          <w:rPr>
            <w:noProof/>
            <w:webHidden/>
          </w:rPr>
        </w:r>
        <w:r w:rsidR="00E40F97">
          <w:rPr>
            <w:noProof/>
            <w:webHidden/>
          </w:rPr>
          <w:fldChar w:fldCharType="separate"/>
        </w:r>
        <w:r w:rsidR="00E40F97">
          <w:rPr>
            <w:noProof/>
            <w:webHidden/>
          </w:rPr>
          <w:t>32</w:t>
        </w:r>
        <w:r w:rsidR="00E40F97">
          <w:rPr>
            <w:noProof/>
            <w:webHidden/>
          </w:rPr>
          <w:fldChar w:fldCharType="end"/>
        </w:r>
      </w:hyperlink>
    </w:p>
    <w:p w14:paraId="3066F3DD" w14:textId="113541D0"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21" w:history="1">
        <w:r w:rsidR="00E40F97" w:rsidRPr="006F7EEC">
          <w:rPr>
            <w:rStyle w:val="Lienhypertexte"/>
            <w:rFonts w:ascii="Georgia" w:hAnsi="Georgia"/>
            <w:noProof/>
          </w:rPr>
          <w:t>10.4</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Aperçu des MoRe Results</w:t>
        </w:r>
        <w:r w:rsidR="00E40F97">
          <w:rPr>
            <w:noProof/>
            <w:webHidden/>
          </w:rPr>
          <w:tab/>
        </w:r>
        <w:r w:rsidR="00E40F97">
          <w:rPr>
            <w:noProof/>
            <w:webHidden/>
          </w:rPr>
          <w:fldChar w:fldCharType="begin"/>
        </w:r>
        <w:r w:rsidR="00E40F97">
          <w:rPr>
            <w:noProof/>
            <w:webHidden/>
          </w:rPr>
          <w:instrText xml:space="preserve"> PAGEREF _Toc35355321 \h </w:instrText>
        </w:r>
        <w:r w:rsidR="00E40F97">
          <w:rPr>
            <w:noProof/>
            <w:webHidden/>
          </w:rPr>
        </w:r>
        <w:r w:rsidR="00E40F97">
          <w:rPr>
            <w:noProof/>
            <w:webHidden/>
          </w:rPr>
          <w:fldChar w:fldCharType="separate"/>
        </w:r>
        <w:r w:rsidR="00E40F97">
          <w:rPr>
            <w:noProof/>
            <w:webHidden/>
          </w:rPr>
          <w:t>32</w:t>
        </w:r>
        <w:r w:rsidR="00E40F97">
          <w:rPr>
            <w:noProof/>
            <w:webHidden/>
          </w:rPr>
          <w:fldChar w:fldCharType="end"/>
        </w:r>
      </w:hyperlink>
    </w:p>
    <w:p w14:paraId="78A63455" w14:textId="4C334331"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22" w:history="1">
        <w:r w:rsidR="00E40F97" w:rsidRPr="006F7EEC">
          <w:rPr>
            <w:rStyle w:val="Lienhypertexte"/>
            <w:rFonts w:ascii="Georgia" w:hAnsi="Georgia"/>
            <w:noProof/>
          </w:rPr>
          <w:t>10.5</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Rapport « Budget versus Actuels (y – m) »</w:t>
        </w:r>
        <w:r w:rsidR="00E40F97">
          <w:rPr>
            <w:noProof/>
            <w:webHidden/>
          </w:rPr>
          <w:tab/>
        </w:r>
        <w:r w:rsidR="00E40F97">
          <w:rPr>
            <w:noProof/>
            <w:webHidden/>
          </w:rPr>
          <w:fldChar w:fldCharType="begin"/>
        </w:r>
        <w:r w:rsidR="00E40F97">
          <w:rPr>
            <w:noProof/>
            <w:webHidden/>
          </w:rPr>
          <w:instrText xml:space="preserve"> PAGEREF _Toc35355322 \h </w:instrText>
        </w:r>
        <w:r w:rsidR="00E40F97">
          <w:rPr>
            <w:noProof/>
            <w:webHidden/>
          </w:rPr>
        </w:r>
        <w:r w:rsidR="00E40F97">
          <w:rPr>
            <w:noProof/>
            <w:webHidden/>
          </w:rPr>
          <w:fldChar w:fldCharType="separate"/>
        </w:r>
        <w:r w:rsidR="00E40F97">
          <w:rPr>
            <w:noProof/>
            <w:webHidden/>
          </w:rPr>
          <w:t>33</w:t>
        </w:r>
        <w:r w:rsidR="00E40F97">
          <w:rPr>
            <w:noProof/>
            <w:webHidden/>
          </w:rPr>
          <w:fldChar w:fldCharType="end"/>
        </w:r>
      </w:hyperlink>
    </w:p>
    <w:p w14:paraId="1B3292EC" w14:textId="5CB03A8C" w:rsidR="00E40F97" w:rsidRDefault="00E62B91">
      <w:pPr>
        <w:pStyle w:val="TM2"/>
        <w:tabs>
          <w:tab w:val="left" w:pos="960"/>
          <w:tab w:val="right" w:leader="dot" w:pos="7925"/>
        </w:tabs>
        <w:rPr>
          <w:rFonts w:asciiTheme="minorHAnsi" w:eastAsiaTheme="minorEastAsia" w:hAnsiTheme="minorHAnsi" w:cstheme="minorBidi"/>
          <w:smallCaps w:val="0"/>
          <w:noProof/>
          <w:color w:val="auto"/>
          <w:sz w:val="22"/>
          <w:lang w:eastAsia="fr-BE"/>
        </w:rPr>
      </w:pPr>
      <w:hyperlink w:anchor="_Toc35355323" w:history="1">
        <w:r w:rsidR="00E40F97" w:rsidRPr="006F7EEC">
          <w:rPr>
            <w:rStyle w:val="Lienhypertexte"/>
            <w:rFonts w:ascii="Georgia" w:hAnsi="Georgia"/>
            <w:noProof/>
          </w:rPr>
          <w:t>10.6</w:t>
        </w:r>
        <w:r w:rsidR="00E40F97">
          <w:rPr>
            <w:rFonts w:asciiTheme="minorHAnsi" w:eastAsiaTheme="minorEastAsia" w:hAnsiTheme="minorHAnsi" w:cstheme="minorBidi"/>
            <w:smallCaps w:val="0"/>
            <w:noProof/>
            <w:color w:val="auto"/>
            <w:sz w:val="22"/>
            <w:lang w:eastAsia="fr-BE"/>
          </w:rPr>
          <w:tab/>
        </w:r>
        <w:r w:rsidR="00E40F97" w:rsidRPr="006F7EEC">
          <w:rPr>
            <w:rStyle w:val="Lienhypertexte"/>
            <w:rFonts w:ascii="Georgia" w:hAnsi="Georgia"/>
            <w:noProof/>
          </w:rPr>
          <w:t>Ressources en termes de communication</w:t>
        </w:r>
        <w:r w:rsidR="00E40F97">
          <w:rPr>
            <w:noProof/>
            <w:webHidden/>
          </w:rPr>
          <w:tab/>
        </w:r>
        <w:r w:rsidR="00E40F97">
          <w:rPr>
            <w:noProof/>
            <w:webHidden/>
          </w:rPr>
          <w:fldChar w:fldCharType="begin"/>
        </w:r>
        <w:r w:rsidR="00E40F97">
          <w:rPr>
            <w:noProof/>
            <w:webHidden/>
          </w:rPr>
          <w:instrText xml:space="preserve"> PAGEREF _Toc35355323 \h </w:instrText>
        </w:r>
        <w:r w:rsidR="00E40F97">
          <w:rPr>
            <w:noProof/>
            <w:webHidden/>
          </w:rPr>
        </w:r>
        <w:r w:rsidR="00E40F97">
          <w:rPr>
            <w:noProof/>
            <w:webHidden/>
          </w:rPr>
          <w:fldChar w:fldCharType="separate"/>
        </w:r>
        <w:r w:rsidR="00E40F97">
          <w:rPr>
            <w:noProof/>
            <w:webHidden/>
          </w:rPr>
          <w:t>33</w:t>
        </w:r>
        <w:r w:rsidR="00E40F97">
          <w:rPr>
            <w:noProof/>
            <w:webHidden/>
          </w:rPr>
          <w:fldChar w:fldCharType="end"/>
        </w:r>
      </w:hyperlink>
    </w:p>
    <w:p w14:paraId="330353B3" w14:textId="7E3B2CE4" w:rsidR="00CC037A" w:rsidRPr="00744EBD" w:rsidRDefault="00866CDF" w:rsidP="00B37FA1">
      <w:pPr>
        <w:pStyle w:val="Corpsdetexte"/>
        <w:spacing w:after="160" w:line="240" w:lineRule="auto"/>
      </w:pPr>
      <w:r w:rsidRPr="00744EBD">
        <w:fldChar w:fldCharType="end"/>
      </w:r>
      <w:bookmarkStart w:id="5" w:name="_Toc370814259"/>
    </w:p>
    <w:p w14:paraId="6D221DDF" w14:textId="5E9E8F67" w:rsidR="00B37FA1" w:rsidRPr="00744EBD" w:rsidRDefault="00B37FA1" w:rsidP="00B37FA1">
      <w:pPr>
        <w:pStyle w:val="Corpsdetexte"/>
        <w:spacing w:after="160" w:line="240" w:lineRule="auto"/>
        <w:rPr>
          <w:rFonts w:eastAsia="Calibri"/>
          <w:kern w:val="0"/>
          <w:sz w:val="21"/>
          <w:szCs w:val="22"/>
          <w:lang w:val="pt-PT"/>
        </w:rPr>
      </w:pPr>
      <w:r w:rsidRPr="00744EBD">
        <w:br w:type="page"/>
      </w:r>
    </w:p>
    <w:p w14:paraId="7890C8B8" w14:textId="71A7F921" w:rsidR="00866CDF" w:rsidRPr="007557FD" w:rsidRDefault="00866CDF" w:rsidP="007557FD">
      <w:pPr>
        <w:pStyle w:val="Titre1"/>
        <w:rPr>
          <w:rFonts w:ascii="Georgia" w:hAnsi="Georgia"/>
          <w:bCs/>
        </w:rPr>
      </w:pPr>
      <w:bookmarkStart w:id="6" w:name="_Toc35355260"/>
      <w:r w:rsidRPr="00744EBD">
        <w:rPr>
          <w:rFonts w:ascii="Georgia" w:hAnsi="Georgia"/>
          <w:bCs/>
        </w:rPr>
        <w:lastRenderedPageBreak/>
        <w:t>Acronymes</w:t>
      </w:r>
      <w:bookmarkEnd w:id="3"/>
      <w:bookmarkEnd w:id="4"/>
      <w:bookmarkEnd w:id="5"/>
      <w:bookmarkEnd w:id="6"/>
    </w:p>
    <w:tbl>
      <w:tblPr>
        <w:tblW w:w="75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0"/>
        <w:gridCol w:w="5900"/>
      </w:tblGrid>
      <w:tr w:rsidR="003D21DD" w:rsidRPr="00744EBD" w14:paraId="5A18573F" w14:textId="77777777">
        <w:trPr>
          <w:trHeight w:val="255"/>
        </w:trPr>
        <w:tc>
          <w:tcPr>
            <w:tcW w:w="1660" w:type="dxa"/>
            <w:tcMar>
              <w:top w:w="19" w:type="dxa"/>
              <w:left w:w="19" w:type="dxa"/>
              <w:bottom w:w="0" w:type="dxa"/>
              <w:right w:w="19" w:type="dxa"/>
            </w:tcMar>
          </w:tcPr>
          <w:p w14:paraId="336A837C" w14:textId="3A917CC2" w:rsidR="003D21DD" w:rsidRDefault="003D21DD">
            <w:pPr>
              <w:rPr>
                <w:rFonts w:eastAsia="Arial Unicode MS" w:cs="Arial"/>
                <w:sz w:val="20"/>
                <w:szCs w:val="20"/>
              </w:rPr>
            </w:pPr>
            <w:r>
              <w:rPr>
                <w:rFonts w:eastAsia="Arial Unicode MS" w:cs="Arial"/>
                <w:sz w:val="20"/>
                <w:szCs w:val="20"/>
              </w:rPr>
              <w:t>ASC</w:t>
            </w:r>
          </w:p>
        </w:tc>
        <w:tc>
          <w:tcPr>
            <w:tcW w:w="5900" w:type="dxa"/>
            <w:tcMar>
              <w:top w:w="19" w:type="dxa"/>
              <w:left w:w="19" w:type="dxa"/>
              <w:bottom w:w="0" w:type="dxa"/>
              <w:right w:w="19" w:type="dxa"/>
            </w:tcMar>
          </w:tcPr>
          <w:p w14:paraId="1842EA04" w14:textId="70C7318F" w:rsidR="003D21DD" w:rsidRDefault="003D21DD" w:rsidP="00866CDF">
            <w:pPr>
              <w:rPr>
                <w:rFonts w:eastAsia="Arial Unicode MS" w:cs="Arial"/>
                <w:sz w:val="20"/>
                <w:szCs w:val="20"/>
              </w:rPr>
            </w:pPr>
            <w:r>
              <w:rPr>
                <w:rFonts w:eastAsia="Arial Unicode MS" w:cs="Arial"/>
                <w:sz w:val="20"/>
                <w:szCs w:val="20"/>
              </w:rPr>
              <w:t>Accord Spécifique de Coopération</w:t>
            </w:r>
          </w:p>
        </w:tc>
      </w:tr>
      <w:tr w:rsidR="00866CDF" w:rsidRPr="00744EBD" w14:paraId="084CC74E" w14:textId="77777777">
        <w:trPr>
          <w:trHeight w:val="255"/>
        </w:trPr>
        <w:tc>
          <w:tcPr>
            <w:tcW w:w="1660" w:type="dxa"/>
            <w:tcMar>
              <w:top w:w="19" w:type="dxa"/>
              <w:left w:w="19" w:type="dxa"/>
              <w:bottom w:w="0" w:type="dxa"/>
              <w:right w:w="19" w:type="dxa"/>
            </w:tcMar>
          </w:tcPr>
          <w:p w14:paraId="78DEAE45" w14:textId="4571EC70" w:rsidR="00866CDF" w:rsidRPr="00744EBD" w:rsidRDefault="00E90202">
            <w:pPr>
              <w:rPr>
                <w:rFonts w:eastAsia="Arial Unicode MS" w:cs="Arial"/>
                <w:sz w:val="20"/>
                <w:szCs w:val="20"/>
              </w:rPr>
            </w:pPr>
            <w:r>
              <w:rPr>
                <w:rFonts w:eastAsia="Arial Unicode MS" w:cs="Arial"/>
                <w:sz w:val="20"/>
                <w:szCs w:val="20"/>
              </w:rPr>
              <w:t>CAP</w:t>
            </w:r>
          </w:p>
        </w:tc>
        <w:tc>
          <w:tcPr>
            <w:tcW w:w="5900" w:type="dxa"/>
            <w:tcMar>
              <w:top w:w="19" w:type="dxa"/>
              <w:left w:w="19" w:type="dxa"/>
              <w:bottom w:w="0" w:type="dxa"/>
              <w:right w:w="19" w:type="dxa"/>
            </w:tcMar>
          </w:tcPr>
          <w:p w14:paraId="11D08A0D" w14:textId="3E886E7D" w:rsidR="00866CDF" w:rsidRPr="00744EBD" w:rsidRDefault="00E90202" w:rsidP="00866CDF">
            <w:pPr>
              <w:rPr>
                <w:rFonts w:eastAsia="Arial Unicode MS" w:cs="Arial"/>
                <w:sz w:val="20"/>
                <w:szCs w:val="20"/>
              </w:rPr>
            </w:pPr>
            <w:r>
              <w:rPr>
                <w:rFonts w:eastAsia="Arial Unicode MS" w:cs="Arial"/>
                <w:sz w:val="20"/>
                <w:szCs w:val="20"/>
              </w:rPr>
              <w:t>Connaissances, Apprentissages, Pratiques</w:t>
            </w:r>
          </w:p>
        </w:tc>
      </w:tr>
      <w:tr w:rsidR="003D21DD" w:rsidRPr="00744EBD" w14:paraId="7A7F3863" w14:textId="77777777">
        <w:trPr>
          <w:trHeight w:val="255"/>
        </w:trPr>
        <w:tc>
          <w:tcPr>
            <w:tcW w:w="1660" w:type="dxa"/>
            <w:tcMar>
              <w:top w:w="19" w:type="dxa"/>
              <w:left w:w="19" w:type="dxa"/>
              <w:bottom w:w="0" w:type="dxa"/>
              <w:right w:w="19" w:type="dxa"/>
            </w:tcMar>
          </w:tcPr>
          <w:p w14:paraId="7B30CF13" w14:textId="378EBC5E" w:rsidR="003D21DD" w:rsidRDefault="003D21DD">
            <w:pPr>
              <w:rPr>
                <w:rFonts w:eastAsia="Arial Unicode MS" w:cs="Arial"/>
                <w:sz w:val="20"/>
                <w:szCs w:val="20"/>
              </w:rPr>
            </w:pPr>
            <w:r>
              <w:rPr>
                <w:rFonts w:eastAsia="Arial Unicode MS" w:cs="Arial"/>
                <w:sz w:val="20"/>
                <w:szCs w:val="20"/>
              </w:rPr>
              <w:t>COC</w:t>
            </w:r>
          </w:p>
        </w:tc>
        <w:tc>
          <w:tcPr>
            <w:tcW w:w="5900" w:type="dxa"/>
            <w:tcMar>
              <w:top w:w="19" w:type="dxa"/>
              <w:left w:w="19" w:type="dxa"/>
              <w:bottom w:w="0" w:type="dxa"/>
              <w:right w:w="19" w:type="dxa"/>
            </w:tcMar>
          </w:tcPr>
          <w:p w14:paraId="1A84FA33" w14:textId="1536E16D" w:rsidR="003D21DD" w:rsidRDefault="003D21DD" w:rsidP="00866CDF">
            <w:pPr>
              <w:rPr>
                <w:rFonts w:eastAsia="Arial Unicode MS" w:cs="Arial"/>
                <w:sz w:val="20"/>
                <w:szCs w:val="20"/>
              </w:rPr>
            </w:pPr>
            <w:r>
              <w:rPr>
                <w:rFonts w:eastAsia="Arial Unicode MS" w:cs="Arial"/>
                <w:sz w:val="20"/>
                <w:szCs w:val="20"/>
              </w:rPr>
              <w:t xml:space="preserve">Comité d’Orientation et de Coordination </w:t>
            </w:r>
          </w:p>
        </w:tc>
      </w:tr>
      <w:tr w:rsidR="00FE1994" w:rsidRPr="00744EBD" w14:paraId="7CA39AB1" w14:textId="77777777">
        <w:trPr>
          <w:trHeight w:val="255"/>
        </w:trPr>
        <w:tc>
          <w:tcPr>
            <w:tcW w:w="1660" w:type="dxa"/>
            <w:tcMar>
              <w:top w:w="19" w:type="dxa"/>
              <w:left w:w="19" w:type="dxa"/>
              <w:bottom w:w="0" w:type="dxa"/>
              <w:right w:w="19" w:type="dxa"/>
            </w:tcMar>
          </w:tcPr>
          <w:p w14:paraId="0852C918" w14:textId="3512BDD9" w:rsidR="00FE1994" w:rsidRDefault="00FE1994">
            <w:pPr>
              <w:rPr>
                <w:rFonts w:eastAsia="Arial Unicode MS" w:cs="Arial"/>
                <w:sz w:val="20"/>
                <w:szCs w:val="20"/>
              </w:rPr>
            </w:pPr>
            <w:r>
              <w:rPr>
                <w:rFonts w:eastAsia="Arial Unicode MS" w:cs="Arial"/>
                <w:sz w:val="20"/>
                <w:szCs w:val="20"/>
              </w:rPr>
              <w:t>CVD</w:t>
            </w:r>
          </w:p>
        </w:tc>
        <w:tc>
          <w:tcPr>
            <w:tcW w:w="5900" w:type="dxa"/>
            <w:tcMar>
              <w:top w:w="19" w:type="dxa"/>
              <w:left w:w="19" w:type="dxa"/>
              <w:bottom w:w="0" w:type="dxa"/>
              <w:right w:w="19" w:type="dxa"/>
            </w:tcMar>
          </w:tcPr>
          <w:p w14:paraId="6AF964F9" w14:textId="6FDCB39D" w:rsidR="00FE1994" w:rsidRDefault="00FE1994" w:rsidP="00866CDF">
            <w:pPr>
              <w:rPr>
                <w:rFonts w:eastAsia="Arial Unicode MS" w:cs="Arial"/>
                <w:sz w:val="20"/>
                <w:szCs w:val="20"/>
              </w:rPr>
            </w:pPr>
            <w:r w:rsidRPr="00FE1994">
              <w:rPr>
                <w:rFonts w:eastAsia="Arial Unicode MS" w:cs="Arial"/>
                <w:sz w:val="20"/>
                <w:szCs w:val="20"/>
              </w:rPr>
              <w:t xml:space="preserve">Conseils Villageois de </w:t>
            </w:r>
            <w:r w:rsidR="007557FD">
              <w:rPr>
                <w:rFonts w:eastAsia="Arial Unicode MS" w:cs="Arial"/>
                <w:sz w:val="20"/>
                <w:szCs w:val="20"/>
              </w:rPr>
              <w:t>D</w:t>
            </w:r>
            <w:r w:rsidRPr="00FE1994">
              <w:rPr>
                <w:rFonts w:eastAsia="Arial Unicode MS" w:cs="Arial"/>
                <w:sz w:val="20"/>
                <w:szCs w:val="20"/>
              </w:rPr>
              <w:t>éveloppemen</w:t>
            </w:r>
            <w:r w:rsidR="007557FD">
              <w:rPr>
                <w:rFonts w:eastAsia="Arial Unicode MS" w:cs="Arial"/>
                <w:sz w:val="20"/>
                <w:szCs w:val="20"/>
              </w:rPr>
              <w:t xml:space="preserve">t </w:t>
            </w:r>
          </w:p>
        </w:tc>
      </w:tr>
      <w:tr w:rsidR="00916C21" w:rsidRPr="00744EBD" w14:paraId="068B6B3C" w14:textId="77777777">
        <w:trPr>
          <w:trHeight w:val="255"/>
        </w:trPr>
        <w:tc>
          <w:tcPr>
            <w:tcW w:w="1660" w:type="dxa"/>
            <w:tcMar>
              <w:top w:w="19" w:type="dxa"/>
              <w:left w:w="19" w:type="dxa"/>
              <w:bottom w:w="0" w:type="dxa"/>
              <w:right w:w="19" w:type="dxa"/>
            </w:tcMar>
          </w:tcPr>
          <w:p w14:paraId="1FC4ED88" w14:textId="7268B631" w:rsidR="00916C21" w:rsidRPr="00744EBD" w:rsidRDefault="00916C21">
            <w:pPr>
              <w:rPr>
                <w:sz w:val="20"/>
              </w:rPr>
            </w:pPr>
            <w:r>
              <w:rPr>
                <w:sz w:val="20"/>
              </w:rPr>
              <w:t>DPP</w:t>
            </w:r>
          </w:p>
        </w:tc>
        <w:tc>
          <w:tcPr>
            <w:tcW w:w="5900" w:type="dxa"/>
            <w:tcMar>
              <w:top w:w="19" w:type="dxa"/>
              <w:left w:w="19" w:type="dxa"/>
              <w:bottom w:w="0" w:type="dxa"/>
              <w:right w:w="19" w:type="dxa"/>
            </w:tcMar>
          </w:tcPr>
          <w:p w14:paraId="60D92C75" w14:textId="53277F54" w:rsidR="00916C21" w:rsidRPr="007557FD" w:rsidRDefault="00916C21">
            <w:pPr>
              <w:rPr>
                <w:sz w:val="20"/>
                <w:lang w:val="fr-FR"/>
              </w:rPr>
            </w:pPr>
            <w:r>
              <w:rPr>
                <w:sz w:val="20"/>
              </w:rPr>
              <w:t>Direction de l</w:t>
            </w:r>
            <w:r w:rsidRPr="007557FD">
              <w:rPr>
                <w:sz w:val="20"/>
                <w:lang w:val="fr-FR"/>
              </w:rPr>
              <w:t>a Police d</w:t>
            </w:r>
            <w:r>
              <w:rPr>
                <w:sz w:val="20"/>
                <w:lang w:val="fr-FR"/>
              </w:rPr>
              <w:t>e Proximité</w:t>
            </w:r>
          </w:p>
        </w:tc>
      </w:tr>
      <w:tr w:rsidR="00916C21" w:rsidRPr="00744EBD" w14:paraId="3BEFA55F" w14:textId="77777777">
        <w:trPr>
          <w:trHeight w:val="255"/>
        </w:trPr>
        <w:tc>
          <w:tcPr>
            <w:tcW w:w="1660" w:type="dxa"/>
            <w:tcMar>
              <w:top w:w="19" w:type="dxa"/>
              <w:left w:w="19" w:type="dxa"/>
              <w:bottom w:w="0" w:type="dxa"/>
              <w:right w:w="19" w:type="dxa"/>
            </w:tcMar>
          </w:tcPr>
          <w:p w14:paraId="670293F2" w14:textId="6EAD1AAF" w:rsidR="00916C21" w:rsidRDefault="00916C21">
            <w:pPr>
              <w:rPr>
                <w:sz w:val="20"/>
              </w:rPr>
            </w:pPr>
            <w:r>
              <w:rPr>
                <w:sz w:val="20"/>
              </w:rPr>
              <w:t>FSI</w:t>
            </w:r>
          </w:p>
        </w:tc>
        <w:tc>
          <w:tcPr>
            <w:tcW w:w="5900" w:type="dxa"/>
            <w:tcMar>
              <w:top w:w="19" w:type="dxa"/>
              <w:left w:w="19" w:type="dxa"/>
              <w:bottom w:w="0" w:type="dxa"/>
              <w:right w:w="19" w:type="dxa"/>
            </w:tcMar>
          </w:tcPr>
          <w:p w14:paraId="68F28BF2" w14:textId="27CA9CCB" w:rsidR="00916C21" w:rsidRDefault="00916C21">
            <w:pPr>
              <w:rPr>
                <w:sz w:val="20"/>
              </w:rPr>
            </w:pPr>
            <w:r>
              <w:rPr>
                <w:sz w:val="20"/>
              </w:rPr>
              <w:t>Force de Sécurité Intérieure</w:t>
            </w:r>
          </w:p>
        </w:tc>
      </w:tr>
      <w:tr w:rsidR="00916C21" w:rsidRPr="00744EBD" w14:paraId="2210A946" w14:textId="77777777">
        <w:trPr>
          <w:trHeight w:val="255"/>
        </w:trPr>
        <w:tc>
          <w:tcPr>
            <w:tcW w:w="1660" w:type="dxa"/>
            <w:tcMar>
              <w:top w:w="19" w:type="dxa"/>
              <w:left w:w="19" w:type="dxa"/>
              <w:bottom w:w="0" w:type="dxa"/>
              <w:right w:w="19" w:type="dxa"/>
            </w:tcMar>
          </w:tcPr>
          <w:p w14:paraId="11025524" w14:textId="0F37C474" w:rsidR="00916C21" w:rsidRDefault="00916C21">
            <w:pPr>
              <w:rPr>
                <w:sz w:val="20"/>
              </w:rPr>
            </w:pPr>
            <w:r>
              <w:rPr>
                <w:sz w:val="20"/>
              </w:rPr>
              <w:t xml:space="preserve">ILS </w:t>
            </w:r>
          </w:p>
        </w:tc>
        <w:tc>
          <w:tcPr>
            <w:tcW w:w="5900" w:type="dxa"/>
            <w:tcMar>
              <w:top w:w="19" w:type="dxa"/>
              <w:left w:w="19" w:type="dxa"/>
              <w:bottom w:w="0" w:type="dxa"/>
              <w:right w:w="19" w:type="dxa"/>
            </w:tcMar>
          </w:tcPr>
          <w:p w14:paraId="21890EFC" w14:textId="29571697" w:rsidR="00916C21" w:rsidRDefault="00916C21">
            <w:pPr>
              <w:rPr>
                <w:sz w:val="20"/>
              </w:rPr>
            </w:pPr>
            <w:r>
              <w:rPr>
                <w:sz w:val="20"/>
              </w:rPr>
              <w:t>Initiative Locale de Sécurité</w:t>
            </w:r>
          </w:p>
        </w:tc>
      </w:tr>
      <w:tr w:rsidR="00866CDF" w:rsidRPr="00744EBD" w14:paraId="3A8A3A2A" w14:textId="77777777">
        <w:trPr>
          <w:trHeight w:val="255"/>
        </w:trPr>
        <w:tc>
          <w:tcPr>
            <w:tcW w:w="1660" w:type="dxa"/>
            <w:tcMar>
              <w:top w:w="19" w:type="dxa"/>
              <w:left w:w="19" w:type="dxa"/>
              <w:bottom w:w="0" w:type="dxa"/>
              <w:right w:w="19" w:type="dxa"/>
            </w:tcMar>
          </w:tcPr>
          <w:p w14:paraId="04869FC1" w14:textId="77777777" w:rsidR="00866CDF" w:rsidRPr="00744EBD" w:rsidRDefault="00866CDF">
            <w:pPr>
              <w:rPr>
                <w:rFonts w:eastAsia="Arial Unicode MS" w:cs="Arial"/>
                <w:sz w:val="20"/>
                <w:szCs w:val="20"/>
              </w:rPr>
            </w:pPr>
            <w:r w:rsidRPr="00744EBD">
              <w:rPr>
                <w:sz w:val="20"/>
              </w:rPr>
              <w:t>M&amp;E</w:t>
            </w:r>
          </w:p>
        </w:tc>
        <w:tc>
          <w:tcPr>
            <w:tcW w:w="5900" w:type="dxa"/>
            <w:tcMar>
              <w:top w:w="19" w:type="dxa"/>
              <w:left w:w="19" w:type="dxa"/>
              <w:bottom w:w="0" w:type="dxa"/>
              <w:right w:w="19" w:type="dxa"/>
            </w:tcMar>
          </w:tcPr>
          <w:p w14:paraId="3BAB6D3B" w14:textId="77777777" w:rsidR="00866CDF" w:rsidRPr="00744EBD" w:rsidRDefault="00866CDF">
            <w:pPr>
              <w:rPr>
                <w:rFonts w:eastAsia="Arial Unicode MS" w:cs="Arial"/>
                <w:sz w:val="20"/>
                <w:szCs w:val="20"/>
              </w:rPr>
            </w:pPr>
            <w:r w:rsidRPr="00744EBD">
              <w:rPr>
                <w:sz w:val="20"/>
              </w:rPr>
              <w:t>Monitoring et évaluation</w:t>
            </w:r>
          </w:p>
        </w:tc>
      </w:tr>
      <w:tr w:rsidR="00FE1994" w:rsidRPr="00744EBD" w14:paraId="138075C1" w14:textId="77777777">
        <w:trPr>
          <w:trHeight w:val="255"/>
        </w:trPr>
        <w:tc>
          <w:tcPr>
            <w:tcW w:w="1660" w:type="dxa"/>
            <w:tcMar>
              <w:top w:w="19" w:type="dxa"/>
              <w:left w:w="19" w:type="dxa"/>
              <w:bottom w:w="0" w:type="dxa"/>
              <w:right w:w="19" w:type="dxa"/>
            </w:tcMar>
          </w:tcPr>
          <w:p w14:paraId="27A96135" w14:textId="73582556" w:rsidR="00FE1994" w:rsidRPr="00744EBD" w:rsidRDefault="00FE1994">
            <w:pPr>
              <w:rPr>
                <w:sz w:val="20"/>
              </w:rPr>
            </w:pPr>
            <w:r w:rsidRPr="00FE1994">
              <w:rPr>
                <w:sz w:val="20"/>
              </w:rPr>
              <w:t>OCDE</w:t>
            </w:r>
          </w:p>
        </w:tc>
        <w:tc>
          <w:tcPr>
            <w:tcW w:w="5900" w:type="dxa"/>
            <w:tcMar>
              <w:top w:w="19" w:type="dxa"/>
              <w:left w:w="19" w:type="dxa"/>
              <w:bottom w:w="0" w:type="dxa"/>
              <w:right w:w="19" w:type="dxa"/>
            </w:tcMar>
          </w:tcPr>
          <w:p w14:paraId="2802EE66" w14:textId="4D3B960E" w:rsidR="00FE1994" w:rsidRPr="00744EBD" w:rsidRDefault="00FE1994">
            <w:pPr>
              <w:rPr>
                <w:sz w:val="20"/>
              </w:rPr>
            </w:pPr>
            <w:r w:rsidRPr="00FE1994">
              <w:rPr>
                <w:sz w:val="20"/>
              </w:rPr>
              <w:t xml:space="preserve">Organisation de </w:t>
            </w:r>
            <w:r>
              <w:rPr>
                <w:sz w:val="20"/>
              </w:rPr>
              <w:t>C</w:t>
            </w:r>
            <w:r w:rsidRPr="00FE1994">
              <w:rPr>
                <w:sz w:val="20"/>
              </w:rPr>
              <w:t xml:space="preserve">oopération et de </w:t>
            </w:r>
            <w:r>
              <w:rPr>
                <w:sz w:val="20"/>
              </w:rPr>
              <w:t>D</w:t>
            </w:r>
            <w:r w:rsidRPr="00FE1994">
              <w:rPr>
                <w:sz w:val="20"/>
              </w:rPr>
              <w:t xml:space="preserve">éveloppement </w:t>
            </w:r>
            <w:r>
              <w:rPr>
                <w:sz w:val="20"/>
              </w:rPr>
              <w:t>E</w:t>
            </w:r>
            <w:r w:rsidRPr="00FE1994">
              <w:rPr>
                <w:sz w:val="20"/>
              </w:rPr>
              <w:t>conomique</w:t>
            </w:r>
          </w:p>
        </w:tc>
      </w:tr>
      <w:tr w:rsidR="007557FD" w:rsidRPr="00744EBD" w14:paraId="02B68E61" w14:textId="77777777">
        <w:trPr>
          <w:trHeight w:val="255"/>
        </w:trPr>
        <w:tc>
          <w:tcPr>
            <w:tcW w:w="1660" w:type="dxa"/>
            <w:tcMar>
              <w:top w:w="19" w:type="dxa"/>
              <w:left w:w="19" w:type="dxa"/>
              <w:bottom w:w="0" w:type="dxa"/>
              <w:right w:w="19" w:type="dxa"/>
            </w:tcMar>
          </w:tcPr>
          <w:p w14:paraId="63ECD41F" w14:textId="1B692978" w:rsidR="007557FD" w:rsidRPr="00FE1994" w:rsidRDefault="007557FD" w:rsidP="007557FD">
            <w:pPr>
              <w:rPr>
                <w:sz w:val="20"/>
              </w:rPr>
            </w:pPr>
            <w:r>
              <w:rPr>
                <w:sz w:val="20"/>
              </w:rPr>
              <w:t>SDSR</w:t>
            </w:r>
          </w:p>
        </w:tc>
        <w:tc>
          <w:tcPr>
            <w:tcW w:w="5900" w:type="dxa"/>
            <w:tcMar>
              <w:top w:w="19" w:type="dxa"/>
              <w:left w:w="19" w:type="dxa"/>
              <w:bottom w:w="0" w:type="dxa"/>
              <w:right w:w="19" w:type="dxa"/>
            </w:tcMar>
          </w:tcPr>
          <w:p w14:paraId="0F9282F4" w14:textId="2C68ABC0" w:rsidR="007557FD" w:rsidRPr="00FE1994" w:rsidRDefault="007557FD" w:rsidP="007557FD">
            <w:pPr>
              <w:rPr>
                <w:sz w:val="20"/>
              </w:rPr>
            </w:pPr>
            <w:r w:rsidRPr="007557FD">
              <w:rPr>
                <w:sz w:val="20"/>
              </w:rPr>
              <w:t>Santé et Droits Sexuels et Re</w:t>
            </w:r>
            <w:r>
              <w:rPr>
                <w:sz w:val="20"/>
              </w:rPr>
              <w:t xml:space="preserve">productifs </w:t>
            </w:r>
          </w:p>
        </w:tc>
      </w:tr>
      <w:tr w:rsidR="007557FD" w:rsidRPr="00AB2483" w14:paraId="37F43C0B" w14:textId="77777777">
        <w:trPr>
          <w:trHeight w:val="255"/>
        </w:trPr>
        <w:tc>
          <w:tcPr>
            <w:tcW w:w="1660" w:type="dxa"/>
            <w:tcMar>
              <w:top w:w="19" w:type="dxa"/>
              <w:left w:w="19" w:type="dxa"/>
              <w:bottom w:w="0" w:type="dxa"/>
              <w:right w:w="19" w:type="dxa"/>
            </w:tcMar>
          </w:tcPr>
          <w:p w14:paraId="111A75B8" w14:textId="69B06D3B" w:rsidR="007557FD" w:rsidRPr="00FE1994" w:rsidRDefault="007557FD" w:rsidP="007557FD">
            <w:pPr>
              <w:rPr>
                <w:sz w:val="20"/>
              </w:rPr>
            </w:pPr>
            <w:r>
              <w:rPr>
                <w:sz w:val="20"/>
              </w:rPr>
              <w:t>SIGI</w:t>
            </w:r>
          </w:p>
        </w:tc>
        <w:tc>
          <w:tcPr>
            <w:tcW w:w="5900" w:type="dxa"/>
            <w:tcMar>
              <w:top w:w="19" w:type="dxa"/>
              <w:left w:w="19" w:type="dxa"/>
              <w:bottom w:w="0" w:type="dxa"/>
              <w:right w:w="19" w:type="dxa"/>
            </w:tcMar>
          </w:tcPr>
          <w:p w14:paraId="3F22DFE5" w14:textId="7CA2A03E" w:rsidR="007557FD" w:rsidRPr="007557FD" w:rsidRDefault="007557FD" w:rsidP="007557FD">
            <w:pPr>
              <w:rPr>
                <w:sz w:val="20"/>
                <w:lang w:val="en-GB"/>
              </w:rPr>
            </w:pPr>
            <w:r w:rsidRPr="007557FD">
              <w:rPr>
                <w:sz w:val="20"/>
                <w:lang w:val="en-GB"/>
              </w:rPr>
              <w:t>Social Institution</w:t>
            </w:r>
            <w:r>
              <w:rPr>
                <w:sz w:val="20"/>
                <w:lang w:val="en-GB"/>
              </w:rPr>
              <w:t>s</w:t>
            </w:r>
            <w:r w:rsidRPr="007557FD">
              <w:rPr>
                <w:sz w:val="20"/>
                <w:lang w:val="en-GB"/>
              </w:rPr>
              <w:t xml:space="preserve"> and Gender I</w:t>
            </w:r>
            <w:r>
              <w:rPr>
                <w:sz w:val="20"/>
                <w:lang w:val="en-GB"/>
              </w:rPr>
              <w:t>ndex</w:t>
            </w:r>
          </w:p>
        </w:tc>
      </w:tr>
      <w:tr w:rsidR="007557FD" w:rsidRPr="00744EBD" w14:paraId="09D3166E" w14:textId="77777777">
        <w:trPr>
          <w:trHeight w:val="255"/>
        </w:trPr>
        <w:tc>
          <w:tcPr>
            <w:tcW w:w="0" w:type="auto"/>
            <w:noWrap/>
            <w:tcMar>
              <w:top w:w="19" w:type="dxa"/>
              <w:left w:w="19" w:type="dxa"/>
              <w:bottom w:w="0" w:type="dxa"/>
              <w:right w:w="19" w:type="dxa"/>
            </w:tcMar>
            <w:vAlign w:val="bottom"/>
          </w:tcPr>
          <w:p w14:paraId="470B8D8E" w14:textId="02101F0E" w:rsidR="007557FD" w:rsidRPr="00744EBD" w:rsidRDefault="007557FD" w:rsidP="007557FD">
            <w:pPr>
              <w:rPr>
                <w:sz w:val="20"/>
              </w:rPr>
            </w:pPr>
            <w:r>
              <w:rPr>
                <w:sz w:val="20"/>
              </w:rPr>
              <w:t>VBG</w:t>
            </w:r>
          </w:p>
        </w:tc>
        <w:tc>
          <w:tcPr>
            <w:tcW w:w="0" w:type="auto"/>
            <w:noWrap/>
            <w:tcMar>
              <w:top w:w="19" w:type="dxa"/>
              <w:left w:w="19" w:type="dxa"/>
              <w:bottom w:w="0" w:type="dxa"/>
              <w:right w:w="19" w:type="dxa"/>
            </w:tcMar>
            <w:vAlign w:val="bottom"/>
          </w:tcPr>
          <w:p w14:paraId="21425C13" w14:textId="28CE4EFD" w:rsidR="007557FD" w:rsidRPr="007557FD" w:rsidRDefault="007557FD" w:rsidP="007557FD">
            <w:pPr>
              <w:rPr>
                <w:sz w:val="20"/>
                <w:lang w:val="fr-FR"/>
              </w:rPr>
            </w:pPr>
            <w:r w:rsidRPr="007557FD">
              <w:rPr>
                <w:sz w:val="20"/>
                <w:lang w:val="fr-FR"/>
              </w:rPr>
              <w:t xml:space="preserve">Violences </w:t>
            </w:r>
            <w:r>
              <w:rPr>
                <w:sz w:val="20"/>
                <w:lang w:val="fr-FR"/>
              </w:rPr>
              <w:t>B</w:t>
            </w:r>
            <w:r w:rsidRPr="007557FD">
              <w:rPr>
                <w:sz w:val="20"/>
                <w:lang w:val="fr-FR"/>
              </w:rPr>
              <w:t xml:space="preserve">asées sur le </w:t>
            </w:r>
            <w:r>
              <w:rPr>
                <w:sz w:val="20"/>
                <w:lang w:val="fr-FR"/>
              </w:rPr>
              <w:t>Genre</w:t>
            </w:r>
          </w:p>
        </w:tc>
      </w:tr>
    </w:tbl>
    <w:p w14:paraId="0E9C316F" w14:textId="7092CE2F" w:rsidR="00866CDF" w:rsidRPr="00744EBD" w:rsidRDefault="00866CDF">
      <w:pPr>
        <w:rPr>
          <w:rFonts w:cs="Arial"/>
        </w:rPr>
      </w:pPr>
    </w:p>
    <w:p w14:paraId="4AFCE16D" w14:textId="6260F248" w:rsidR="00744EBD" w:rsidRPr="00744EBD" w:rsidRDefault="00744EBD">
      <w:pPr>
        <w:rPr>
          <w:rFonts w:cs="Arial"/>
        </w:rPr>
      </w:pPr>
    </w:p>
    <w:p w14:paraId="3C3B8C46" w14:textId="3B9804EB" w:rsidR="00744EBD" w:rsidRPr="00744EBD" w:rsidRDefault="00744EBD">
      <w:pPr>
        <w:rPr>
          <w:rFonts w:cs="Arial"/>
        </w:rPr>
      </w:pPr>
    </w:p>
    <w:p w14:paraId="52017B65" w14:textId="43BBFB18" w:rsidR="00744EBD" w:rsidRPr="00744EBD" w:rsidRDefault="00744EBD">
      <w:pPr>
        <w:rPr>
          <w:rFonts w:cs="Arial"/>
        </w:rPr>
      </w:pPr>
    </w:p>
    <w:p w14:paraId="1D9C9473" w14:textId="642647E8" w:rsidR="00744EBD" w:rsidRPr="00744EBD" w:rsidRDefault="00744EBD">
      <w:pPr>
        <w:rPr>
          <w:rFonts w:cs="Arial"/>
        </w:rPr>
      </w:pPr>
    </w:p>
    <w:p w14:paraId="2BA183DF" w14:textId="7C6D59BD" w:rsidR="00744EBD" w:rsidRPr="00744EBD" w:rsidRDefault="00744EBD">
      <w:pPr>
        <w:rPr>
          <w:rFonts w:cs="Arial"/>
        </w:rPr>
      </w:pPr>
    </w:p>
    <w:p w14:paraId="0A18B07C" w14:textId="5AC9062A" w:rsidR="00744EBD" w:rsidRPr="00744EBD" w:rsidRDefault="00744EBD">
      <w:pPr>
        <w:rPr>
          <w:rFonts w:cs="Arial"/>
        </w:rPr>
      </w:pPr>
    </w:p>
    <w:p w14:paraId="6CFE64B4" w14:textId="58BBE2AF" w:rsidR="00744EBD" w:rsidRPr="00744EBD" w:rsidRDefault="00744EBD">
      <w:pPr>
        <w:rPr>
          <w:rFonts w:cs="Arial"/>
        </w:rPr>
      </w:pPr>
    </w:p>
    <w:p w14:paraId="3AF43295" w14:textId="0A5C8CAA" w:rsidR="00744EBD" w:rsidRPr="00744EBD" w:rsidRDefault="00744EBD">
      <w:pPr>
        <w:rPr>
          <w:rFonts w:cs="Arial"/>
        </w:rPr>
      </w:pPr>
    </w:p>
    <w:p w14:paraId="1B8D14B3" w14:textId="743538CB" w:rsidR="00744EBD" w:rsidRPr="00744EBD" w:rsidRDefault="00744EBD">
      <w:pPr>
        <w:rPr>
          <w:rFonts w:cs="Arial"/>
        </w:rPr>
      </w:pPr>
    </w:p>
    <w:p w14:paraId="38D0B424" w14:textId="38B9CC90" w:rsidR="00744EBD" w:rsidRPr="00744EBD" w:rsidRDefault="00744EBD">
      <w:pPr>
        <w:rPr>
          <w:rFonts w:cs="Arial"/>
        </w:rPr>
      </w:pPr>
    </w:p>
    <w:p w14:paraId="4AE98A3A" w14:textId="761CB6B6" w:rsidR="00744EBD" w:rsidRPr="00744EBD" w:rsidRDefault="00744EBD">
      <w:pPr>
        <w:rPr>
          <w:rFonts w:cs="Arial"/>
        </w:rPr>
      </w:pPr>
    </w:p>
    <w:p w14:paraId="469A60A6" w14:textId="1818BB0D" w:rsidR="00744EBD" w:rsidRPr="00744EBD" w:rsidRDefault="00744EBD">
      <w:pPr>
        <w:rPr>
          <w:rFonts w:cs="Arial"/>
        </w:rPr>
      </w:pPr>
    </w:p>
    <w:p w14:paraId="07CC9AF9" w14:textId="2CB91D36" w:rsidR="00744EBD" w:rsidRPr="00744EBD" w:rsidRDefault="00744EBD">
      <w:pPr>
        <w:rPr>
          <w:rFonts w:cs="Arial"/>
        </w:rPr>
      </w:pPr>
    </w:p>
    <w:p w14:paraId="07F76F37" w14:textId="46919F58" w:rsidR="00744EBD" w:rsidRDefault="00744EBD">
      <w:pPr>
        <w:rPr>
          <w:rFonts w:cs="Arial"/>
        </w:rPr>
      </w:pPr>
    </w:p>
    <w:p w14:paraId="5B9ACE74" w14:textId="77777777" w:rsidR="007557FD" w:rsidRPr="00744EBD" w:rsidRDefault="007557FD">
      <w:pPr>
        <w:rPr>
          <w:rFonts w:cs="Arial"/>
        </w:rPr>
      </w:pPr>
    </w:p>
    <w:p w14:paraId="19211D68" w14:textId="060F2762" w:rsidR="00866CDF" w:rsidRPr="00744EBD" w:rsidRDefault="003553F9" w:rsidP="008C7552">
      <w:pPr>
        <w:pStyle w:val="Titre1"/>
        <w:rPr>
          <w:rFonts w:ascii="Georgia" w:hAnsi="Georgia"/>
        </w:rPr>
      </w:pPr>
      <w:bookmarkStart w:id="7" w:name="_Toc370814184"/>
      <w:bookmarkStart w:id="8" w:name="_Toc370814260"/>
      <w:bookmarkStart w:id="9" w:name="_Toc35355261"/>
      <w:bookmarkStart w:id="10" w:name="_Toc305765842"/>
      <w:r w:rsidRPr="00744EBD">
        <w:rPr>
          <w:rFonts w:ascii="Georgia" w:hAnsi="Georgia"/>
        </w:rPr>
        <w:lastRenderedPageBreak/>
        <w:t>Aperçu de l’</w:t>
      </w:r>
      <w:r w:rsidR="00866CDF" w:rsidRPr="00744EBD">
        <w:rPr>
          <w:rFonts w:ascii="Georgia" w:hAnsi="Georgia"/>
        </w:rPr>
        <w:t>intervention</w:t>
      </w:r>
      <w:bookmarkEnd w:id="7"/>
      <w:bookmarkEnd w:id="8"/>
      <w:bookmarkEnd w:id="9"/>
    </w:p>
    <w:p w14:paraId="54619AE7" w14:textId="5BECF63C" w:rsidR="00AE2425" w:rsidRPr="00744EBD" w:rsidRDefault="003553F9" w:rsidP="003553F9">
      <w:pPr>
        <w:pStyle w:val="Titre2"/>
        <w:rPr>
          <w:rFonts w:ascii="Georgia" w:hAnsi="Georgia"/>
        </w:rPr>
      </w:pPr>
      <w:bookmarkStart w:id="11" w:name="_Toc35355262"/>
      <w:bookmarkEnd w:id="10"/>
      <w:r w:rsidRPr="00744EBD">
        <w:rPr>
          <w:rFonts w:ascii="Georgia" w:hAnsi="Georgia"/>
        </w:rPr>
        <w:t>Fiche d’intervention</w:t>
      </w:r>
      <w:bookmarkEnd w:id="11"/>
    </w:p>
    <w:tbl>
      <w:tblPr>
        <w:tblW w:w="8670" w:type="dxa"/>
        <w:jc w:val="center"/>
        <w:tblLayout w:type="fixed"/>
        <w:tblCellMar>
          <w:left w:w="0" w:type="dxa"/>
          <w:right w:w="0" w:type="dxa"/>
        </w:tblCellMar>
        <w:tblLook w:val="04A0" w:firstRow="1" w:lastRow="0" w:firstColumn="1" w:lastColumn="0" w:noHBand="0" w:noVBand="1"/>
      </w:tblPr>
      <w:tblGrid>
        <w:gridCol w:w="3262"/>
        <w:gridCol w:w="5408"/>
      </w:tblGrid>
      <w:tr w:rsidR="00866CDF" w:rsidRPr="00744EBD" w14:paraId="5F00F325" w14:textId="77777777" w:rsidTr="00B37FA1">
        <w:trPr>
          <w:trHeight w:val="255"/>
          <w:jc w:val="center"/>
        </w:trPr>
        <w:tc>
          <w:tcPr>
            <w:tcW w:w="3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4838302" w14:textId="77777777" w:rsidR="00866CDF" w:rsidRPr="00744EBD" w:rsidRDefault="00866CDF" w:rsidP="00744EBD">
            <w:pPr>
              <w:snapToGrid w:val="0"/>
              <w:spacing w:after="0" w:line="240" w:lineRule="auto"/>
              <w:rPr>
                <w:b/>
              </w:rPr>
            </w:pPr>
            <w:r w:rsidRPr="00744EBD">
              <w:rPr>
                <w:b/>
              </w:rPr>
              <w:t>Intitulé de l'intervention</w:t>
            </w:r>
          </w:p>
        </w:tc>
        <w:tc>
          <w:tcPr>
            <w:tcW w:w="54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445A07F" w14:textId="77777777" w:rsidR="00866CDF" w:rsidRPr="00744EBD" w:rsidRDefault="00866CDF" w:rsidP="00744EBD">
            <w:pPr>
              <w:spacing w:after="0" w:line="240" w:lineRule="auto"/>
              <w:rPr>
                <w:rFonts w:cs="Arial"/>
                <w:bCs/>
                <w:kern w:val="2"/>
                <w:sz w:val="20"/>
                <w:szCs w:val="20"/>
              </w:rPr>
            </w:pPr>
            <w:r w:rsidRPr="00744EBD">
              <w:rPr>
                <w:bCs/>
                <w:sz w:val="20"/>
              </w:rPr>
              <w:t> </w:t>
            </w:r>
          </w:p>
          <w:p w14:paraId="4E2AE787" w14:textId="5005190E" w:rsidR="00866CDF" w:rsidRPr="00744EBD" w:rsidRDefault="001C4C33" w:rsidP="00744EBD">
            <w:pPr>
              <w:snapToGrid w:val="0"/>
              <w:spacing w:after="0" w:line="240" w:lineRule="auto"/>
              <w:rPr>
                <w:rFonts w:eastAsia="Arial Unicode MS" w:cs="Arial"/>
                <w:bCs/>
                <w:kern w:val="2"/>
                <w:sz w:val="20"/>
                <w:szCs w:val="20"/>
              </w:rPr>
            </w:pPr>
            <w:r w:rsidRPr="00744EBD">
              <w:rPr>
                <w:rFonts w:eastAsia="Arial Unicode MS" w:cs="Arial"/>
                <w:bCs/>
                <w:kern w:val="2"/>
                <w:sz w:val="20"/>
                <w:szCs w:val="20"/>
              </w:rPr>
              <w:t>Renforcement de la sécurité dans le Centre-Est – Appui à la police de proximité</w:t>
            </w:r>
          </w:p>
        </w:tc>
      </w:tr>
      <w:tr w:rsidR="00866CDF" w:rsidRPr="00744EBD" w14:paraId="47B3888B"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27CA8C2" w14:textId="77777777" w:rsidR="00866CDF" w:rsidRPr="00744EBD" w:rsidRDefault="00866CDF" w:rsidP="00744EBD">
            <w:pPr>
              <w:snapToGrid w:val="0"/>
              <w:spacing w:after="0" w:line="240" w:lineRule="auto"/>
              <w:rPr>
                <w:b/>
              </w:rPr>
            </w:pPr>
            <w:r w:rsidRPr="00744EBD">
              <w:rPr>
                <w:b/>
              </w:rPr>
              <w:t>Code de l'intervention</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362FDE8" w14:textId="484076BF" w:rsidR="00866CDF" w:rsidRPr="00744EBD" w:rsidRDefault="00866CDF" w:rsidP="00744EBD">
            <w:pPr>
              <w:snapToGrid w:val="0"/>
              <w:spacing w:after="0" w:line="240" w:lineRule="auto"/>
              <w:rPr>
                <w:rFonts w:eastAsia="Arial Unicode MS" w:cs="Arial"/>
                <w:bCs/>
                <w:kern w:val="2"/>
                <w:sz w:val="20"/>
                <w:szCs w:val="20"/>
              </w:rPr>
            </w:pPr>
            <w:r w:rsidRPr="00744EBD">
              <w:rPr>
                <w:bCs/>
                <w:sz w:val="20"/>
              </w:rPr>
              <w:t> </w:t>
            </w:r>
            <w:r w:rsidR="001C4C33" w:rsidRPr="00744EBD">
              <w:rPr>
                <w:bCs/>
                <w:sz w:val="20"/>
              </w:rPr>
              <w:t>BKF1803111</w:t>
            </w:r>
          </w:p>
        </w:tc>
      </w:tr>
      <w:tr w:rsidR="00866CDF" w:rsidRPr="00744EBD" w14:paraId="0F760B10"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8A1F7A" w14:textId="77777777" w:rsidR="00866CDF" w:rsidRPr="00744EBD" w:rsidRDefault="00833653" w:rsidP="00744EBD">
            <w:pPr>
              <w:snapToGrid w:val="0"/>
              <w:spacing w:after="0" w:line="240" w:lineRule="auto"/>
              <w:rPr>
                <w:b/>
              </w:rPr>
            </w:pPr>
            <w:r w:rsidRPr="00744EBD">
              <w:rPr>
                <w:b/>
              </w:rPr>
              <w:t>Localisation</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E66323" w14:textId="178E3843" w:rsidR="00866CDF" w:rsidRPr="00744EBD" w:rsidRDefault="00866CDF" w:rsidP="00744EBD">
            <w:pPr>
              <w:snapToGrid w:val="0"/>
              <w:spacing w:after="0" w:line="240" w:lineRule="auto"/>
              <w:rPr>
                <w:rFonts w:eastAsia="Arial Unicode MS" w:cs="Arial"/>
                <w:bCs/>
                <w:kern w:val="2"/>
                <w:sz w:val="20"/>
                <w:szCs w:val="20"/>
              </w:rPr>
            </w:pPr>
            <w:r w:rsidRPr="00744EBD">
              <w:rPr>
                <w:bCs/>
                <w:sz w:val="20"/>
              </w:rPr>
              <w:t> </w:t>
            </w:r>
            <w:r w:rsidR="00817F50" w:rsidRPr="00744EBD">
              <w:rPr>
                <w:bCs/>
                <w:sz w:val="20"/>
              </w:rPr>
              <w:t>Région du Centre-Est</w:t>
            </w:r>
          </w:p>
        </w:tc>
      </w:tr>
      <w:tr w:rsidR="00866CDF" w:rsidRPr="00744EBD" w14:paraId="13C9AD36"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931405" w14:textId="77777777" w:rsidR="00866CDF" w:rsidRPr="00744EBD" w:rsidRDefault="00866CDF" w:rsidP="00744EBD">
            <w:pPr>
              <w:snapToGrid w:val="0"/>
              <w:spacing w:after="0" w:line="240" w:lineRule="auto"/>
              <w:rPr>
                <w:b/>
              </w:rPr>
            </w:pPr>
            <w:r w:rsidRPr="00744EBD">
              <w:rPr>
                <w:b/>
              </w:rPr>
              <w:t>Budget total</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73C7EE" w14:textId="7329527E" w:rsidR="00866CDF" w:rsidRPr="00744EBD" w:rsidRDefault="00866CDF" w:rsidP="00744EBD">
            <w:pPr>
              <w:snapToGrid w:val="0"/>
              <w:spacing w:after="0" w:line="240" w:lineRule="auto"/>
              <w:rPr>
                <w:rFonts w:eastAsia="Arial Unicode MS" w:cs="Arial"/>
                <w:bCs/>
                <w:kern w:val="2"/>
                <w:sz w:val="20"/>
                <w:szCs w:val="20"/>
              </w:rPr>
            </w:pPr>
            <w:r w:rsidRPr="00744EBD">
              <w:rPr>
                <w:bCs/>
                <w:sz w:val="20"/>
              </w:rPr>
              <w:t> </w:t>
            </w:r>
            <w:r w:rsidR="00817F50" w:rsidRPr="00744EBD">
              <w:rPr>
                <w:bCs/>
                <w:sz w:val="20"/>
              </w:rPr>
              <w:t xml:space="preserve">4.000.000 </w:t>
            </w:r>
            <w:r w:rsidR="001C4C33" w:rsidRPr="00744EBD">
              <w:rPr>
                <w:bCs/>
                <w:sz w:val="20"/>
              </w:rPr>
              <w:t>euros</w:t>
            </w:r>
          </w:p>
        </w:tc>
      </w:tr>
      <w:tr w:rsidR="00866CDF" w:rsidRPr="00744EBD" w14:paraId="7EE6E3D8"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06A97D" w14:textId="77777777" w:rsidR="00866CDF" w:rsidRPr="00744EBD" w:rsidRDefault="00866CDF" w:rsidP="00744EBD">
            <w:pPr>
              <w:snapToGrid w:val="0"/>
              <w:spacing w:after="0" w:line="240" w:lineRule="auto"/>
              <w:rPr>
                <w:b/>
              </w:rPr>
            </w:pPr>
            <w:r w:rsidRPr="00744EBD">
              <w:rPr>
                <w:b/>
              </w:rPr>
              <w:t>Institution partenaire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9A0F515" w14:textId="3BFF702C" w:rsidR="00866CDF" w:rsidRPr="00744EBD" w:rsidRDefault="006009B5" w:rsidP="00744EBD">
            <w:pPr>
              <w:snapToGrid w:val="0"/>
              <w:spacing w:after="0" w:line="240" w:lineRule="auto"/>
              <w:rPr>
                <w:rFonts w:eastAsia="Arial Unicode MS" w:cs="Arial"/>
                <w:bCs/>
                <w:kern w:val="2"/>
                <w:sz w:val="20"/>
                <w:szCs w:val="20"/>
              </w:rPr>
            </w:pPr>
            <w:r w:rsidRPr="00744EBD">
              <w:rPr>
                <w:rFonts w:eastAsia="Arial Unicode MS" w:cs="Arial"/>
                <w:bCs/>
                <w:kern w:val="2"/>
                <w:sz w:val="20"/>
                <w:szCs w:val="20"/>
              </w:rPr>
              <w:t>BFA - Ministère de la sécurité, BFA - Gendarmerie nationale, BFA - Police nationale, BFA - Gouvernorat de la région du Centre-Est, BFA - Police municipale, BFA - les mairies du Centre-Est, BFA - les Haut</w:t>
            </w:r>
            <w:r w:rsidR="00744EBD">
              <w:rPr>
                <w:rFonts w:eastAsia="Arial Unicode MS" w:cs="Arial"/>
                <w:bCs/>
                <w:kern w:val="2"/>
                <w:sz w:val="20"/>
                <w:szCs w:val="20"/>
              </w:rPr>
              <w:t>s</w:t>
            </w:r>
            <w:r w:rsidRPr="00744EBD">
              <w:rPr>
                <w:rFonts w:eastAsia="Arial Unicode MS" w:cs="Arial"/>
                <w:bCs/>
                <w:kern w:val="2"/>
                <w:sz w:val="20"/>
                <w:szCs w:val="20"/>
              </w:rPr>
              <w:t>-commissaires provinciaux du Centre-Est, BFA - Ministère de la Jeunesse</w:t>
            </w:r>
          </w:p>
        </w:tc>
      </w:tr>
      <w:tr w:rsidR="00866CDF" w:rsidRPr="00744EBD" w14:paraId="6016508F"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BFBEAA" w14:textId="77777777" w:rsidR="00866CDF" w:rsidRPr="00744EBD" w:rsidRDefault="00866CDF" w:rsidP="00744EBD">
            <w:pPr>
              <w:snapToGrid w:val="0"/>
              <w:spacing w:after="0" w:line="240" w:lineRule="auto"/>
              <w:rPr>
                <w:b/>
              </w:rPr>
            </w:pPr>
            <w:r w:rsidRPr="00744EBD">
              <w:rPr>
                <w:b/>
              </w:rPr>
              <w:t>Date de début de la Convention spécifique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0280DC" w14:textId="32505314" w:rsidR="00866CDF" w:rsidRPr="00744EBD" w:rsidRDefault="00073632" w:rsidP="00744EBD">
            <w:pPr>
              <w:snapToGrid w:val="0"/>
              <w:spacing w:after="0" w:line="240" w:lineRule="auto"/>
              <w:rPr>
                <w:rFonts w:eastAsia="Arial Unicode MS" w:cs="Arial"/>
                <w:bCs/>
                <w:kern w:val="2"/>
                <w:sz w:val="20"/>
                <w:szCs w:val="20"/>
              </w:rPr>
            </w:pPr>
            <w:r w:rsidRPr="00744EBD">
              <w:rPr>
                <w:rFonts w:eastAsia="Arial Unicode MS" w:cs="Arial"/>
                <w:bCs/>
                <w:kern w:val="2"/>
                <w:sz w:val="20"/>
                <w:szCs w:val="20"/>
              </w:rPr>
              <w:t>17/12/2018</w:t>
            </w:r>
          </w:p>
        </w:tc>
      </w:tr>
      <w:tr w:rsidR="00866CDF" w:rsidRPr="00744EBD" w14:paraId="79712929"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1D7994" w14:textId="77777777" w:rsidR="00866CDF" w:rsidRPr="00744EBD" w:rsidRDefault="00866CDF" w:rsidP="00744EBD">
            <w:pPr>
              <w:pStyle w:val="PreformattedText"/>
              <w:spacing w:after="0" w:line="240" w:lineRule="auto"/>
              <w:rPr>
                <w:rFonts w:ascii="Georgia" w:hAnsi="Georgia"/>
                <w:b/>
                <w:sz w:val="21"/>
                <w:szCs w:val="22"/>
              </w:rPr>
            </w:pPr>
            <w:r w:rsidRPr="00744EBD">
              <w:rPr>
                <w:rFonts w:ascii="Georgia" w:hAnsi="Georgia"/>
                <w:b/>
                <w:sz w:val="21"/>
                <w:szCs w:val="22"/>
              </w:rPr>
              <w:t>Date de démarrage de l'intervention/ Comité de pilotage</w:t>
            </w:r>
            <w:r w:rsidR="00846CEA" w:rsidRPr="00744EBD">
              <w:rPr>
                <w:rFonts w:ascii="Georgia" w:hAnsi="Georgia"/>
                <w:b/>
                <w:sz w:val="21"/>
                <w:szCs w:val="22"/>
              </w:rPr>
              <w:t xml:space="preserve"> d’ouverture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CCE17BB" w14:textId="46CD1787" w:rsidR="00866CDF" w:rsidRPr="00744EBD" w:rsidRDefault="00B37FA1" w:rsidP="00744EBD">
            <w:pPr>
              <w:snapToGrid w:val="0"/>
              <w:spacing w:after="0" w:line="240" w:lineRule="auto"/>
              <w:rPr>
                <w:rFonts w:eastAsia="Arial Unicode MS" w:cs="Arial"/>
                <w:bCs/>
                <w:kern w:val="2"/>
                <w:sz w:val="20"/>
                <w:szCs w:val="20"/>
              </w:rPr>
            </w:pPr>
            <w:r w:rsidRPr="00744EBD">
              <w:rPr>
                <w:rFonts w:eastAsia="Arial Unicode MS" w:cs="Arial"/>
                <w:bCs/>
                <w:kern w:val="2"/>
                <w:sz w:val="20"/>
                <w:szCs w:val="20"/>
              </w:rPr>
              <w:t xml:space="preserve"> </w:t>
            </w:r>
            <w:r w:rsidR="00FE1994" w:rsidRPr="00FE1994">
              <w:rPr>
                <w:rFonts w:eastAsia="Arial Unicode MS" w:cs="Arial"/>
                <w:bCs/>
                <w:kern w:val="2"/>
                <w:sz w:val="20"/>
                <w:szCs w:val="20"/>
              </w:rPr>
              <w:t>12/07/2019</w:t>
            </w:r>
          </w:p>
        </w:tc>
      </w:tr>
      <w:tr w:rsidR="00866CDF" w:rsidRPr="00744EBD" w14:paraId="5D7551B0"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450DFF" w14:textId="77777777" w:rsidR="00866CDF" w:rsidRPr="00744EBD" w:rsidRDefault="00866CDF" w:rsidP="00744EBD">
            <w:pPr>
              <w:pStyle w:val="PreformattedText"/>
              <w:spacing w:after="0" w:line="240" w:lineRule="auto"/>
              <w:rPr>
                <w:rFonts w:ascii="Georgia" w:hAnsi="Georgia"/>
                <w:b/>
                <w:sz w:val="21"/>
                <w:szCs w:val="22"/>
              </w:rPr>
            </w:pPr>
            <w:r w:rsidRPr="00744EBD">
              <w:rPr>
                <w:rFonts w:ascii="Georgia" w:hAnsi="Georgia"/>
                <w:b/>
                <w:sz w:val="21"/>
                <w:szCs w:val="22"/>
              </w:rPr>
              <w:t xml:space="preserve">Date </w:t>
            </w:r>
            <w:r w:rsidR="00637A91" w:rsidRPr="00744EBD">
              <w:rPr>
                <w:rFonts w:ascii="Georgia" w:hAnsi="Georgia"/>
                <w:b/>
                <w:sz w:val="21"/>
                <w:szCs w:val="22"/>
              </w:rPr>
              <w:t xml:space="preserve">prévue </w:t>
            </w:r>
            <w:r w:rsidRPr="00744EBD">
              <w:rPr>
                <w:rFonts w:ascii="Georgia" w:hAnsi="Georgia"/>
                <w:b/>
                <w:sz w:val="21"/>
                <w:szCs w:val="22"/>
              </w:rPr>
              <w:t>de fin</w:t>
            </w:r>
            <w:r w:rsidR="00846CEA" w:rsidRPr="00744EBD">
              <w:rPr>
                <w:rFonts w:ascii="Georgia" w:hAnsi="Georgia"/>
                <w:b/>
                <w:sz w:val="21"/>
                <w:szCs w:val="22"/>
              </w:rPr>
              <w:t xml:space="preserve"> </w:t>
            </w:r>
            <w:r w:rsidR="00637A91" w:rsidRPr="00744EBD">
              <w:rPr>
                <w:rFonts w:ascii="Georgia" w:hAnsi="Georgia"/>
                <w:b/>
                <w:sz w:val="21"/>
                <w:szCs w:val="22"/>
              </w:rPr>
              <w:t>d</w:t>
            </w:r>
            <w:r w:rsidRPr="00744EBD">
              <w:rPr>
                <w:rFonts w:ascii="Georgia" w:hAnsi="Georgia"/>
                <w:b/>
                <w:sz w:val="21"/>
                <w:szCs w:val="22"/>
              </w:rPr>
              <w:t>'exécution</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36AC1B" w14:textId="75335EC5" w:rsidR="00866CDF" w:rsidRPr="00744EBD" w:rsidRDefault="00B37FA1" w:rsidP="00744EBD">
            <w:pPr>
              <w:snapToGrid w:val="0"/>
              <w:spacing w:after="0" w:line="240" w:lineRule="auto"/>
              <w:rPr>
                <w:rFonts w:eastAsia="Arial Unicode MS" w:cs="Arial"/>
                <w:bCs/>
                <w:kern w:val="2"/>
                <w:sz w:val="20"/>
                <w:szCs w:val="20"/>
              </w:rPr>
            </w:pPr>
            <w:r w:rsidRPr="00744EBD">
              <w:rPr>
                <w:rFonts w:eastAsia="Arial Unicode MS" w:cs="Arial"/>
                <w:bCs/>
                <w:kern w:val="2"/>
                <w:sz w:val="20"/>
                <w:szCs w:val="20"/>
              </w:rPr>
              <w:t xml:space="preserve"> </w:t>
            </w:r>
            <w:r w:rsidR="006009B5" w:rsidRPr="00744EBD">
              <w:rPr>
                <w:rFonts w:eastAsia="Arial Unicode MS" w:cs="Arial"/>
                <w:bCs/>
                <w:kern w:val="2"/>
                <w:sz w:val="20"/>
                <w:szCs w:val="20"/>
              </w:rPr>
              <w:t>16</w:t>
            </w:r>
            <w:r w:rsidR="001C4C33" w:rsidRPr="00744EBD">
              <w:rPr>
                <w:rFonts w:eastAsia="Arial Unicode MS" w:cs="Arial"/>
                <w:bCs/>
                <w:kern w:val="2"/>
                <w:sz w:val="20"/>
                <w:szCs w:val="20"/>
              </w:rPr>
              <w:t>/12/2023</w:t>
            </w:r>
          </w:p>
        </w:tc>
      </w:tr>
      <w:tr w:rsidR="00866CDF" w:rsidRPr="00744EBD" w14:paraId="631518A7"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8CBAA85" w14:textId="77777777" w:rsidR="00866CDF" w:rsidRPr="00744EBD" w:rsidRDefault="00866CDF" w:rsidP="00744EBD">
            <w:pPr>
              <w:snapToGrid w:val="0"/>
              <w:spacing w:after="0" w:line="240" w:lineRule="auto"/>
              <w:rPr>
                <w:b/>
              </w:rPr>
            </w:pPr>
            <w:r w:rsidRPr="00744EBD">
              <w:rPr>
                <w:b/>
              </w:rPr>
              <w:t>Date de fin de la Convention spécifique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859AB80" w14:textId="00CB2AA4" w:rsidR="00866CDF" w:rsidRPr="00744EBD" w:rsidRDefault="00866CDF" w:rsidP="00744EBD">
            <w:pPr>
              <w:snapToGrid w:val="0"/>
              <w:spacing w:after="0" w:line="240" w:lineRule="auto"/>
              <w:rPr>
                <w:rFonts w:eastAsia="Arial Unicode MS" w:cs="Arial"/>
                <w:bCs/>
                <w:kern w:val="2"/>
                <w:sz w:val="20"/>
                <w:szCs w:val="20"/>
              </w:rPr>
            </w:pPr>
            <w:r w:rsidRPr="00744EBD">
              <w:rPr>
                <w:rFonts w:eastAsia="Arial Unicode MS" w:cs="Arial"/>
                <w:bCs/>
                <w:kern w:val="2"/>
                <w:sz w:val="20"/>
                <w:szCs w:val="20"/>
              </w:rPr>
              <w:t> </w:t>
            </w:r>
            <w:r w:rsidR="006009B5" w:rsidRPr="00744EBD">
              <w:rPr>
                <w:rFonts w:eastAsia="Arial Unicode MS" w:cs="Arial"/>
                <w:bCs/>
                <w:kern w:val="2"/>
                <w:sz w:val="20"/>
                <w:szCs w:val="20"/>
              </w:rPr>
              <w:t>16/12/2023</w:t>
            </w:r>
          </w:p>
        </w:tc>
      </w:tr>
      <w:tr w:rsidR="00866CDF" w:rsidRPr="00744EBD" w14:paraId="469A908F"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5F9FA0" w14:textId="77777777" w:rsidR="00866CDF" w:rsidRPr="00744EBD" w:rsidRDefault="00866CDF" w:rsidP="00744EBD">
            <w:pPr>
              <w:snapToGrid w:val="0"/>
              <w:spacing w:after="0" w:line="240" w:lineRule="auto"/>
              <w:rPr>
                <w:b/>
              </w:rPr>
            </w:pPr>
            <w:r w:rsidRPr="00744EBD">
              <w:rPr>
                <w:b/>
              </w:rPr>
              <w:t>Groupes cibles</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E7B989C" w14:textId="60CD49C5" w:rsidR="00866CDF" w:rsidRPr="00744EBD" w:rsidRDefault="006009B5" w:rsidP="00744EBD">
            <w:pPr>
              <w:snapToGrid w:val="0"/>
              <w:spacing w:after="0" w:line="240" w:lineRule="auto"/>
              <w:rPr>
                <w:rFonts w:eastAsia="Arial Unicode MS" w:cs="Arial"/>
                <w:bCs/>
                <w:kern w:val="2"/>
                <w:sz w:val="20"/>
                <w:szCs w:val="20"/>
              </w:rPr>
            </w:pPr>
            <w:r w:rsidRPr="00744EBD">
              <w:rPr>
                <w:rFonts w:eastAsia="Arial Unicode MS" w:cs="Arial"/>
                <w:bCs/>
                <w:kern w:val="2"/>
                <w:sz w:val="20"/>
                <w:szCs w:val="20"/>
              </w:rPr>
              <w:t>Ministère de la sécurité, Police nationale, Gendarmerie nationale, Police municipale, Les mairies du Centre-Est, La population, Autres Forces de sécurité intérieure, OSC, ILS</w:t>
            </w:r>
          </w:p>
        </w:tc>
      </w:tr>
      <w:tr w:rsidR="00866CDF" w:rsidRPr="00744EBD" w14:paraId="112A7179"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A88967" w14:textId="77777777" w:rsidR="00866CDF" w:rsidRPr="00744EBD" w:rsidRDefault="00866CDF" w:rsidP="00744EBD">
            <w:pPr>
              <w:spacing w:after="0" w:line="240" w:lineRule="auto"/>
              <w:rPr>
                <w:b/>
              </w:rPr>
            </w:pPr>
            <w:r w:rsidRPr="00744EBD">
              <w:rPr>
                <w:b/>
              </w:rPr>
              <w:t>Impact</w:t>
            </w:r>
            <w:r w:rsidRPr="00744EBD">
              <w:rPr>
                <w:b/>
                <w:iCs/>
                <w:vertAlign w:val="superscript"/>
              </w:rPr>
              <w:footnoteReference w:id="1"/>
            </w:r>
            <w:r w:rsidRPr="00744EBD">
              <w:rPr>
                <w:b/>
                <w:vertAlign w:val="superscript"/>
              </w:rPr>
              <w:t xml:space="preserve"> </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6AC0AE4" w14:textId="09F48B89" w:rsidR="00866CDF" w:rsidRPr="00744EBD" w:rsidRDefault="00866CDF" w:rsidP="00744EBD">
            <w:pPr>
              <w:snapToGrid w:val="0"/>
              <w:spacing w:after="0" w:line="240" w:lineRule="auto"/>
              <w:rPr>
                <w:rFonts w:eastAsia="Arial Unicode MS" w:cs="Arial"/>
                <w:bCs/>
                <w:kern w:val="2"/>
                <w:sz w:val="20"/>
                <w:szCs w:val="20"/>
              </w:rPr>
            </w:pPr>
            <w:r w:rsidRPr="00744EBD">
              <w:rPr>
                <w:rFonts w:eastAsia="Arial Unicode MS" w:cs="Arial"/>
                <w:bCs/>
                <w:kern w:val="2"/>
                <w:sz w:val="20"/>
                <w:szCs w:val="20"/>
              </w:rPr>
              <w:t> </w:t>
            </w:r>
            <w:r w:rsidR="006009B5" w:rsidRPr="00744EBD">
              <w:rPr>
                <w:rFonts w:eastAsia="Arial Unicode MS" w:cs="Arial"/>
                <w:bCs/>
                <w:kern w:val="2"/>
                <w:sz w:val="20"/>
                <w:szCs w:val="20"/>
              </w:rPr>
              <w:t>Contribuer au développement économique et social inclusif et durable de la région du Centre-Est</w:t>
            </w:r>
          </w:p>
        </w:tc>
      </w:tr>
      <w:tr w:rsidR="00866CDF" w:rsidRPr="00744EBD" w14:paraId="3B82A4FA" w14:textId="77777777" w:rsidTr="00B37FA1">
        <w:trPr>
          <w:trHeight w:val="224"/>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4FDB9E" w14:textId="77777777" w:rsidR="00866CDF" w:rsidRPr="00744EBD" w:rsidRDefault="00866CDF" w:rsidP="00744EBD">
            <w:pPr>
              <w:snapToGrid w:val="0"/>
              <w:spacing w:after="0" w:line="240" w:lineRule="auto"/>
              <w:rPr>
                <w:b/>
              </w:rPr>
            </w:pPr>
            <w:proofErr w:type="spellStart"/>
            <w:r w:rsidRPr="00744EBD">
              <w:rPr>
                <w:b/>
              </w:rPr>
              <w:t>Outcome</w:t>
            </w:r>
            <w:proofErr w:type="spellEnd"/>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A8F9C4" w14:textId="10580CD9" w:rsidR="00866CDF" w:rsidRPr="00744EBD" w:rsidRDefault="006009B5" w:rsidP="00744EBD">
            <w:pPr>
              <w:snapToGrid w:val="0"/>
              <w:spacing w:after="0" w:line="240" w:lineRule="auto"/>
              <w:rPr>
                <w:rFonts w:eastAsia="Arial Unicode MS" w:cs="Arial"/>
                <w:bCs/>
                <w:kern w:val="2"/>
                <w:sz w:val="20"/>
                <w:szCs w:val="20"/>
              </w:rPr>
            </w:pPr>
            <w:r w:rsidRPr="00744EBD">
              <w:rPr>
                <w:rFonts w:eastAsia="Arial Unicode MS" w:cs="Arial"/>
                <w:bCs/>
                <w:kern w:val="2"/>
                <w:sz w:val="20"/>
                <w:szCs w:val="20"/>
              </w:rPr>
              <w:t>Renforcer la sécurité dans le Centre-Est en contribuant à la mise en œuvre et l’opérationnalisation de la police de proximité</w:t>
            </w:r>
          </w:p>
        </w:tc>
      </w:tr>
      <w:tr w:rsidR="00866CDF" w:rsidRPr="00744EBD" w14:paraId="1A306E78" w14:textId="77777777" w:rsidTr="00B37FA1">
        <w:trPr>
          <w:cantSplit/>
          <w:trHeight w:val="255"/>
          <w:jc w:val="center"/>
        </w:trPr>
        <w:tc>
          <w:tcPr>
            <w:tcW w:w="3262" w:type="dxa"/>
            <w:vMerge w:val="restart"/>
            <w:tcBorders>
              <w:top w:val="nil"/>
              <w:left w:val="single" w:sz="4" w:space="0" w:color="auto"/>
              <w:bottom w:val="single" w:sz="4" w:space="0" w:color="000000"/>
              <w:right w:val="single" w:sz="4" w:space="0" w:color="auto"/>
            </w:tcBorders>
            <w:vAlign w:val="center"/>
            <w:hideMark/>
          </w:tcPr>
          <w:p w14:paraId="76E5071A" w14:textId="63DC9122" w:rsidR="00866CDF" w:rsidRPr="00744EBD" w:rsidRDefault="00AB0328" w:rsidP="00744EBD">
            <w:pPr>
              <w:spacing w:after="0" w:line="240" w:lineRule="auto"/>
              <w:rPr>
                <w:b/>
              </w:rPr>
            </w:pPr>
            <w:r w:rsidRPr="00744EBD">
              <w:rPr>
                <w:b/>
              </w:rPr>
              <w:t>Outputs</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4E6974" w14:textId="353C6749" w:rsidR="00866CDF" w:rsidRPr="00744EBD" w:rsidRDefault="00866CDF" w:rsidP="00744EBD">
            <w:pPr>
              <w:snapToGrid w:val="0"/>
              <w:spacing w:after="0" w:line="240" w:lineRule="auto"/>
              <w:rPr>
                <w:rFonts w:eastAsia="Arial Unicode MS" w:cs="Arial"/>
                <w:bCs/>
                <w:kern w:val="2"/>
                <w:sz w:val="20"/>
                <w:szCs w:val="20"/>
              </w:rPr>
            </w:pPr>
            <w:r w:rsidRPr="00744EBD">
              <w:rPr>
                <w:bCs/>
                <w:sz w:val="20"/>
              </w:rPr>
              <w:t> </w:t>
            </w:r>
            <w:r w:rsidR="009778A8" w:rsidRPr="00744EBD">
              <w:rPr>
                <w:bCs/>
                <w:sz w:val="20"/>
              </w:rPr>
              <w:t>A01 La présence et la capacité opérationnelle des FSI sur le territoire sont améliorées</w:t>
            </w:r>
          </w:p>
        </w:tc>
      </w:tr>
      <w:tr w:rsidR="00866CDF" w:rsidRPr="00744EBD" w14:paraId="296C9D01" w14:textId="77777777" w:rsidTr="00B37FA1">
        <w:trPr>
          <w:cantSplit/>
          <w:trHeight w:val="255"/>
          <w:jc w:val="center"/>
        </w:trPr>
        <w:tc>
          <w:tcPr>
            <w:tcW w:w="3262" w:type="dxa"/>
            <w:vMerge/>
            <w:tcBorders>
              <w:top w:val="nil"/>
              <w:left w:val="single" w:sz="4" w:space="0" w:color="auto"/>
              <w:bottom w:val="single" w:sz="4" w:space="0" w:color="000000"/>
              <w:right w:val="single" w:sz="4" w:space="0" w:color="auto"/>
            </w:tcBorders>
            <w:vAlign w:val="center"/>
            <w:hideMark/>
          </w:tcPr>
          <w:p w14:paraId="4F0AB794" w14:textId="77777777" w:rsidR="00866CDF" w:rsidRPr="00744EBD" w:rsidRDefault="00866CDF" w:rsidP="00744EBD">
            <w:pPr>
              <w:spacing w:after="0" w:line="240" w:lineRule="auto"/>
              <w:rPr>
                <w:b/>
              </w:rPr>
            </w:pP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9C26254" w14:textId="490DE5F9" w:rsidR="009778A8" w:rsidRPr="00744EBD" w:rsidRDefault="00866CDF" w:rsidP="009778A8">
            <w:pPr>
              <w:snapToGrid w:val="0"/>
              <w:spacing w:after="0" w:line="240" w:lineRule="auto"/>
              <w:rPr>
                <w:bCs/>
                <w:sz w:val="20"/>
              </w:rPr>
            </w:pPr>
            <w:r w:rsidRPr="00744EBD">
              <w:rPr>
                <w:bCs/>
                <w:sz w:val="20"/>
              </w:rPr>
              <w:t> </w:t>
            </w:r>
            <w:r w:rsidR="009778A8" w:rsidRPr="00744EBD">
              <w:rPr>
                <w:bCs/>
                <w:sz w:val="20"/>
              </w:rPr>
              <w:t>A02 Les priorités locales à court terme de sécurité sont identifiées, priorisées et adressées</w:t>
            </w:r>
          </w:p>
          <w:p w14:paraId="69317544" w14:textId="6819E986" w:rsidR="00866CDF" w:rsidRPr="00744EBD" w:rsidRDefault="00866CDF" w:rsidP="00744EBD">
            <w:pPr>
              <w:snapToGrid w:val="0"/>
              <w:spacing w:after="0" w:line="240" w:lineRule="auto"/>
              <w:rPr>
                <w:rFonts w:eastAsia="Arial Unicode MS" w:cs="Arial"/>
                <w:bCs/>
                <w:kern w:val="2"/>
                <w:sz w:val="20"/>
                <w:szCs w:val="20"/>
              </w:rPr>
            </w:pPr>
          </w:p>
        </w:tc>
      </w:tr>
      <w:tr w:rsidR="00866CDF" w:rsidRPr="00744EBD" w14:paraId="7A568C8E" w14:textId="77777777" w:rsidTr="00B37FA1">
        <w:trPr>
          <w:cantSplit/>
          <w:trHeight w:val="255"/>
          <w:jc w:val="center"/>
        </w:trPr>
        <w:tc>
          <w:tcPr>
            <w:tcW w:w="3262" w:type="dxa"/>
            <w:vMerge/>
            <w:tcBorders>
              <w:top w:val="nil"/>
              <w:left w:val="single" w:sz="4" w:space="0" w:color="auto"/>
              <w:bottom w:val="single" w:sz="4" w:space="0" w:color="000000"/>
              <w:right w:val="single" w:sz="4" w:space="0" w:color="auto"/>
            </w:tcBorders>
            <w:vAlign w:val="center"/>
            <w:hideMark/>
          </w:tcPr>
          <w:p w14:paraId="46CFE709" w14:textId="77777777" w:rsidR="00866CDF" w:rsidRPr="00744EBD" w:rsidRDefault="00866CDF" w:rsidP="00744EBD">
            <w:pPr>
              <w:spacing w:after="0" w:line="240" w:lineRule="auto"/>
              <w:rPr>
                <w:b/>
              </w:rPr>
            </w:pP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1520611" w14:textId="31004925" w:rsidR="0059751B" w:rsidRPr="00744EBD" w:rsidRDefault="00866CDF" w:rsidP="007557FD">
            <w:pPr>
              <w:snapToGrid w:val="0"/>
              <w:spacing w:after="0" w:line="240" w:lineRule="auto"/>
              <w:rPr>
                <w:bCs/>
                <w:sz w:val="20"/>
              </w:rPr>
            </w:pPr>
            <w:r w:rsidRPr="00744EBD">
              <w:rPr>
                <w:bCs/>
                <w:sz w:val="20"/>
              </w:rPr>
              <w:t> </w:t>
            </w:r>
            <w:r w:rsidR="00FB33A4" w:rsidRPr="00744EBD">
              <w:rPr>
                <w:bCs/>
                <w:sz w:val="20"/>
              </w:rPr>
              <w:t xml:space="preserve"> </w:t>
            </w:r>
            <w:r w:rsidR="007557FD" w:rsidRPr="00744EBD">
              <w:rPr>
                <w:bCs/>
                <w:sz w:val="20"/>
              </w:rPr>
              <w:t>A03 La collaboration entre les FSI et la population est améliorée</w:t>
            </w:r>
          </w:p>
          <w:p w14:paraId="30DF1C89" w14:textId="2A53AE08" w:rsidR="00866CDF" w:rsidRPr="00744EBD" w:rsidRDefault="00866CDF" w:rsidP="00744EBD">
            <w:pPr>
              <w:snapToGrid w:val="0"/>
              <w:spacing w:after="0" w:line="240" w:lineRule="auto"/>
              <w:rPr>
                <w:rFonts w:eastAsia="Arial Unicode MS" w:cs="Arial"/>
                <w:bCs/>
                <w:kern w:val="2"/>
                <w:sz w:val="20"/>
                <w:szCs w:val="20"/>
              </w:rPr>
            </w:pPr>
          </w:p>
        </w:tc>
      </w:tr>
      <w:tr w:rsidR="00866CDF" w:rsidRPr="00744EBD" w14:paraId="31E77CCF" w14:textId="77777777" w:rsidTr="00B37FA1">
        <w:trPr>
          <w:cantSplit/>
          <w:trHeight w:val="255"/>
          <w:jc w:val="center"/>
        </w:trPr>
        <w:tc>
          <w:tcPr>
            <w:tcW w:w="3262" w:type="dxa"/>
            <w:vMerge/>
            <w:tcBorders>
              <w:top w:val="nil"/>
              <w:left w:val="single" w:sz="4" w:space="0" w:color="auto"/>
              <w:bottom w:val="single" w:sz="4" w:space="0" w:color="000000"/>
              <w:right w:val="single" w:sz="4" w:space="0" w:color="auto"/>
            </w:tcBorders>
            <w:vAlign w:val="center"/>
            <w:hideMark/>
          </w:tcPr>
          <w:p w14:paraId="655B2D27" w14:textId="77777777" w:rsidR="00866CDF" w:rsidRPr="00744EBD" w:rsidRDefault="00866CDF" w:rsidP="00744EBD">
            <w:pPr>
              <w:spacing w:after="0" w:line="240" w:lineRule="auto"/>
              <w:rPr>
                <w:b/>
              </w:rPr>
            </w:pP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9CF5C82" w14:textId="5247394D" w:rsidR="009778A8" w:rsidRPr="00744EBD" w:rsidRDefault="00866CDF" w:rsidP="009778A8">
            <w:pPr>
              <w:snapToGrid w:val="0"/>
              <w:spacing w:after="0" w:line="240" w:lineRule="auto"/>
              <w:rPr>
                <w:bCs/>
                <w:sz w:val="20"/>
              </w:rPr>
            </w:pPr>
            <w:r w:rsidRPr="00744EBD">
              <w:rPr>
                <w:bCs/>
                <w:sz w:val="20"/>
              </w:rPr>
              <w:t> </w:t>
            </w:r>
            <w:r w:rsidR="009778A8" w:rsidRPr="00744EBD">
              <w:rPr>
                <w:bCs/>
                <w:sz w:val="20"/>
              </w:rPr>
              <w:t>A04 La communication des FSI vis-à-vis des populations est améliorée</w:t>
            </w:r>
          </w:p>
          <w:p w14:paraId="75E01DE3" w14:textId="77777777" w:rsidR="00866CDF" w:rsidRPr="00744EBD" w:rsidRDefault="00866CDF" w:rsidP="00744EBD">
            <w:pPr>
              <w:snapToGrid w:val="0"/>
              <w:spacing w:after="0" w:line="240" w:lineRule="auto"/>
              <w:rPr>
                <w:rFonts w:eastAsia="Arial Unicode MS" w:cs="Arial"/>
                <w:bCs/>
                <w:kern w:val="2"/>
                <w:sz w:val="20"/>
                <w:szCs w:val="20"/>
              </w:rPr>
            </w:pPr>
          </w:p>
        </w:tc>
      </w:tr>
      <w:tr w:rsidR="009778A8" w:rsidRPr="00744EBD" w14:paraId="55188703" w14:textId="77777777" w:rsidTr="00B37FA1">
        <w:trPr>
          <w:trHeight w:val="318"/>
          <w:jc w:val="center"/>
        </w:trPr>
        <w:tc>
          <w:tcPr>
            <w:tcW w:w="3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B82948" w14:textId="77777777" w:rsidR="009778A8" w:rsidRPr="00744EBD" w:rsidRDefault="009778A8" w:rsidP="00744EBD">
            <w:pPr>
              <w:snapToGrid w:val="0"/>
              <w:spacing w:after="0" w:line="240" w:lineRule="auto"/>
              <w:rPr>
                <w:b/>
              </w:rPr>
            </w:pPr>
          </w:p>
        </w:tc>
        <w:tc>
          <w:tcPr>
            <w:tcW w:w="54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714694D" w14:textId="116E21A8" w:rsidR="009778A8" w:rsidRPr="00744EBD" w:rsidRDefault="009778A8" w:rsidP="00744EBD">
            <w:pPr>
              <w:snapToGrid w:val="0"/>
              <w:spacing w:after="0" w:line="240" w:lineRule="auto"/>
              <w:rPr>
                <w:rFonts w:cs="Arial"/>
                <w:bCs/>
                <w:kern w:val="2"/>
                <w:sz w:val="20"/>
                <w:szCs w:val="20"/>
              </w:rPr>
            </w:pPr>
            <w:r w:rsidRPr="00744EBD">
              <w:rPr>
                <w:bCs/>
                <w:sz w:val="20"/>
              </w:rPr>
              <w:t>A05 Les leçons et bonnes pratiques de police de proximité de l’intervention sont répertoriées et communiquées</w:t>
            </w:r>
          </w:p>
        </w:tc>
      </w:tr>
      <w:tr w:rsidR="00866CDF" w:rsidRPr="00744EBD" w14:paraId="74CBEE19" w14:textId="77777777" w:rsidTr="00B37FA1">
        <w:trPr>
          <w:trHeight w:val="318"/>
          <w:jc w:val="center"/>
        </w:trPr>
        <w:tc>
          <w:tcPr>
            <w:tcW w:w="3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ABE80B" w14:textId="77777777" w:rsidR="00866CDF" w:rsidRPr="00744EBD" w:rsidRDefault="00866CDF" w:rsidP="00744EBD">
            <w:pPr>
              <w:snapToGrid w:val="0"/>
              <w:spacing w:after="0" w:line="240" w:lineRule="auto"/>
              <w:rPr>
                <w:b/>
              </w:rPr>
            </w:pPr>
            <w:r w:rsidRPr="00744EBD">
              <w:rPr>
                <w:b/>
              </w:rPr>
              <w:t>Année couverte par le rapport</w:t>
            </w:r>
          </w:p>
        </w:tc>
        <w:tc>
          <w:tcPr>
            <w:tcW w:w="54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F1B57B" w14:textId="33949088" w:rsidR="00866CDF" w:rsidRPr="00744EBD" w:rsidRDefault="00B37FA1" w:rsidP="00744EBD">
            <w:pPr>
              <w:snapToGrid w:val="0"/>
              <w:spacing w:after="0" w:line="240" w:lineRule="auto"/>
              <w:rPr>
                <w:rFonts w:cs="Arial"/>
                <w:bCs/>
                <w:kern w:val="2"/>
                <w:sz w:val="20"/>
                <w:szCs w:val="20"/>
              </w:rPr>
            </w:pPr>
            <w:r w:rsidRPr="00744EBD">
              <w:rPr>
                <w:rFonts w:cs="Arial"/>
                <w:bCs/>
                <w:kern w:val="2"/>
                <w:sz w:val="20"/>
                <w:szCs w:val="20"/>
              </w:rPr>
              <w:t xml:space="preserve"> </w:t>
            </w:r>
            <w:r w:rsidR="00FB33A4" w:rsidRPr="00744EBD">
              <w:rPr>
                <w:rFonts w:cs="Arial"/>
                <w:bCs/>
                <w:kern w:val="2"/>
                <w:sz w:val="20"/>
                <w:szCs w:val="20"/>
              </w:rPr>
              <w:t>2019</w:t>
            </w:r>
          </w:p>
        </w:tc>
      </w:tr>
    </w:tbl>
    <w:p w14:paraId="7B45C59D" w14:textId="69532F96" w:rsidR="008E41A5" w:rsidRDefault="008E41A5" w:rsidP="00B37FA1">
      <w:pPr>
        <w:pStyle w:val="Corpsdetexte"/>
        <w:spacing w:after="160" w:line="240" w:lineRule="auto"/>
        <w:rPr>
          <w:rFonts w:eastAsia="Calibri"/>
          <w:color w:val="FFFFFF"/>
          <w:kern w:val="0"/>
          <w:sz w:val="21"/>
          <w:szCs w:val="22"/>
          <w:lang w:val="pt-PT"/>
        </w:rPr>
      </w:pPr>
    </w:p>
    <w:p w14:paraId="3755860D" w14:textId="67048486" w:rsidR="007557FD" w:rsidRDefault="007557FD" w:rsidP="00B37FA1">
      <w:pPr>
        <w:pStyle w:val="Corpsdetexte"/>
        <w:spacing w:after="160" w:line="240" w:lineRule="auto"/>
        <w:rPr>
          <w:rFonts w:eastAsia="Calibri"/>
          <w:color w:val="FFFFFF"/>
          <w:kern w:val="0"/>
          <w:sz w:val="21"/>
          <w:szCs w:val="22"/>
          <w:lang w:val="pt-PT"/>
        </w:rPr>
      </w:pPr>
    </w:p>
    <w:p w14:paraId="335D06C9" w14:textId="77777777" w:rsidR="007557FD" w:rsidRPr="00744EBD" w:rsidRDefault="007557FD" w:rsidP="00B37FA1">
      <w:pPr>
        <w:pStyle w:val="Corpsdetexte"/>
        <w:spacing w:after="160" w:line="240" w:lineRule="auto"/>
        <w:rPr>
          <w:rFonts w:eastAsia="Calibri"/>
          <w:color w:val="FFFFFF"/>
          <w:kern w:val="0"/>
          <w:sz w:val="21"/>
          <w:szCs w:val="22"/>
          <w:lang w:val="pt-PT"/>
        </w:rPr>
      </w:pPr>
    </w:p>
    <w:p w14:paraId="2D14E88C" w14:textId="57CC52AB" w:rsidR="008E41A5" w:rsidRPr="00744EBD" w:rsidRDefault="00371FC7" w:rsidP="00744EBD">
      <w:pPr>
        <w:pStyle w:val="Titre2"/>
        <w:jc w:val="both"/>
        <w:rPr>
          <w:rFonts w:ascii="Georgia" w:eastAsia="Calibri" w:hAnsi="Georgia" w:cs="Calibri"/>
        </w:rPr>
      </w:pPr>
      <w:bookmarkStart w:id="12" w:name="_Ref22478023"/>
      <w:bookmarkStart w:id="13" w:name="_Ref22478031"/>
      <w:bookmarkStart w:id="14" w:name="_Toc35355263"/>
      <w:r w:rsidRPr="00744EBD">
        <w:rPr>
          <w:rFonts w:ascii="Georgia" w:hAnsi="Georgia"/>
        </w:rPr>
        <w:lastRenderedPageBreak/>
        <w:t>Auto-évaluation de la performance</w:t>
      </w:r>
      <w:bookmarkEnd w:id="12"/>
      <w:bookmarkEnd w:id="13"/>
      <w:bookmarkEnd w:id="14"/>
    </w:p>
    <w:p w14:paraId="2D5F7ADC" w14:textId="77777777" w:rsidR="00866CDF" w:rsidRPr="00744EBD" w:rsidRDefault="00866CDF" w:rsidP="00744EBD">
      <w:pPr>
        <w:pStyle w:val="Titre3"/>
        <w:numPr>
          <w:ilvl w:val="2"/>
          <w:numId w:val="1"/>
        </w:numPr>
        <w:tabs>
          <w:tab w:val="clear" w:pos="2138"/>
          <w:tab w:val="num" w:pos="720"/>
        </w:tabs>
        <w:ind w:left="720"/>
        <w:jc w:val="both"/>
        <w:rPr>
          <w:rFonts w:ascii="Georgia" w:hAnsi="Georgia"/>
          <w:lang w:val="fr-BE"/>
        </w:rPr>
      </w:pPr>
      <w:bookmarkStart w:id="15" w:name="_Toc370814188"/>
      <w:bookmarkStart w:id="16" w:name="_Toc370814264"/>
      <w:bookmarkStart w:id="17" w:name="_Toc35355264"/>
      <w:r w:rsidRPr="00744EBD">
        <w:rPr>
          <w:rFonts w:ascii="Georgia" w:hAnsi="Georgia"/>
          <w:lang w:val="fr-BE"/>
        </w:rPr>
        <w:t>Pertinence</w:t>
      </w:r>
      <w:bookmarkEnd w:id="15"/>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535"/>
      </w:tblGrid>
      <w:tr w:rsidR="00866CDF" w:rsidRPr="00744EBD" w14:paraId="6AC9DCBA" w14:textId="77777777" w:rsidTr="00866CDF">
        <w:trPr>
          <w:trHeight w:val="253"/>
        </w:trPr>
        <w:tc>
          <w:tcPr>
            <w:tcW w:w="5489" w:type="dxa"/>
            <w:tcBorders>
              <w:top w:val="nil"/>
              <w:left w:val="nil"/>
              <w:bottom w:val="single" w:sz="4" w:space="0" w:color="auto"/>
              <w:right w:val="single" w:sz="4" w:space="0" w:color="auto"/>
            </w:tcBorders>
            <w:shd w:val="clear" w:color="auto" w:fill="auto"/>
          </w:tcPr>
          <w:p w14:paraId="42F90677" w14:textId="77777777" w:rsidR="00866CDF" w:rsidRPr="00744EBD" w:rsidRDefault="00866CDF" w:rsidP="00744EBD">
            <w:pPr>
              <w:jc w:val="both"/>
              <w:rPr>
                <w:b/>
                <w:sz w:val="20"/>
                <w:szCs w:val="20"/>
              </w:rPr>
            </w:pPr>
          </w:p>
        </w:tc>
        <w:tc>
          <w:tcPr>
            <w:tcW w:w="2557" w:type="dxa"/>
            <w:tcBorders>
              <w:left w:val="single" w:sz="4" w:space="0" w:color="auto"/>
              <w:bottom w:val="single" w:sz="4" w:space="0" w:color="auto"/>
            </w:tcBorders>
            <w:shd w:val="clear" w:color="auto" w:fill="auto"/>
          </w:tcPr>
          <w:p w14:paraId="6679D413" w14:textId="77777777" w:rsidR="00866CDF" w:rsidRPr="00744EBD" w:rsidRDefault="00866CDF" w:rsidP="00744EBD">
            <w:pPr>
              <w:jc w:val="both"/>
              <w:rPr>
                <w:b/>
                <w:sz w:val="20"/>
                <w:szCs w:val="20"/>
              </w:rPr>
            </w:pPr>
            <w:r w:rsidRPr="00744EBD">
              <w:rPr>
                <w:b/>
                <w:sz w:val="20"/>
              </w:rPr>
              <w:t>Performance</w:t>
            </w:r>
          </w:p>
        </w:tc>
      </w:tr>
      <w:tr w:rsidR="00866CDF" w:rsidRPr="00744EBD" w14:paraId="11A1F3FD" w14:textId="77777777" w:rsidTr="00866CDF">
        <w:trPr>
          <w:trHeight w:val="272"/>
        </w:trPr>
        <w:tc>
          <w:tcPr>
            <w:tcW w:w="5489" w:type="dxa"/>
            <w:tcBorders>
              <w:top w:val="single" w:sz="4" w:space="0" w:color="auto"/>
            </w:tcBorders>
            <w:shd w:val="clear" w:color="auto" w:fill="auto"/>
          </w:tcPr>
          <w:p w14:paraId="5D25C720" w14:textId="77777777" w:rsidR="00866CDF" w:rsidRPr="00744EBD" w:rsidRDefault="00866CDF" w:rsidP="00744EBD">
            <w:pPr>
              <w:jc w:val="both"/>
              <w:rPr>
                <w:b/>
                <w:sz w:val="20"/>
                <w:szCs w:val="20"/>
              </w:rPr>
            </w:pPr>
            <w:r w:rsidRPr="00744EBD">
              <w:rPr>
                <w:b/>
                <w:sz w:val="20"/>
              </w:rPr>
              <w:t>Pertinence</w:t>
            </w:r>
          </w:p>
        </w:tc>
        <w:tc>
          <w:tcPr>
            <w:tcW w:w="2557" w:type="dxa"/>
            <w:tcBorders>
              <w:top w:val="single" w:sz="4" w:space="0" w:color="auto"/>
            </w:tcBorders>
            <w:shd w:val="clear" w:color="auto" w:fill="auto"/>
          </w:tcPr>
          <w:p w14:paraId="0D5504B3" w14:textId="732B776F" w:rsidR="00866CDF" w:rsidRPr="00744EBD" w:rsidRDefault="00674A89" w:rsidP="00744EBD">
            <w:pPr>
              <w:jc w:val="both"/>
              <w:rPr>
                <w:sz w:val="20"/>
                <w:szCs w:val="20"/>
              </w:rPr>
            </w:pPr>
            <w:r w:rsidRPr="00744EBD">
              <w:rPr>
                <w:sz w:val="20"/>
                <w:szCs w:val="20"/>
              </w:rPr>
              <w:t>A</w:t>
            </w:r>
          </w:p>
        </w:tc>
      </w:tr>
    </w:tbl>
    <w:p w14:paraId="2FBAA724" w14:textId="67482CA4" w:rsidR="00CA7DB3" w:rsidRPr="00744EBD" w:rsidRDefault="00CA7DB3" w:rsidP="00184324">
      <w:pPr>
        <w:pStyle w:val="Corpsdetexte"/>
        <w:spacing w:after="160" w:line="240" w:lineRule="auto"/>
        <w:rPr>
          <w:rFonts w:eastAsia="Calibri"/>
          <w:kern w:val="0"/>
          <w:sz w:val="21"/>
          <w:szCs w:val="22"/>
        </w:rPr>
      </w:pPr>
      <w:r w:rsidRPr="00744EBD">
        <w:rPr>
          <w:rFonts w:eastAsia="Calibri"/>
          <w:kern w:val="0"/>
          <w:sz w:val="21"/>
          <w:szCs w:val="22"/>
        </w:rPr>
        <w:t xml:space="preserve">Vu le contexte sécuritaire actuel, </w:t>
      </w:r>
      <w:r w:rsidR="00B65F44" w:rsidRPr="00744EBD">
        <w:rPr>
          <w:rFonts w:eastAsia="Calibri"/>
          <w:kern w:val="0"/>
          <w:sz w:val="21"/>
          <w:szCs w:val="22"/>
        </w:rPr>
        <w:t>l</w:t>
      </w:r>
      <w:r w:rsidR="00395C49">
        <w:rPr>
          <w:rFonts w:eastAsia="Calibri"/>
          <w:kern w:val="0"/>
          <w:sz w:val="21"/>
          <w:szCs w:val="22"/>
        </w:rPr>
        <w:t>’appui à la</w:t>
      </w:r>
      <w:r w:rsidR="00B65F44" w:rsidRPr="00744EBD">
        <w:rPr>
          <w:rFonts w:eastAsia="Calibri"/>
          <w:kern w:val="0"/>
          <w:sz w:val="21"/>
          <w:szCs w:val="22"/>
        </w:rPr>
        <w:t xml:space="preserve"> police de proximité trouve tout son sens dans la mesure où ce concept met l’accent sur l’établissement/rétablissement de la confiance entre les FSI et la population</w:t>
      </w:r>
      <w:r w:rsidR="00CD0468" w:rsidRPr="00744EBD">
        <w:rPr>
          <w:rFonts w:eastAsia="Calibri"/>
          <w:kern w:val="0"/>
          <w:sz w:val="21"/>
          <w:szCs w:val="22"/>
        </w:rPr>
        <w:t>. Cela doit permettre</w:t>
      </w:r>
      <w:r w:rsidR="00B65F44" w:rsidRPr="00744EBD">
        <w:rPr>
          <w:rFonts w:eastAsia="Calibri"/>
          <w:kern w:val="0"/>
          <w:sz w:val="21"/>
          <w:szCs w:val="22"/>
        </w:rPr>
        <w:t xml:space="preserve"> de favoriser la collaboration entre eux dans la lutte contre l’insécurité, un des aspects essentiels étant la fourniture d’informations nécessaires à l’action policière. </w:t>
      </w:r>
    </w:p>
    <w:p w14:paraId="1D250168" w14:textId="77777777" w:rsidR="00866CDF" w:rsidRPr="00744EBD" w:rsidRDefault="00866CDF" w:rsidP="00744EBD">
      <w:pPr>
        <w:pStyle w:val="Titre3"/>
        <w:numPr>
          <w:ilvl w:val="2"/>
          <w:numId w:val="1"/>
        </w:numPr>
        <w:tabs>
          <w:tab w:val="clear" w:pos="2138"/>
          <w:tab w:val="num" w:pos="720"/>
        </w:tabs>
        <w:ind w:left="720"/>
        <w:jc w:val="both"/>
        <w:rPr>
          <w:rFonts w:ascii="Georgia" w:hAnsi="Georgia"/>
          <w:lang w:val="fr-BE"/>
        </w:rPr>
      </w:pPr>
      <w:bookmarkStart w:id="18" w:name="_Toc370814189"/>
      <w:bookmarkStart w:id="19" w:name="_Toc370814265"/>
      <w:bookmarkStart w:id="20" w:name="_Toc35355265"/>
      <w:r w:rsidRPr="00744EBD">
        <w:rPr>
          <w:rFonts w:ascii="Georgia" w:hAnsi="Georgia"/>
          <w:lang w:val="fr-BE"/>
        </w:rPr>
        <w:t>Efficacité</w:t>
      </w:r>
      <w:bookmarkEnd w:id="18"/>
      <w:bookmarkEnd w:id="19"/>
      <w:bookmarkEnd w:id="20"/>
      <w:r w:rsidRPr="00744EBD">
        <w:rPr>
          <w:rFonts w:ascii="Georgia" w:hAnsi="Georgia"/>
          <w:lang w:val="fr-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535"/>
      </w:tblGrid>
      <w:tr w:rsidR="00866CDF" w:rsidRPr="00744EBD" w14:paraId="248AC04E" w14:textId="77777777" w:rsidTr="00866CDF">
        <w:trPr>
          <w:trHeight w:val="253"/>
        </w:trPr>
        <w:tc>
          <w:tcPr>
            <w:tcW w:w="5489" w:type="dxa"/>
            <w:tcBorders>
              <w:top w:val="nil"/>
              <w:left w:val="nil"/>
              <w:bottom w:val="single" w:sz="4" w:space="0" w:color="auto"/>
              <w:right w:val="single" w:sz="4" w:space="0" w:color="auto"/>
            </w:tcBorders>
            <w:shd w:val="clear" w:color="auto" w:fill="auto"/>
          </w:tcPr>
          <w:p w14:paraId="2FB3C4AE" w14:textId="77777777" w:rsidR="00866CDF" w:rsidRPr="00744EBD" w:rsidRDefault="00866CDF" w:rsidP="00744EBD">
            <w:pPr>
              <w:jc w:val="both"/>
              <w:rPr>
                <w:b/>
                <w:sz w:val="20"/>
                <w:szCs w:val="20"/>
              </w:rPr>
            </w:pPr>
          </w:p>
        </w:tc>
        <w:tc>
          <w:tcPr>
            <w:tcW w:w="2557" w:type="dxa"/>
            <w:tcBorders>
              <w:left w:val="single" w:sz="4" w:space="0" w:color="auto"/>
              <w:bottom w:val="single" w:sz="4" w:space="0" w:color="auto"/>
            </w:tcBorders>
            <w:shd w:val="clear" w:color="auto" w:fill="auto"/>
          </w:tcPr>
          <w:p w14:paraId="1E8D0F25" w14:textId="77777777" w:rsidR="00866CDF" w:rsidRPr="00744EBD" w:rsidRDefault="00866CDF" w:rsidP="00744EBD">
            <w:pPr>
              <w:jc w:val="both"/>
              <w:rPr>
                <w:b/>
                <w:sz w:val="20"/>
                <w:szCs w:val="20"/>
              </w:rPr>
            </w:pPr>
            <w:r w:rsidRPr="00744EBD">
              <w:rPr>
                <w:b/>
                <w:sz w:val="20"/>
              </w:rPr>
              <w:t>Performance</w:t>
            </w:r>
          </w:p>
        </w:tc>
      </w:tr>
      <w:tr w:rsidR="00866CDF" w:rsidRPr="00744EBD" w14:paraId="09CF7433" w14:textId="77777777" w:rsidTr="00866CDF">
        <w:trPr>
          <w:trHeight w:val="272"/>
        </w:trPr>
        <w:tc>
          <w:tcPr>
            <w:tcW w:w="5489" w:type="dxa"/>
            <w:tcBorders>
              <w:top w:val="single" w:sz="4" w:space="0" w:color="auto"/>
            </w:tcBorders>
            <w:shd w:val="clear" w:color="auto" w:fill="auto"/>
          </w:tcPr>
          <w:p w14:paraId="7A003D36" w14:textId="77777777" w:rsidR="00866CDF" w:rsidRPr="00744EBD" w:rsidRDefault="00866CDF" w:rsidP="00744EBD">
            <w:pPr>
              <w:jc w:val="both"/>
              <w:rPr>
                <w:b/>
                <w:sz w:val="20"/>
                <w:szCs w:val="20"/>
              </w:rPr>
            </w:pPr>
            <w:r w:rsidRPr="00744EBD">
              <w:rPr>
                <w:b/>
                <w:sz w:val="20"/>
              </w:rPr>
              <w:t>Efficacité</w:t>
            </w:r>
          </w:p>
        </w:tc>
        <w:tc>
          <w:tcPr>
            <w:tcW w:w="2557" w:type="dxa"/>
            <w:tcBorders>
              <w:top w:val="single" w:sz="4" w:space="0" w:color="auto"/>
            </w:tcBorders>
            <w:shd w:val="clear" w:color="auto" w:fill="auto"/>
          </w:tcPr>
          <w:p w14:paraId="76392864" w14:textId="5682FE4A" w:rsidR="00866CDF" w:rsidRPr="00744EBD" w:rsidRDefault="00756C6B" w:rsidP="00744EBD">
            <w:pPr>
              <w:jc w:val="both"/>
              <w:rPr>
                <w:sz w:val="20"/>
                <w:szCs w:val="20"/>
              </w:rPr>
            </w:pPr>
            <w:r w:rsidRPr="00744EBD">
              <w:rPr>
                <w:sz w:val="20"/>
                <w:szCs w:val="20"/>
              </w:rPr>
              <w:t>B</w:t>
            </w:r>
          </w:p>
        </w:tc>
      </w:tr>
    </w:tbl>
    <w:p w14:paraId="62272FF1" w14:textId="5CA156B5" w:rsidR="00866CDF" w:rsidRPr="00744EBD" w:rsidRDefault="00356EA8" w:rsidP="00CD0468">
      <w:pPr>
        <w:pStyle w:val="Corpsdetexte"/>
        <w:spacing w:after="160" w:line="240" w:lineRule="auto"/>
        <w:rPr>
          <w:rFonts w:eastAsia="Calibri"/>
          <w:kern w:val="0"/>
          <w:sz w:val="21"/>
          <w:szCs w:val="22"/>
        </w:rPr>
      </w:pPr>
      <w:r w:rsidRPr="00744EBD">
        <w:rPr>
          <w:rFonts w:eastAsia="Calibri"/>
          <w:kern w:val="0"/>
          <w:sz w:val="21"/>
          <w:szCs w:val="22"/>
        </w:rPr>
        <w:t xml:space="preserve">Vu l’évolution progressive du contexte sécuritaire, des mesures de mitigation doivent être prises afin de maintenir la région du Centre-Est comme territoire de travail et d’éviter l’exclusion des zones dites « à hauts risques » dans la mise en œuvre du projet. </w:t>
      </w:r>
    </w:p>
    <w:p w14:paraId="70281AC2" w14:textId="77777777" w:rsidR="00866CDF" w:rsidRPr="00744EBD" w:rsidRDefault="00866CDF" w:rsidP="00744EBD">
      <w:pPr>
        <w:pStyle w:val="Titre3"/>
        <w:numPr>
          <w:ilvl w:val="2"/>
          <w:numId w:val="1"/>
        </w:numPr>
        <w:tabs>
          <w:tab w:val="clear" w:pos="2138"/>
          <w:tab w:val="num" w:pos="720"/>
        </w:tabs>
        <w:ind w:left="720"/>
        <w:jc w:val="both"/>
        <w:rPr>
          <w:rFonts w:ascii="Georgia" w:hAnsi="Georgia"/>
          <w:lang w:val="fr-BE"/>
        </w:rPr>
      </w:pPr>
      <w:bookmarkStart w:id="21" w:name="_Toc370814190"/>
      <w:bookmarkStart w:id="22" w:name="_Toc370814266"/>
      <w:bookmarkStart w:id="23" w:name="_Toc35355266"/>
      <w:r w:rsidRPr="00744EBD">
        <w:rPr>
          <w:rFonts w:ascii="Georgia" w:hAnsi="Georgia"/>
          <w:lang w:val="fr-BE"/>
        </w:rPr>
        <w:t>Efficience</w:t>
      </w:r>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535"/>
      </w:tblGrid>
      <w:tr w:rsidR="00866CDF" w:rsidRPr="00744EBD" w14:paraId="1E2E711D" w14:textId="77777777" w:rsidTr="00FE1994">
        <w:trPr>
          <w:trHeight w:val="253"/>
        </w:trPr>
        <w:tc>
          <w:tcPr>
            <w:tcW w:w="5395" w:type="dxa"/>
            <w:tcBorders>
              <w:top w:val="nil"/>
              <w:left w:val="nil"/>
              <w:bottom w:val="single" w:sz="4" w:space="0" w:color="auto"/>
              <w:right w:val="single" w:sz="4" w:space="0" w:color="auto"/>
            </w:tcBorders>
            <w:shd w:val="clear" w:color="auto" w:fill="auto"/>
          </w:tcPr>
          <w:p w14:paraId="4D97837B" w14:textId="77777777" w:rsidR="00866CDF" w:rsidRPr="00744EBD" w:rsidRDefault="00866CDF" w:rsidP="00744EBD">
            <w:pPr>
              <w:jc w:val="both"/>
              <w:rPr>
                <w:b/>
                <w:sz w:val="20"/>
                <w:szCs w:val="20"/>
              </w:rPr>
            </w:pPr>
          </w:p>
        </w:tc>
        <w:tc>
          <w:tcPr>
            <w:tcW w:w="2535" w:type="dxa"/>
            <w:tcBorders>
              <w:left w:val="single" w:sz="4" w:space="0" w:color="auto"/>
              <w:bottom w:val="single" w:sz="4" w:space="0" w:color="auto"/>
            </w:tcBorders>
            <w:shd w:val="clear" w:color="auto" w:fill="auto"/>
          </w:tcPr>
          <w:p w14:paraId="489BDB07" w14:textId="5F5DD27A" w:rsidR="00866CDF" w:rsidRPr="00744EBD" w:rsidRDefault="00866CDF" w:rsidP="00744EBD">
            <w:pPr>
              <w:jc w:val="both"/>
              <w:rPr>
                <w:b/>
                <w:sz w:val="20"/>
                <w:szCs w:val="20"/>
              </w:rPr>
            </w:pPr>
            <w:r w:rsidRPr="00744EBD">
              <w:rPr>
                <w:b/>
                <w:sz w:val="20"/>
              </w:rPr>
              <w:t>Performance</w:t>
            </w:r>
            <w:r w:rsidR="00756C6B" w:rsidRPr="00744EBD">
              <w:rPr>
                <w:b/>
                <w:sz w:val="20"/>
              </w:rPr>
              <w:t xml:space="preserve"> </w:t>
            </w:r>
          </w:p>
        </w:tc>
      </w:tr>
      <w:tr w:rsidR="00866CDF" w:rsidRPr="00744EBD" w14:paraId="54923AF5" w14:textId="77777777" w:rsidTr="00FE1994">
        <w:trPr>
          <w:trHeight w:val="272"/>
        </w:trPr>
        <w:tc>
          <w:tcPr>
            <w:tcW w:w="5395" w:type="dxa"/>
            <w:tcBorders>
              <w:top w:val="single" w:sz="4" w:space="0" w:color="auto"/>
            </w:tcBorders>
            <w:shd w:val="clear" w:color="auto" w:fill="auto"/>
          </w:tcPr>
          <w:p w14:paraId="76B629A4" w14:textId="77777777" w:rsidR="00866CDF" w:rsidRPr="00744EBD" w:rsidRDefault="00866CDF" w:rsidP="00744EBD">
            <w:pPr>
              <w:jc w:val="both"/>
              <w:rPr>
                <w:b/>
                <w:sz w:val="20"/>
                <w:szCs w:val="20"/>
              </w:rPr>
            </w:pPr>
            <w:r w:rsidRPr="00744EBD">
              <w:rPr>
                <w:b/>
                <w:sz w:val="20"/>
              </w:rPr>
              <w:t>Efficience</w:t>
            </w:r>
          </w:p>
        </w:tc>
        <w:tc>
          <w:tcPr>
            <w:tcW w:w="2535" w:type="dxa"/>
            <w:tcBorders>
              <w:top w:val="single" w:sz="4" w:space="0" w:color="auto"/>
            </w:tcBorders>
            <w:shd w:val="clear" w:color="auto" w:fill="auto"/>
          </w:tcPr>
          <w:p w14:paraId="45687D0D" w14:textId="56E57135" w:rsidR="00866CDF" w:rsidRPr="00744EBD" w:rsidRDefault="00685000" w:rsidP="00744EBD">
            <w:pPr>
              <w:jc w:val="both"/>
              <w:rPr>
                <w:sz w:val="20"/>
                <w:szCs w:val="20"/>
              </w:rPr>
            </w:pPr>
            <w:r>
              <w:rPr>
                <w:sz w:val="20"/>
                <w:szCs w:val="20"/>
              </w:rPr>
              <w:t>B</w:t>
            </w:r>
          </w:p>
        </w:tc>
      </w:tr>
    </w:tbl>
    <w:p w14:paraId="56087BBD" w14:textId="4C0435A5" w:rsidR="00FE1994" w:rsidRDefault="00FE1994" w:rsidP="00FE1994">
      <w:pPr>
        <w:pStyle w:val="Corpsdetexte"/>
        <w:spacing w:after="160" w:line="240" w:lineRule="auto"/>
        <w:rPr>
          <w:rFonts w:eastAsia="Calibri"/>
          <w:kern w:val="0"/>
          <w:sz w:val="21"/>
          <w:szCs w:val="22"/>
        </w:rPr>
      </w:pPr>
      <w:r w:rsidRPr="00FE1994">
        <w:rPr>
          <w:rFonts w:eastAsia="Calibri"/>
          <w:kern w:val="0"/>
          <w:sz w:val="21"/>
          <w:szCs w:val="22"/>
        </w:rPr>
        <w:t>La plupart des inputs sont disponibles dans des délais raisonnables et ne nécessitent pas d’ajustements budgétaires considérables. La plupart des activités sont dans les délais. Certaines sont retardées, mais cela n’a pas d’incidence sur la fourniture des outputs.</w:t>
      </w:r>
      <w:r w:rsidR="00685000" w:rsidRPr="00685000">
        <w:t xml:space="preserve"> </w:t>
      </w:r>
      <w:r w:rsidR="00685000" w:rsidRPr="00685000">
        <w:rPr>
          <w:rFonts w:eastAsia="Calibri"/>
          <w:kern w:val="0"/>
          <w:sz w:val="21"/>
          <w:szCs w:val="22"/>
        </w:rPr>
        <w:t xml:space="preserve">Les outputs sont et seront plus que vraisemblablement livrés dans les temps, mais une certaine marge d’amélioration est possible en termes de qualité, de couverture et de </w:t>
      </w:r>
      <w:proofErr w:type="gramStart"/>
      <w:r w:rsidR="00685000" w:rsidRPr="00685000">
        <w:rPr>
          <w:rFonts w:eastAsia="Calibri"/>
          <w:kern w:val="0"/>
          <w:sz w:val="21"/>
          <w:szCs w:val="22"/>
        </w:rPr>
        <w:t>timing</w:t>
      </w:r>
      <w:proofErr w:type="gramEnd"/>
      <w:r w:rsidR="00685000">
        <w:rPr>
          <w:rFonts w:eastAsia="Calibri"/>
          <w:kern w:val="0"/>
          <w:sz w:val="21"/>
          <w:szCs w:val="22"/>
        </w:rPr>
        <w:t xml:space="preserve"> au regard de l’évolution très rapide du contexte sécuritaire dans la zone d’intervention. </w:t>
      </w:r>
    </w:p>
    <w:p w14:paraId="68B91434" w14:textId="1B7441AE" w:rsidR="00FE1994" w:rsidRDefault="00D352D2" w:rsidP="00FE1994">
      <w:pPr>
        <w:pStyle w:val="Corpsdetexte"/>
        <w:spacing w:after="160" w:line="240" w:lineRule="auto"/>
        <w:rPr>
          <w:rFonts w:eastAsia="Calibri"/>
          <w:kern w:val="0"/>
          <w:sz w:val="21"/>
          <w:szCs w:val="22"/>
        </w:rPr>
      </w:pPr>
      <w:r w:rsidRPr="00744EBD">
        <w:rPr>
          <w:rFonts w:eastAsia="Calibri"/>
          <w:kern w:val="0"/>
          <w:sz w:val="21"/>
          <w:szCs w:val="22"/>
        </w:rPr>
        <w:t>La combinaison entre d</w:t>
      </w:r>
      <w:r w:rsidR="00356EA8" w:rsidRPr="00744EBD">
        <w:rPr>
          <w:rFonts w:eastAsia="Calibri"/>
          <w:kern w:val="0"/>
          <w:sz w:val="21"/>
          <w:szCs w:val="22"/>
        </w:rPr>
        <w:t xml:space="preserve">’une part, les procédures </w:t>
      </w:r>
      <w:proofErr w:type="spellStart"/>
      <w:r w:rsidR="00356EA8" w:rsidRPr="00744EBD">
        <w:rPr>
          <w:rFonts w:eastAsia="Calibri"/>
          <w:kern w:val="0"/>
          <w:sz w:val="21"/>
          <w:szCs w:val="22"/>
        </w:rPr>
        <w:t>Enabel</w:t>
      </w:r>
      <w:proofErr w:type="spellEnd"/>
      <w:r w:rsidR="00356EA8" w:rsidRPr="00744EBD">
        <w:rPr>
          <w:rFonts w:eastAsia="Calibri"/>
          <w:kern w:val="0"/>
          <w:sz w:val="21"/>
          <w:szCs w:val="22"/>
        </w:rPr>
        <w:t xml:space="preserve"> et d’autre part, les lourdeurs administratives </w:t>
      </w:r>
      <w:r w:rsidRPr="00744EBD">
        <w:rPr>
          <w:rFonts w:eastAsia="Calibri"/>
          <w:kern w:val="0"/>
          <w:sz w:val="21"/>
          <w:szCs w:val="22"/>
        </w:rPr>
        <w:t>des structures institutionnelles</w:t>
      </w:r>
      <w:r w:rsidR="00356EA8" w:rsidRPr="00744EBD">
        <w:rPr>
          <w:rFonts w:eastAsia="Calibri"/>
          <w:kern w:val="0"/>
          <w:sz w:val="21"/>
          <w:szCs w:val="22"/>
        </w:rPr>
        <w:t xml:space="preserve"> burkinabè</w:t>
      </w:r>
      <w:r w:rsidRPr="00744EBD">
        <w:rPr>
          <w:rFonts w:eastAsia="Calibri"/>
          <w:kern w:val="0"/>
          <w:sz w:val="21"/>
          <w:szCs w:val="22"/>
        </w:rPr>
        <w:t xml:space="preserve"> constitue un facteur ayant un impact relativement conséquent sur le </w:t>
      </w:r>
      <w:proofErr w:type="gramStart"/>
      <w:r w:rsidRPr="00744EBD">
        <w:rPr>
          <w:rFonts w:eastAsia="Calibri"/>
          <w:kern w:val="0"/>
          <w:sz w:val="21"/>
          <w:szCs w:val="22"/>
        </w:rPr>
        <w:t>timing</w:t>
      </w:r>
      <w:proofErr w:type="gramEnd"/>
      <w:r w:rsidRPr="00744EBD">
        <w:rPr>
          <w:rFonts w:eastAsia="Calibri"/>
          <w:kern w:val="0"/>
          <w:sz w:val="21"/>
          <w:szCs w:val="22"/>
        </w:rPr>
        <w:t xml:space="preserve"> de la mise en œuvre des activités. </w:t>
      </w:r>
      <w:r w:rsidR="001E6328" w:rsidRPr="00744EBD">
        <w:rPr>
          <w:rFonts w:eastAsia="Calibri"/>
          <w:kern w:val="0"/>
          <w:sz w:val="21"/>
          <w:szCs w:val="22"/>
        </w:rPr>
        <w:t>Vu ces contraintes, il est nécessaire d’en tenir compte dans la planification.</w:t>
      </w:r>
      <w:r w:rsidR="00FE1994">
        <w:rPr>
          <w:rFonts w:eastAsia="Calibri"/>
          <w:kern w:val="0"/>
          <w:sz w:val="21"/>
          <w:szCs w:val="22"/>
        </w:rPr>
        <w:t xml:space="preserve"> </w:t>
      </w:r>
    </w:p>
    <w:p w14:paraId="12975D4F" w14:textId="13DC3257" w:rsidR="00395C49" w:rsidRPr="00744EBD" w:rsidRDefault="00C8691A" w:rsidP="007557FD">
      <w:pPr>
        <w:pStyle w:val="Corpsdetexte"/>
        <w:spacing w:after="160" w:line="240" w:lineRule="auto"/>
        <w:rPr>
          <w:rFonts w:eastAsia="Calibri"/>
          <w:kern w:val="0"/>
          <w:sz w:val="21"/>
          <w:szCs w:val="22"/>
        </w:rPr>
      </w:pPr>
      <w:r>
        <w:rPr>
          <w:rFonts w:eastAsia="Calibri"/>
          <w:kern w:val="0"/>
          <w:sz w:val="21"/>
          <w:szCs w:val="22"/>
        </w:rPr>
        <w:t>En ce qui concerne les actions à mettre en œuvre/mises en œuvre, elles sont pertinentes au regard des outputs</w:t>
      </w:r>
      <w:r w:rsidR="00576FDA">
        <w:rPr>
          <w:rFonts w:eastAsia="Calibri"/>
          <w:kern w:val="0"/>
          <w:sz w:val="21"/>
          <w:szCs w:val="22"/>
        </w:rPr>
        <w:t xml:space="preserve"> à atteindre,</w:t>
      </w:r>
      <w:r>
        <w:rPr>
          <w:rFonts w:eastAsia="Calibri"/>
          <w:kern w:val="0"/>
          <w:sz w:val="21"/>
          <w:szCs w:val="22"/>
        </w:rPr>
        <w:t xml:space="preserve"> mais la question de la prise en charge des frais de participation des agents institutionnels reste un problème épineux qui suscite continuellement des discussions et des désaccords entre </w:t>
      </w:r>
      <w:proofErr w:type="spellStart"/>
      <w:r>
        <w:rPr>
          <w:rFonts w:eastAsia="Calibri"/>
          <w:kern w:val="0"/>
          <w:sz w:val="21"/>
          <w:szCs w:val="22"/>
        </w:rPr>
        <w:t>Enabel</w:t>
      </w:r>
      <w:proofErr w:type="spellEnd"/>
      <w:r>
        <w:rPr>
          <w:rFonts w:eastAsia="Calibri"/>
          <w:kern w:val="0"/>
          <w:sz w:val="21"/>
          <w:szCs w:val="22"/>
        </w:rPr>
        <w:t xml:space="preserve"> et ces derniers, entraînant un risque de retard dans le </w:t>
      </w:r>
      <w:proofErr w:type="gramStart"/>
      <w:r>
        <w:rPr>
          <w:rFonts w:eastAsia="Calibri"/>
          <w:kern w:val="0"/>
          <w:sz w:val="21"/>
          <w:szCs w:val="22"/>
        </w:rPr>
        <w:t>timing</w:t>
      </w:r>
      <w:proofErr w:type="gramEnd"/>
      <w:r>
        <w:rPr>
          <w:rFonts w:eastAsia="Calibri"/>
          <w:kern w:val="0"/>
          <w:sz w:val="21"/>
          <w:szCs w:val="22"/>
        </w:rPr>
        <w:t xml:space="preserve"> prévu. </w:t>
      </w:r>
    </w:p>
    <w:p w14:paraId="6B454E6D" w14:textId="77777777" w:rsidR="00866CDF" w:rsidRPr="00744EBD" w:rsidRDefault="00866CDF" w:rsidP="00744EBD">
      <w:pPr>
        <w:pStyle w:val="Titre3"/>
        <w:numPr>
          <w:ilvl w:val="2"/>
          <w:numId w:val="1"/>
        </w:numPr>
        <w:tabs>
          <w:tab w:val="clear" w:pos="2138"/>
          <w:tab w:val="num" w:pos="720"/>
        </w:tabs>
        <w:ind w:left="720"/>
        <w:jc w:val="both"/>
        <w:rPr>
          <w:rFonts w:ascii="Georgia" w:hAnsi="Georgia"/>
          <w:lang w:val="fr-BE"/>
        </w:rPr>
      </w:pPr>
      <w:bookmarkStart w:id="24" w:name="_Toc370814191"/>
      <w:bookmarkStart w:id="25" w:name="_Toc370814267"/>
      <w:bookmarkStart w:id="26" w:name="_Toc35355267"/>
      <w:r w:rsidRPr="00744EBD">
        <w:rPr>
          <w:rFonts w:ascii="Georgia" w:hAnsi="Georgia"/>
          <w:lang w:val="fr-BE"/>
        </w:rPr>
        <w:t>Durabilité potentielle</w:t>
      </w:r>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535"/>
      </w:tblGrid>
      <w:tr w:rsidR="00866CDF" w:rsidRPr="00744EBD" w14:paraId="68517E37" w14:textId="77777777" w:rsidTr="00866CDF">
        <w:trPr>
          <w:trHeight w:val="253"/>
        </w:trPr>
        <w:tc>
          <w:tcPr>
            <w:tcW w:w="5489" w:type="dxa"/>
            <w:tcBorders>
              <w:top w:val="nil"/>
              <w:left w:val="nil"/>
              <w:bottom w:val="single" w:sz="4" w:space="0" w:color="auto"/>
              <w:right w:val="single" w:sz="4" w:space="0" w:color="auto"/>
            </w:tcBorders>
            <w:shd w:val="clear" w:color="auto" w:fill="auto"/>
          </w:tcPr>
          <w:p w14:paraId="5CDEA4AE" w14:textId="77777777" w:rsidR="00866CDF" w:rsidRPr="00744EBD" w:rsidRDefault="00866CDF" w:rsidP="00744EBD">
            <w:pPr>
              <w:jc w:val="both"/>
              <w:rPr>
                <w:b/>
                <w:sz w:val="20"/>
                <w:szCs w:val="20"/>
              </w:rPr>
            </w:pPr>
          </w:p>
        </w:tc>
        <w:tc>
          <w:tcPr>
            <w:tcW w:w="2557" w:type="dxa"/>
            <w:tcBorders>
              <w:left w:val="single" w:sz="4" w:space="0" w:color="auto"/>
              <w:bottom w:val="single" w:sz="4" w:space="0" w:color="auto"/>
            </w:tcBorders>
            <w:shd w:val="clear" w:color="auto" w:fill="auto"/>
          </w:tcPr>
          <w:p w14:paraId="6460956E" w14:textId="47C9BF7D" w:rsidR="00866CDF" w:rsidRPr="00744EBD" w:rsidRDefault="00866CDF" w:rsidP="00744EBD">
            <w:pPr>
              <w:jc w:val="both"/>
              <w:rPr>
                <w:b/>
                <w:sz w:val="20"/>
                <w:szCs w:val="20"/>
              </w:rPr>
            </w:pPr>
            <w:r w:rsidRPr="00744EBD">
              <w:rPr>
                <w:b/>
                <w:sz w:val="20"/>
              </w:rPr>
              <w:t>Performance</w:t>
            </w:r>
            <w:r w:rsidR="00756C6B" w:rsidRPr="00744EBD">
              <w:rPr>
                <w:b/>
                <w:sz w:val="20"/>
              </w:rPr>
              <w:t xml:space="preserve">       </w:t>
            </w:r>
          </w:p>
        </w:tc>
      </w:tr>
      <w:tr w:rsidR="00866CDF" w:rsidRPr="00744EBD" w14:paraId="520EB9AD" w14:textId="77777777" w:rsidTr="00866CDF">
        <w:trPr>
          <w:trHeight w:val="272"/>
        </w:trPr>
        <w:tc>
          <w:tcPr>
            <w:tcW w:w="5489" w:type="dxa"/>
            <w:tcBorders>
              <w:top w:val="single" w:sz="4" w:space="0" w:color="auto"/>
            </w:tcBorders>
            <w:shd w:val="clear" w:color="auto" w:fill="auto"/>
          </w:tcPr>
          <w:p w14:paraId="1963FB58" w14:textId="77777777" w:rsidR="00866CDF" w:rsidRPr="00744EBD" w:rsidRDefault="00866CDF" w:rsidP="00744EBD">
            <w:pPr>
              <w:jc w:val="both"/>
              <w:rPr>
                <w:b/>
                <w:sz w:val="20"/>
                <w:szCs w:val="20"/>
              </w:rPr>
            </w:pPr>
            <w:r w:rsidRPr="00744EBD">
              <w:rPr>
                <w:b/>
                <w:sz w:val="20"/>
              </w:rPr>
              <w:t>Durabilité potentielle</w:t>
            </w:r>
          </w:p>
        </w:tc>
        <w:tc>
          <w:tcPr>
            <w:tcW w:w="2557" w:type="dxa"/>
            <w:tcBorders>
              <w:top w:val="single" w:sz="4" w:space="0" w:color="auto"/>
            </w:tcBorders>
            <w:shd w:val="clear" w:color="auto" w:fill="auto"/>
          </w:tcPr>
          <w:p w14:paraId="2BAE2002" w14:textId="3B34F218" w:rsidR="00866CDF" w:rsidRPr="00744EBD" w:rsidRDefault="00FF19CA" w:rsidP="00744EBD">
            <w:pPr>
              <w:jc w:val="both"/>
              <w:rPr>
                <w:sz w:val="20"/>
                <w:szCs w:val="20"/>
              </w:rPr>
            </w:pPr>
            <w:r>
              <w:rPr>
                <w:sz w:val="20"/>
                <w:szCs w:val="20"/>
              </w:rPr>
              <w:t>C</w:t>
            </w:r>
          </w:p>
        </w:tc>
      </w:tr>
    </w:tbl>
    <w:p w14:paraId="53E34FBA" w14:textId="77777777" w:rsidR="00395C49" w:rsidRDefault="00395C49" w:rsidP="00184324">
      <w:pPr>
        <w:pStyle w:val="Corpsdetexte"/>
        <w:spacing w:after="160" w:line="240" w:lineRule="auto"/>
        <w:rPr>
          <w:rFonts w:eastAsia="Calibri"/>
          <w:kern w:val="0"/>
          <w:sz w:val="21"/>
          <w:szCs w:val="22"/>
        </w:rPr>
      </w:pPr>
    </w:p>
    <w:p w14:paraId="31EDE43F" w14:textId="30317728" w:rsidR="00DA24BD" w:rsidRDefault="001E6328" w:rsidP="00184324">
      <w:pPr>
        <w:pStyle w:val="Corpsdetexte"/>
        <w:spacing w:after="160" w:line="240" w:lineRule="auto"/>
        <w:rPr>
          <w:rFonts w:eastAsia="Calibri"/>
          <w:kern w:val="0"/>
          <w:sz w:val="21"/>
          <w:szCs w:val="22"/>
        </w:rPr>
      </w:pPr>
      <w:r w:rsidRPr="00744EBD">
        <w:rPr>
          <w:rFonts w:eastAsia="Calibri"/>
          <w:kern w:val="0"/>
          <w:sz w:val="21"/>
          <w:szCs w:val="22"/>
        </w:rPr>
        <w:t>Vu l’ampleur des besoins induits, entre autres, par un contexte économique et sécuritaire difficile, le projet ne dispose probablement pas d’une assise financière suffisante afin d</w:t>
      </w:r>
      <w:r w:rsidR="00A81016" w:rsidRPr="00744EBD">
        <w:rPr>
          <w:rFonts w:eastAsia="Calibri"/>
          <w:kern w:val="0"/>
          <w:sz w:val="21"/>
          <w:szCs w:val="22"/>
        </w:rPr>
        <w:t xml:space="preserve">’apporter une solution aux besoins nécessaires à la mise en place d’une police de proximité opérationnelle et efficace sur le terrain pour l’ensemble de la région </w:t>
      </w:r>
      <w:r w:rsidR="00A81016" w:rsidRPr="00744EBD">
        <w:rPr>
          <w:rFonts w:eastAsia="Calibri"/>
          <w:kern w:val="0"/>
          <w:sz w:val="21"/>
          <w:szCs w:val="22"/>
        </w:rPr>
        <w:lastRenderedPageBreak/>
        <w:t xml:space="preserve">du Centre-Est. Cependant, les synergies entre les différents projets du portefeuille peuvent apporter une réponse à cette problématique. Par ailleurs, l’appui dont bénéficie le portefeuille tant du Comité </w:t>
      </w:r>
      <w:r w:rsidR="00184324" w:rsidRPr="00744EBD">
        <w:rPr>
          <w:rFonts w:eastAsia="Calibri"/>
          <w:kern w:val="0"/>
          <w:sz w:val="21"/>
          <w:szCs w:val="22"/>
        </w:rPr>
        <w:t>d’orientation</w:t>
      </w:r>
      <w:r w:rsidR="00A81016" w:rsidRPr="00744EBD">
        <w:rPr>
          <w:rFonts w:eastAsia="Calibri"/>
          <w:kern w:val="0"/>
          <w:sz w:val="21"/>
          <w:szCs w:val="22"/>
        </w:rPr>
        <w:t xml:space="preserve"> que des structures institutionnelles concernées constitue un levier de progression dans la mise en œuvre du projet. </w:t>
      </w:r>
    </w:p>
    <w:p w14:paraId="74B4FE76" w14:textId="67FD4BC1" w:rsidR="007557FD" w:rsidRDefault="007557FD" w:rsidP="00184324">
      <w:pPr>
        <w:pStyle w:val="Corpsdetexte"/>
        <w:spacing w:after="160" w:line="240" w:lineRule="auto"/>
        <w:rPr>
          <w:rFonts w:eastAsia="Calibri"/>
          <w:kern w:val="0"/>
          <w:sz w:val="21"/>
          <w:szCs w:val="22"/>
        </w:rPr>
      </w:pPr>
    </w:p>
    <w:p w14:paraId="48A40D42" w14:textId="77777777" w:rsidR="007557FD" w:rsidRPr="00744EBD" w:rsidRDefault="007557FD" w:rsidP="007557FD">
      <w:pPr>
        <w:pStyle w:val="Titre3"/>
        <w:numPr>
          <w:ilvl w:val="2"/>
          <w:numId w:val="1"/>
        </w:numPr>
        <w:tabs>
          <w:tab w:val="clear" w:pos="2138"/>
          <w:tab w:val="num" w:pos="720"/>
        </w:tabs>
        <w:ind w:left="720"/>
        <w:jc w:val="both"/>
        <w:rPr>
          <w:rFonts w:ascii="Georgia" w:hAnsi="Georgia"/>
          <w:lang w:val="fr-BE"/>
        </w:rPr>
      </w:pPr>
      <w:bookmarkStart w:id="27" w:name="_Toc370814192"/>
      <w:bookmarkStart w:id="28" w:name="_Toc370814268"/>
      <w:bookmarkStart w:id="29" w:name="_Toc35355268"/>
      <w:r w:rsidRPr="00744EBD">
        <w:rPr>
          <w:rFonts w:ascii="Georgia" w:hAnsi="Georgia"/>
          <w:lang w:val="fr-BE"/>
        </w:rPr>
        <w:t>Conclusions</w:t>
      </w:r>
      <w:bookmarkEnd w:id="27"/>
      <w:bookmarkEnd w:id="28"/>
      <w:bookmarkEnd w:id="29"/>
    </w:p>
    <w:p w14:paraId="589D88CC" w14:textId="77777777" w:rsidR="007557FD" w:rsidRPr="00744EBD" w:rsidRDefault="007557FD" w:rsidP="007557FD">
      <w:pPr>
        <w:pStyle w:val="Corpsdetexte"/>
        <w:spacing w:after="160" w:line="276" w:lineRule="auto"/>
        <w:rPr>
          <w:rFonts w:eastAsia="Calibri"/>
          <w:iCs/>
          <w:color w:val="auto"/>
          <w:kern w:val="0"/>
          <w:sz w:val="21"/>
          <w:szCs w:val="22"/>
        </w:rPr>
      </w:pPr>
      <w:r w:rsidRPr="00744EBD">
        <w:rPr>
          <w:rFonts w:eastAsia="Calibri"/>
          <w:iCs/>
          <w:color w:val="auto"/>
          <w:kern w:val="0"/>
          <w:sz w:val="21"/>
          <w:szCs w:val="22"/>
        </w:rPr>
        <w:t xml:space="preserve">En conclusion, les points suivants sont retenus : </w:t>
      </w:r>
    </w:p>
    <w:p w14:paraId="2E95E290" w14:textId="77777777" w:rsidR="007557FD" w:rsidRPr="00744EBD" w:rsidRDefault="007557FD" w:rsidP="007557FD">
      <w:pPr>
        <w:pStyle w:val="Corpsdetexte"/>
        <w:numPr>
          <w:ilvl w:val="0"/>
          <w:numId w:val="47"/>
        </w:numPr>
        <w:spacing w:after="160" w:line="276" w:lineRule="auto"/>
        <w:rPr>
          <w:rFonts w:eastAsia="Calibri"/>
          <w:iCs/>
          <w:color w:val="auto"/>
          <w:kern w:val="0"/>
          <w:sz w:val="21"/>
          <w:szCs w:val="22"/>
        </w:rPr>
      </w:pPr>
      <w:r w:rsidRPr="00744EBD">
        <w:rPr>
          <w:rFonts w:eastAsia="Calibri"/>
          <w:iCs/>
          <w:color w:val="auto"/>
          <w:kern w:val="0"/>
          <w:sz w:val="21"/>
          <w:szCs w:val="22"/>
        </w:rPr>
        <w:t>Dans le contexte sécuritaire actuel, la police de proximité a un rôle</w:t>
      </w:r>
      <w:r>
        <w:rPr>
          <w:rFonts w:eastAsia="Calibri"/>
          <w:iCs/>
          <w:color w:val="auto"/>
          <w:kern w:val="0"/>
          <w:sz w:val="21"/>
          <w:szCs w:val="22"/>
        </w:rPr>
        <w:t xml:space="preserve"> très important</w:t>
      </w:r>
      <w:r w:rsidRPr="00744EBD">
        <w:rPr>
          <w:rFonts w:eastAsia="Calibri"/>
          <w:iCs/>
          <w:color w:val="auto"/>
          <w:kern w:val="0"/>
          <w:sz w:val="21"/>
          <w:szCs w:val="22"/>
        </w:rPr>
        <w:t xml:space="preserve"> à jouer dans la mesure où </w:t>
      </w:r>
      <w:r>
        <w:rPr>
          <w:rFonts w:eastAsia="Calibri"/>
          <w:iCs/>
          <w:color w:val="auto"/>
          <w:kern w:val="0"/>
          <w:sz w:val="21"/>
          <w:szCs w:val="22"/>
        </w:rPr>
        <w:t>sa mission est de mettre</w:t>
      </w:r>
      <w:r w:rsidRPr="00744EBD">
        <w:rPr>
          <w:rFonts w:eastAsia="Calibri"/>
          <w:iCs/>
          <w:color w:val="auto"/>
          <w:kern w:val="0"/>
          <w:sz w:val="21"/>
          <w:szCs w:val="22"/>
        </w:rPr>
        <w:t xml:space="preserve"> l’accent sur </w:t>
      </w:r>
      <w:r>
        <w:rPr>
          <w:rFonts w:eastAsia="Calibri"/>
          <w:iCs/>
          <w:color w:val="auto"/>
          <w:kern w:val="0"/>
          <w:sz w:val="21"/>
          <w:szCs w:val="22"/>
        </w:rPr>
        <w:t xml:space="preserve">le renforcement de </w:t>
      </w:r>
      <w:r w:rsidRPr="00744EBD">
        <w:rPr>
          <w:rFonts w:eastAsia="Calibri"/>
          <w:iCs/>
          <w:color w:val="auto"/>
          <w:kern w:val="0"/>
          <w:sz w:val="21"/>
          <w:szCs w:val="22"/>
        </w:rPr>
        <w:t>la collaboration entre FSI et population ;</w:t>
      </w:r>
    </w:p>
    <w:p w14:paraId="472169BB" w14:textId="77777777" w:rsidR="007557FD" w:rsidRPr="00744EBD" w:rsidRDefault="007557FD" w:rsidP="007557FD">
      <w:pPr>
        <w:pStyle w:val="Corpsdetexte"/>
        <w:numPr>
          <w:ilvl w:val="0"/>
          <w:numId w:val="47"/>
        </w:numPr>
        <w:spacing w:after="160" w:line="276" w:lineRule="auto"/>
        <w:rPr>
          <w:rFonts w:eastAsia="Calibri"/>
          <w:iCs/>
          <w:color w:val="auto"/>
          <w:kern w:val="0"/>
          <w:sz w:val="21"/>
          <w:szCs w:val="22"/>
        </w:rPr>
      </w:pPr>
      <w:r w:rsidRPr="00744EBD">
        <w:rPr>
          <w:rFonts w:eastAsia="Calibri"/>
          <w:iCs/>
          <w:color w:val="auto"/>
          <w:kern w:val="0"/>
          <w:sz w:val="21"/>
          <w:szCs w:val="22"/>
        </w:rPr>
        <w:t>L’adhésion au projet est renforcée, dans une certaine mesure, par la situation sécuritaire actuelle ;</w:t>
      </w:r>
    </w:p>
    <w:p w14:paraId="67E20658" w14:textId="77777777" w:rsidR="007557FD" w:rsidRPr="00744EBD" w:rsidRDefault="007557FD" w:rsidP="007557FD">
      <w:pPr>
        <w:pStyle w:val="Corpsdetexte"/>
        <w:numPr>
          <w:ilvl w:val="0"/>
          <w:numId w:val="47"/>
        </w:numPr>
        <w:spacing w:after="160" w:line="276" w:lineRule="auto"/>
        <w:rPr>
          <w:rFonts w:eastAsia="Calibri"/>
          <w:iCs/>
          <w:color w:val="auto"/>
          <w:kern w:val="0"/>
          <w:sz w:val="21"/>
          <w:szCs w:val="22"/>
        </w:rPr>
      </w:pPr>
      <w:r w:rsidRPr="00744EBD">
        <w:rPr>
          <w:rFonts w:eastAsia="Calibri"/>
          <w:iCs/>
          <w:color w:val="auto"/>
          <w:kern w:val="0"/>
          <w:sz w:val="21"/>
          <w:szCs w:val="22"/>
        </w:rPr>
        <w:t xml:space="preserve">Des mesures </w:t>
      </w:r>
      <w:r>
        <w:rPr>
          <w:rFonts w:eastAsia="Calibri"/>
          <w:iCs/>
          <w:color w:val="auto"/>
          <w:kern w:val="0"/>
          <w:sz w:val="21"/>
          <w:szCs w:val="22"/>
        </w:rPr>
        <w:t xml:space="preserve">opérationnelles </w:t>
      </w:r>
      <w:r w:rsidRPr="00744EBD">
        <w:rPr>
          <w:rFonts w:eastAsia="Calibri"/>
          <w:iCs/>
          <w:color w:val="auto"/>
          <w:kern w:val="0"/>
          <w:sz w:val="21"/>
          <w:szCs w:val="22"/>
        </w:rPr>
        <w:t>de mitigation doivent être mises en place afin de pouvoir réaliser certaines activités dans des zones dites « à risque » ;</w:t>
      </w:r>
    </w:p>
    <w:p w14:paraId="651A4EE2" w14:textId="77777777" w:rsidR="007557FD" w:rsidRPr="00744EBD" w:rsidRDefault="007557FD" w:rsidP="007557FD">
      <w:pPr>
        <w:pStyle w:val="Corpsdetexte"/>
        <w:numPr>
          <w:ilvl w:val="0"/>
          <w:numId w:val="47"/>
        </w:numPr>
        <w:spacing w:after="160" w:line="276" w:lineRule="auto"/>
        <w:rPr>
          <w:rFonts w:eastAsia="Calibri"/>
          <w:iCs/>
          <w:color w:val="auto"/>
          <w:kern w:val="0"/>
          <w:sz w:val="21"/>
          <w:szCs w:val="22"/>
        </w:rPr>
      </w:pPr>
      <w:r w:rsidRPr="00744EBD">
        <w:rPr>
          <w:rFonts w:eastAsia="Calibri"/>
          <w:iCs/>
          <w:color w:val="auto"/>
          <w:kern w:val="0"/>
          <w:sz w:val="21"/>
          <w:szCs w:val="22"/>
        </w:rPr>
        <w:t>L’appui des autorités locales et traditionnelles est indispensable pour obtenir l’adhésion de la population au projet ;</w:t>
      </w:r>
    </w:p>
    <w:p w14:paraId="3D512A0A" w14:textId="77777777" w:rsidR="007557FD" w:rsidRPr="00744EBD" w:rsidRDefault="007557FD" w:rsidP="007557FD">
      <w:pPr>
        <w:pStyle w:val="Corpsdetexte"/>
        <w:numPr>
          <w:ilvl w:val="0"/>
          <w:numId w:val="47"/>
        </w:numPr>
        <w:spacing w:after="160" w:line="276" w:lineRule="auto"/>
        <w:rPr>
          <w:rFonts w:eastAsia="Calibri"/>
          <w:iCs/>
          <w:color w:val="auto"/>
          <w:kern w:val="0"/>
          <w:sz w:val="21"/>
          <w:szCs w:val="22"/>
        </w:rPr>
      </w:pPr>
      <w:r w:rsidRPr="00744EBD">
        <w:rPr>
          <w:rFonts w:eastAsia="Calibri"/>
          <w:iCs/>
          <w:color w:val="auto"/>
          <w:kern w:val="0"/>
          <w:sz w:val="21"/>
          <w:szCs w:val="22"/>
        </w:rPr>
        <w:t>Le niveau central constitue un passage obligé avant de pouvoir effectuer la moindre activité portant sur les FSI dans la région du Centre-Est.</w:t>
      </w:r>
    </w:p>
    <w:p w14:paraId="6DC697B9" w14:textId="77777777" w:rsidR="007557FD" w:rsidRPr="00744EBD" w:rsidRDefault="007557FD" w:rsidP="007557FD">
      <w:pPr>
        <w:pStyle w:val="Corpsdetexte"/>
        <w:spacing w:after="160" w:line="240" w:lineRule="auto"/>
        <w:rPr>
          <w:rFonts w:eastAsia="Calibri"/>
          <w:iCs/>
          <w:kern w:val="0"/>
          <w:sz w:val="21"/>
          <w:szCs w:val="22"/>
          <w:lang w:val="pt-PT"/>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6"/>
        <w:gridCol w:w="3959"/>
      </w:tblGrid>
      <w:tr w:rsidR="007557FD" w:rsidRPr="00744EBD" w14:paraId="07F4F878" w14:textId="77777777" w:rsidTr="007557FD">
        <w:tc>
          <w:tcPr>
            <w:tcW w:w="4076" w:type="dxa"/>
            <w:vAlign w:val="center"/>
          </w:tcPr>
          <w:p w14:paraId="76B78918" w14:textId="77777777" w:rsidR="007557FD" w:rsidRPr="007557FD" w:rsidRDefault="007557FD" w:rsidP="007557FD">
            <w:pPr>
              <w:pStyle w:val="NormalWeb"/>
              <w:spacing w:before="0" w:beforeAutospacing="0"/>
              <w:jc w:val="both"/>
              <w:rPr>
                <w:rFonts w:ascii="Georgia" w:hAnsi="Georgia" w:cs="Arial"/>
                <w:color w:val="000000" w:themeColor="text1"/>
                <w:sz w:val="20"/>
              </w:rPr>
            </w:pPr>
            <w:r w:rsidRPr="007557FD">
              <w:rPr>
                <w:rFonts w:ascii="Georgia" w:hAnsi="Georgia"/>
                <w:color w:val="000000" w:themeColor="text1"/>
                <w:sz w:val="20"/>
              </w:rPr>
              <w:t>Fonctionnaire exécution nationale</w:t>
            </w:r>
            <w:r w:rsidRPr="007557FD">
              <w:rPr>
                <w:rStyle w:val="Appelnotedebasdep"/>
                <w:rFonts w:ascii="Georgia" w:hAnsi="Georgia"/>
                <w:color w:val="000000" w:themeColor="text1"/>
              </w:rPr>
              <w:footnoteReference w:id="2"/>
            </w:r>
          </w:p>
          <w:p w14:paraId="7A134557" w14:textId="77777777" w:rsidR="007557FD" w:rsidRPr="007557FD" w:rsidRDefault="007557FD" w:rsidP="007557FD">
            <w:pPr>
              <w:pStyle w:val="NormalWeb"/>
              <w:spacing w:before="0" w:beforeAutospacing="0"/>
              <w:jc w:val="both"/>
              <w:rPr>
                <w:rFonts w:ascii="Georgia" w:hAnsi="Georgia" w:cs="Arial"/>
                <w:color w:val="000000" w:themeColor="text1"/>
                <w:sz w:val="20"/>
              </w:rPr>
            </w:pPr>
          </w:p>
        </w:tc>
        <w:tc>
          <w:tcPr>
            <w:tcW w:w="4075" w:type="dxa"/>
            <w:vAlign w:val="center"/>
          </w:tcPr>
          <w:p w14:paraId="505822E6" w14:textId="77777777" w:rsidR="007557FD" w:rsidRPr="007557FD" w:rsidRDefault="007557FD" w:rsidP="007557FD">
            <w:pPr>
              <w:pStyle w:val="NormalWeb"/>
              <w:spacing w:before="0" w:beforeAutospacing="0"/>
              <w:jc w:val="both"/>
              <w:rPr>
                <w:rFonts w:ascii="Georgia" w:hAnsi="Georgia" w:cs="Arial"/>
                <w:color w:val="000000" w:themeColor="text1"/>
                <w:sz w:val="20"/>
              </w:rPr>
            </w:pPr>
            <w:r w:rsidRPr="007557FD">
              <w:rPr>
                <w:rFonts w:ascii="Georgia" w:hAnsi="Georgia"/>
                <w:color w:val="000000" w:themeColor="text1"/>
                <w:sz w:val="20"/>
              </w:rPr>
              <w:t xml:space="preserve">Intervention Manager </w:t>
            </w:r>
            <w:proofErr w:type="spellStart"/>
            <w:r w:rsidRPr="007557FD">
              <w:rPr>
                <w:rFonts w:ascii="Georgia" w:hAnsi="Georgia"/>
                <w:color w:val="000000" w:themeColor="text1"/>
                <w:sz w:val="20"/>
              </w:rPr>
              <w:t>Enabel</w:t>
            </w:r>
            <w:proofErr w:type="spellEnd"/>
            <w:r w:rsidRPr="007557FD">
              <w:rPr>
                <w:rStyle w:val="Appelnotedebasdep"/>
                <w:rFonts w:ascii="Georgia" w:hAnsi="Georgia"/>
                <w:color w:val="000000" w:themeColor="text1"/>
              </w:rPr>
              <w:footnoteReference w:id="3"/>
            </w:r>
          </w:p>
          <w:p w14:paraId="603FBAFA" w14:textId="77777777" w:rsidR="007557FD" w:rsidRPr="007557FD" w:rsidRDefault="007557FD" w:rsidP="007557FD">
            <w:pPr>
              <w:pStyle w:val="NormalWeb"/>
              <w:spacing w:before="0" w:beforeAutospacing="0"/>
              <w:jc w:val="both"/>
              <w:rPr>
                <w:rFonts w:ascii="Georgia" w:hAnsi="Georgia" w:cs="Arial"/>
                <w:color w:val="000000" w:themeColor="text1"/>
                <w:sz w:val="20"/>
              </w:rPr>
            </w:pPr>
          </w:p>
        </w:tc>
      </w:tr>
      <w:tr w:rsidR="007557FD" w:rsidRPr="00744EBD" w14:paraId="4C13DBE8" w14:textId="77777777" w:rsidTr="007557FD">
        <w:tc>
          <w:tcPr>
            <w:tcW w:w="4076" w:type="dxa"/>
          </w:tcPr>
          <w:p w14:paraId="5BECB96E" w14:textId="77777777" w:rsidR="007557FD" w:rsidRPr="007557FD" w:rsidRDefault="007557FD" w:rsidP="007557FD">
            <w:pPr>
              <w:pStyle w:val="Corpsdetexte"/>
              <w:spacing w:after="160" w:line="240" w:lineRule="auto"/>
              <w:rPr>
                <w:rFonts w:eastAsia="Calibri"/>
                <w:color w:val="000000" w:themeColor="text1"/>
                <w:kern w:val="0"/>
                <w:sz w:val="21"/>
                <w:szCs w:val="22"/>
                <w:lang w:val="pt-PT"/>
              </w:rPr>
            </w:pPr>
          </w:p>
        </w:tc>
        <w:tc>
          <w:tcPr>
            <w:tcW w:w="4075" w:type="dxa"/>
          </w:tcPr>
          <w:p w14:paraId="2392A6C0" w14:textId="77777777" w:rsidR="007557FD" w:rsidRPr="007557FD" w:rsidRDefault="007557FD" w:rsidP="007557FD">
            <w:pPr>
              <w:pStyle w:val="Corpsdetexte"/>
              <w:spacing w:after="160" w:line="240" w:lineRule="auto"/>
              <w:rPr>
                <w:rFonts w:eastAsia="Calibri"/>
                <w:color w:val="000000" w:themeColor="text1"/>
                <w:kern w:val="0"/>
                <w:sz w:val="21"/>
                <w:szCs w:val="22"/>
                <w:lang w:val="pt-PT"/>
              </w:rPr>
            </w:pPr>
            <w:r w:rsidRPr="007557FD">
              <w:rPr>
                <w:rFonts w:eastAsia="Calibri"/>
                <w:color w:val="000000" w:themeColor="text1"/>
                <w:kern w:val="0"/>
                <w:sz w:val="21"/>
                <w:szCs w:val="22"/>
                <w:lang w:val="pt-PT"/>
              </w:rPr>
              <w:t xml:space="preserve">Carine VANDEN BORRE </w:t>
            </w:r>
          </w:p>
        </w:tc>
      </w:tr>
    </w:tbl>
    <w:p w14:paraId="30E82A0D" w14:textId="1827F98F" w:rsidR="007557FD" w:rsidRPr="00744EBD" w:rsidRDefault="007557FD" w:rsidP="007557FD">
      <w:pPr>
        <w:spacing w:after="0" w:line="240" w:lineRule="auto"/>
        <w:rPr>
          <w:lang w:val="pt-PT"/>
        </w:rPr>
      </w:pPr>
      <w:r w:rsidRPr="00744EBD">
        <w:rPr>
          <w:lang w:val="pt-PT"/>
        </w:rPr>
        <w:br w:type="page"/>
      </w:r>
    </w:p>
    <w:p w14:paraId="716BC71A" w14:textId="7D391C3F" w:rsidR="00FE3FBB" w:rsidRPr="00744EBD" w:rsidRDefault="00045D20" w:rsidP="00744EBD">
      <w:pPr>
        <w:pStyle w:val="Titre1"/>
        <w:jc w:val="both"/>
        <w:rPr>
          <w:rFonts w:ascii="Georgia" w:hAnsi="Georgia"/>
        </w:rPr>
      </w:pPr>
      <w:bookmarkStart w:id="30" w:name="_Toc35355269"/>
      <w:r w:rsidRPr="00744EBD">
        <w:rPr>
          <w:rFonts w:ascii="Georgia" w:hAnsi="Georgia"/>
        </w:rPr>
        <w:lastRenderedPageBreak/>
        <w:t>Suivi des résultats</w:t>
      </w:r>
      <w:r w:rsidRPr="00744EBD">
        <w:rPr>
          <w:rFonts w:ascii="Georgia" w:hAnsi="Georgia"/>
          <w:vertAlign w:val="superscript"/>
        </w:rPr>
        <w:footnoteReference w:id="4"/>
      </w:r>
      <w:bookmarkEnd w:id="30"/>
    </w:p>
    <w:p w14:paraId="641ADE51" w14:textId="75CFBD1D" w:rsidR="00045D20" w:rsidRPr="00744EBD" w:rsidRDefault="00045D20" w:rsidP="00744EBD">
      <w:pPr>
        <w:pStyle w:val="Titre2"/>
        <w:jc w:val="both"/>
        <w:rPr>
          <w:rFonts w:ascii="Georgia" w:hAnsi="Georgia"/>
        </w:rPr>
      </w:pPr>
      <w:bookmarkStart w:id="31" w:name="_Toc35355270"/>
      <w:bookmarkStart w:id="32" w:name="_Toc305765850"/>
      <w:bookmarkStart w:id="33" w:name="_Toc370814195"/>
      <w:bookmarkStart w:id="34" w:name="_Toc370814271"/>
      <w:r w:rsidRPr="00744EBD">
        <w:rPr>
          <w:rFonts w:ascii="Georgia" w:hAnsi="Georgia"/>
        </w:rPr>
        <w:t>Evolution du contexte</w:t>
      </w:r>
      <w:bookmarkEnd w:id="31"/>
    </w:p>
    <w:p w14:paraId="0E4CB699" w14:textId="7B374D29" w:rsidR="00866CDF" w:rsidRPr="007557FD" w:rsidRDefault="00866CDF" w:rsidP="00744EBD">
      <w:pPr>
        <w:pStyle w:val="Titre3"/>
        <w:jc w:val="both"/>
        <w:rPr>
          <w:rFonts w:ascii="Georgia" w:hAnsi="Georgia"/>
          <w:color w:val="000000" w:themeColor="text1"/>
        </w:rPr>
      </w:pPr>
      <w:bookmarkStart w:id="35" w:name="_Toc35355271"/>
      <w:proofErr w:type="spellStart"/>
      <w:r w:rsidRPr="007557FD">
        <w:rPr>
          <w:rFonts w:ascii="Georgia" w:hAnsi="Georgia"/>
          <w:color w:val="000000" w:themeColor="text1"/>
        </w:rPr>
        <w:t>Contexte</w:t>
      </w:r>
      <w:proofErr w:type="spellEnd"/>
      <w:r w:rsidRPr="007557FD">
        <w:rPr>
          <w:rFonts w:ascii="Georgia" w:hAnsi="Georgia"/>
          <w:color w:val="000000" w:themeColor="text1"/>
        </w:rPr>
        <w:t xml:space="preserve"> </w:t>
      </w:r>
      <w:proofErr w:type="spellStart"/>
      <w:r w:rsidRPr="007557FD">
        <w:rPr>
          <w:rFonts w:ascii="Georgia" w:hAnsi="Georgia"/>
          <w:color w:val="000000" w:themeColor="text1"/>
        </w:rPr>
        <w:t>général</w:t>
      </w:r>
      <w:bookmarkEnd w:id="32"/>
      <w:bookmarkEnd w:id="33"/>
      <w:bookmarkEnd w:id="34"/>
      <w:proofErr w:type="spellEnd"/>
      <w:r w:rsidR="007C202F" w:rsidRPr="007557FD">
        <w:rPr>
          <w:rFonts w:ascii="Georgia" w:hAnsi="Georgia"/>
          <w:color w:val="000000" w:themeColor="text1"/>
        </w:rPr>
        <w:t xml:space="preserve"> et </w:t>
      </w:r>
      <w:proofErr w:type="spellStart"/>
      <w:r w:rsidR="007C202F" w:rsidRPr="007557FD">
        <w:rPr>
          <w:rFonts w:ascii="Georgia" w:hAnsi="Georgia"/>
          <w:color w:val="000000" w:themeColor="text1"/>
        </w:rPr>
        <w:t>institutionnel</w:t>
      </w:r>
      <w:bookmarkEnd w:id="35"/>
      <w:proofErr w:type="spellEnd"/>
    </w:p>
    <w:p w14:paraId="6170CD33" w14:textId="77777777" w:rsidR="002139A0" w:rsidRPr="007557FD" w:rsidRDefault="002139A0" w:rsidP="00CD0468">
      <w:pPr>
        <w:pStyle w:val="Corpsdetexte"/>
        <w:spacing w:after="0" w:line="240" w:lineRule="auto"/>
        <w:ind w:left="720"/>
        <w:rPr>
          <w:color w:val="000000" w:themeColor="text1"/>
          <w:sz w:val="21"/>
          <w:szCs w:val="21"/>
          <w:lang w:val="fr-FR"/>
        </w:rPr>
      </w:pPr>
    </w:p>
    <w:p w14:paraId="197C9F35" w14:textId="660011D4" w:rsidR="002139A0" w:rsidRPr="007557FD" w:rsidRDefault="002139A0" w:rsidP="00744EBD">
      <w:pPr>
        <w:jc w:val="both"/>
        <w:rPr>
          <w:rFonts w:eastAsia="Arial Unicode MS"/>
          <w:color w:val="000000" w:themeColor="text1"/>
          <w:kern w:val="18"/>
          <w:szCs w:val="21"/>
          <w:lang w:val="fr-FR"/>
        </w:rPr>
      </w:pPr>
      <w:r w:rsidRPr="007557FD">
        <w:rPr>
          <w:rFonts w:eastAsia="Arial Unicode MS"/>
          <w:color w:val="000000" w:themeColor="text1"/>
          <w:kern w:val="18"/>
          <w:szCs w:val="21"/>
          <w:lang w:val="fr-FR"/>
        </w:rPr>
        <w:t>En matière sécuritaire, la situation a évolué dans la mesure où quelques incidents dans la région du Centre-Est ou à proximité de la région du Centre-Est</w:t>
      </w:r>
      <w:r w:rsidR="005F0B76" w:rsidRPr="007557FD">
        <w:rPr>
          <w:rFonts w:eastAsia="Arial Unicode MS"/>
          <w:color w:val="000000" w:themeColor="text1"/>
          <w:kern w:val="18"/>
          <w:szCs w:val="21"/>
          <w:lang w:val="fr-FR"/>
        </w:rPr>
        <w:t xml:space="preserve"> ont été relevés</w:t>
      </w:r>
      <w:r w:rsidRPr="007557FD">
        <w:rPr>
          <w:rFonts w:eastAsia="Arial Unicode MS"/>
          <w:color w:val="000000" w:themeColor="text1"/>
          <w:kern w:val="18"/>
          <w:szCs w:val="21"/>
          <w:lang w:val="fr-FR"/>
        </w:rPr>
        <w:t xml:space="preserve">. Au niveau politique, le gouvernement a entrepris un processus d’élaboration d’une politique nationale en matière de sécurité qui aura nécessairement un impact sur le portefeuille. Le recrutement des volontaires pour la sécurité </w:t>
      </w:r>
      <w:proofErr w:type="gramStart"/>
      <w:r w:rsidRPr="007557FD">
        <w:rPr>
          <w:rFonts w:eastAsia="Arial Unicode MS"/>
          <w:color w:val="000000" w:themeColor="text1"/>
          <w:kern w:val="18"/>
          <w:szCs w:val="21"/>
          <w:lang w:val="fr-FR"/>
        </w:rPr>
        <w:t>suite à</w:t>
      </w:r>
      <w:proofErr w:type="gramEnd"/>
      <w:r w:rsidRPr="007557FD">
        <w:rPr>
          <w:rFonts w:eastAsia="Arial Unicode MS"/>
          <w:color w:val="000000" w:themeColor="text1"/>
          <w:kern w:val="18"/>
          <w:szCs w:val="21"/>
          <w:lang w:val="fr-FR"/>
        </w:rPr>
        <w:t xml:space="preserve"> l’appel du Président du FASO est un élément à prendre en considération dans le paysage de la sécurité dans les mois à venir. Ils seront vraisemblablement organisés au niveau des villages et des secteurs, ce qui </w:t>
      </w:r>
      <w:r w:rsidR="00FE52C9" w:rsidRPr="007557FD">
        <w:rPr>
          <w:rFonts w:eastAsia="Arial Unicode MS"/>
          <w:color w:val="000000" w:themeColor="text1"/>
          <w:kern w:val="18"/>
          <w:szCs w:val="21"/>
          <w:lang w:val="fr-FR"/>
        </w:rPr>
        <w:t xml:space="preserve">rentre en droite ligne de l’objectif spécifique de l’intervention, </w:t>
      </w:r>
      <w:r w:rsidRPr="007557FD">
        <w:rPr>
          <w:rFonts w:eastAsia="Arial Unicode MS"/>
          <w:color w:val="000000" w:themeColor="text1"/>
          <w:kern w:val="18"/>
          <w:szCs w:val="21"/>
          <w:lang w:val="fr-FR"/>
        </w:rPr>
        <w:t xml:space="preserve">avec éventuellement un nouvel acteur à prendre en considération dans le développement </w:t>
      </w:r>
      <w:r w:rsidR="00FE52C9" w:rsidRPr="007557FD">
        <w:rPr>
          <w:rFonts w:eastAsia="Arial Unicode MS"/>
          <w:color w:val="000000" w:themeColor="text1"/>
          <w:kern w:val="18"/>
          <w:szCs w:val="21"/>
          <w:lang w:val="fr-FR"/>
        </w:rPr>
        <w:t>des actions</w:t>
      </w:r>
      <w:r w:rsidRPr="007557FD">
        <w:rPr>
          <w:rFonts w:eastAsia="Arial Unicode MS"/>
          <w:color w:val="000000" w:themeColor="text1"/>
          <w:kern w:val="18"/>
          <w:szCs w:val="21"/>
          <w:lang w:val="fr-FR"/>
        </w:rPr>
        <w:t xml:space="preserve">. </w:t>
      </w:r>
    </w:p>
    <w:p w14:paraId="424866F0" w14:textId="2EF7E8DA" w:rsidR="002139A0" w:rsidRPr="007557FD" w:rsidRDefault="002139A0" w:rsidP="00184324">
      <w:pPr>
        <w:pStyle w:val="Corpsdetexte"/>
        <w:spacing w:after="0" w:line="240" w:lineRule="auto"/>
        <w:rPr>
          <w:color w:val="000000" w:themeColor="text1"/>
          <w:sz w:val="21"/>
          <w:szCs w:val="21"/>
          <w:lang w:val="fr-FR"/>
        </w:rPr>
      </w:pPr>
      <w:r w:rsidRPr="007557FD">
        <w:rPr>
          <w:color w:val="000000" w:themeColor="text1"/>
          <w:sz w:val="21"/>
          <w:szCs w:val="21"/>
          <w:lang w:val="fr-FR"/>
        </w:rPr>
        <w:t xml:space="preserve">La multiplication des incidents sécuritaires (signalés ci-dessus) a entraîné un accroissement des besoins de la population en termes de sécurité, ce qui a eu, apparemment, comme conséquence un engouement pour les matières sécuritaires à tous les niveaux sociaux et au niveau des autorités locales. Preuve en est la forte mobilisation des différentes couches de la population ainsi que des autorités locales et des FSI lors de la journée « Portes ouvertes » organisée dans le courant du mois de novembre à </w:t>
      </w:r>
      <w:proofErr w:type="spellStart"/>
      <w:r w:rsidRPr="007557FD">
        <w:rPr>
          <w:color w:val="000000" w:themeColor="text1"/>
          <w:sz w:val="21"/>
          <w:szCs w:val="21"/>
          <w:lang w:val="fr-FR"/>
        </w:rPr>
        <w:t>Koupèla</w:t>
      </w:r>
      <w:proofErr w:type="spellEnd"/>
      <w:r w:rsidRPr="007557FD">
        <w:rPr>
          <w:color w:val="000000" w:themeColor="text1"/>
          <w:sz w:val="21"/>
          <w:szCs w:val="21"/>
          <w:lang w:val="fr-FR"/>
        </w:rPr>
        <w:t xml:space="preserve"> et de la journée d’information/formation des maires de la région du Centre-Est. L’implication des autorités communales (mairies) et des autorités traditionnelles d’une part, jouent un rôle crucial dans la mobilisation de la population ainsi que des ILS et d’autre part, facilite la mise en œuvre du concept de police de proximité, sans oublier l’appui essentiel du gouvernorat.</w:t>
      </w:r>
    </w:p>
    <w:p w14:paraId="77ACC071" w14:textId="77777777" w:rsidR="002139A0" w:rsidRPr="007557FD" w:rsidRDefault="002139A0" w:rsidP="005F0B76">
      <w:pPr>
        <w:pStyle w:val="Corpsdetexte"/>
        <w:spacing w:after="0" w:line="240" w:lineRule="auto"/>
        <w:ind w:left="720"/>
        <w:rPr>
          <w:rFonts w:eastAsia="Calibri"/>
          <w:color w:val="000000" w:themeColor="text1"/>
          <w:kern w:val="0"/>
          <w:sz w:val="21"/>
          <w:szCs w:val="22"/>
        </w:rPr>
      </w:pPr>
    </w:p>
    <w:p w14:paraId="477CC26E" w14:textId="3717A7AC" w:rsidR="00E01A8E" w:rsidRPr="00744EBD" w:rsidRDefault="00A74729" w:rsidP="00744EBD">
      <w:pPr>
        <w:jc w:val="both"/>
        <w:rPr>
          <w:szCs w:val="21"/>
          <w:lang w:val="fr-FR"/>
        </w:rPr>
      </w:pPr>
      <w:r w:rsidRPr="007557FD">
        <w:rPr>
          <w:color w:val="000000" w:themeColor="text1"/>
          <w:szCs w:val="21"/>
          <w:lang w:val="fr-FR"/>
        </w:rPr>
        <w:t>Les antagonismes entre les FSI et les ILS constituent un obstacle difficile à surmonter vu les divergences de vision et les pratiques « illégales » qu’elles se reprochent mutuellement avec un accent sur la légitimité des uns et pas des autres. La situation sécuritaire a également un impact sur l’organisation de certaines activités pour lesquelles il est question de trouver des alternatives efficaces pour leur réalisation, cet état des faits dépendant de la zone concernée</w:t>
      </w:r>
      <w:r w:rsidRPr="00744EBD">
        <w:rPr>
          <w:szCs w:val="21"/>
          <w:lang w:val="fr-FR"/>
        </w:rPr>
        <w:t xml:space="preserve">. </w:t>
      </w:r>
    </w:p>
    <w:p w14:paraId="26611354" w14:textId="70D66490" w:rsidR="00866CDF" w:rsidRPr="007557FD" w:rsidRDefault="00866CDF" w:rsidP="00744EBD">
      <w:pPr>
        <w:pStyle w:val="Titre3"/>
        <w:jc w:val="both"/>
        <w:rPr>
          <w:rFonts w:ascii="Georgia" w:hAnsi="Georgia"/>
          <w:color w:val="000000" w:themeColor="text1"/>
        </w:rPr>
      </w:pPr>
      <w:bookmarkStart w:id="36" w:name="_Toc305765852"/>
      <w:bookmarkStart w:id="37" w:name="_Toc370814197"/>
      <w:bookmarkStart w:id="38" w:name="_Toc370814273"/>
      <w:bookmarkStart w:id="39" w:name="_Toc35355272"/>
      <w:proofErr w:type="spellStart"/>
      <w:r w:rsidRPr="007557FD">
        <w:rPr>
          <w:rFonts w:ascii="Georgia" w:hAnsi="Georgia"/>
          <w:color w:val="000000" w:themeColor="text1"/>
        </w:rPr>
        <w:t>Contexte</w:t>
      </w:r>
      <w:proofErr w:type="spellEnd"/>
      <w:r w:rsidRPr="007557FD">
        <w:rPr>
          <w:rFonts w:ascii="Georgia" w:hAnsi="Georgia"/>
          <w:color w:val="000000" w:themeColor="text1"/>
        </w:rPr>
        <w:t xml:space="preserve"> de gestion</w:t>
      </w:r>
      <w:bookmarkEnd w:id="36"/>
      <w:bookmarkEnd w:id="37"/>
      <w:bookmarkEnd w:id="38"/>
      <w:bookmarkEnd w:id="39"/>
    </w:p>
    <w:p w14:paraId="0A26C6DF" w14:textId="2BB8EE53" w:rsidR="007F2912" w:rsidRPr="00744EBD" w:rsidRDefault="007F2912" w:rsidP="00CD0468">
      <w:pPr>
        <w:pStyle w:val="Corpsdetexte"/>
        <w:spacing w:after="160"/>
        <w:rPr>
          <w:rFonts w:eastAsia="Calibri"/>
          <w:iCs/>
          <w:kern w:val="0"/>
          <w:sz w:val="21"/>
          <w:szCs w:val="22"/>
          <w:lang w:val="pt-PT"/>
        </w:rPr>
      </w:pPr>
      <w:r w:rsidRPr="007557FD">
        <w:rPr>
          <w:rFonts w:eastAsia="Calibri"/>
          <w:iCs/>
          <w:color w:val="000000" w:themeColor="text1"/>
          <w:kern w:val="0"/>
          <w:sz w:val="21"/>
          <w:szCs w:val="22"/>
          <w:lang w:val="pt-PT"/>
        </w:rPr>
        <w:t xml:space="preserve">Des modalités de mise en œuvre </w:t>
      </w:r>
      <w:r w:rsidR="00CB3859" w:rsidRPr="007557FD">
        <w:rPr>
          <w:rFonts w:eastAsia="Calibri"/>
          <w:iCs/>
          <w:color w:val="000000" w:themeColor="text1"/>
          <w:kern w:val="0"/>
          <w:sz w:val="21"/>
          <w:szCs w:val="22"/>
          <w:lang w:val="pt-PT"/>
        </w:rPr>
        <w:t xml:space="preserve">du projet </w:t>
      </w:r>
      <w:r w:rsidRPr="007557FD">
        <w:rPr>
          <w:rFonts w:eastAsia="Calibri"/>
          <w:iCs/>
          <w:color w:val="000000" w:themeColor="text1"/>
          <w:kern w:val="0"/>
          <w:sz w:val="21"/>
          <w:szCs w:val="22"/>
          <w:lang w:val="pt-PT"/>
        </w:rPr>
        <w:t xml:space="preserve">ont été prévues dans la formulation du portefeuille. </w:t>
      </w:r>
      <w:r w:rsidR="00440089" w:rsidRPr="007557FD">
        <w:rPr>
          <w:rFonts w:eastAsia="Calibri"/>
          <w:iCs/>
          <w:color w:val="000000" w:themeColor="text1"/>
          <w:kern w:val="0"/>
          <w:sz w:val="21"/>
          <w:szCs w:val="22"/>
          <w:lang w:val="pt-PT"/>
        </w:rPr>
        <w:t>Néanmoins, il n’a pas toujours été possible de se conformer aux modalités de mise en œuvre prévues à l’origine compte tenu de la particularité du sujet dans le contexte actuel. Les actvités qui ont été réalisé</w:t>
      </w:r>
      <w:r w:rsidR="004A43DA" w:rsidRPr="007557FD">
        <w:rPr>
          <w:rFonts w:eastAsia="Calibri"/>
          <w:iCs/>
          <w:color w:val="000000" w:themeColor="text1"/>
          <w:kern w:val="0"/>
          <w:sz w:val="21"/>
          <w:szCs w:val="22"/>
          <w:lang w:val="pt-PT"/>
        </w:rPr>
        <w:t>e</w:t>
      </w:r>
      <w:r w:rsidR="00440089" w:rsidRPr="007557FD">
        <w:rPr>
          <w:rFonts w:eastAsia="Calibri"/>
          <w:iCs/>
          <w:color w:val="000000" w:themeColor="text1"/>
          <w:kern w:val="0"/>
          <w:sz w:val="21"/>
          <w:szCs w:val="22"/>
          <w:lang w:val="pt-PT"/>
        </w:rPr>
        <w:t xml:space="preserve">s, l’ont été </w:t>
      </w:r>
      <w:r w:rsidR="004A43DA" w:rsidRPr="007557FD">
        <w:rPr>
          <w:rFonts w:eastAsia="Calibri"/>
          <w:iCs/>
          <w:color w:val="000000" w:themeColor="text1"/>
          <w:kern w:val="0"/>
          <w:sz w:val="21"/>
          <w:szCs w:val="22"/>
          <w:lang w:val="pt-PT"/>
        </w:rPr>
        <w:t>en</w:t>
      </w:r>
      <w:r w:rsidR="00440089" w:rsidRPr="007557FD">
        <w:rPr>
          <w:rFonts w:eastAsia="Calibri"/>
          <w:iCs/>
          <w:color w:val="000000" w:themeColor="text1"/>
          <w:kern w:val="0"/>
          <w:sz w:val="21"/>
          <w:szCs w:val="22"/>
          <w:lang w:val="pt-PT"/>
        </w:rPr>
        <w:t xml:space="preserve"> “gestion directe” qui consiste soit à organiser, au niveau d’Enabel, une activité programmée soit d’appuyer</w:t>
      </w:r>
      <w:r w:rsidR="00CB3859" w:rsidRPr="007557FD">
        <w:rPr>
          <w:rFonts w:eastAsia="Calibri"/>
          <w:iCs/>
          <w:color w:val="000000" w:themeColor="text1"/>
          <w:kern w:val="0"/>
          <w:sz w:val="21"/>
          <w:szCs w:val="22"/>
          <w:lang w:val="pt-PT"/>
        </w:rPr>
        <w:t xml:space="preserve"> et de superviser</w:t>
      </w:r>
      <w:r w:rsidR="00440089" w:rsidRPr="007557FD">
        <w:rPr>
          <w:rFonts w:eastAsia="Calibri"/>
          <w:iCs/>
          <w:color w:val="000000" w:themeColor="text1"/>
          <w:kern w:val="0"/>
          <w:sz w:val="21"/>
          <w:szCs w:val="22"/>
          <w:lang w:val="pt-PT"/>
        </w:rPr>
        <w:t xml:space="preserve"> une activité organisée au niveau d’un</w:t>
      </w:r>
      <w:r w:rsidR="00CB3859" w:rsidRPr="007557FD">
        <w:rPr>
          <w:rFonts w:eastAsia="Calibri"/>
          <w:iCs/>
          <w:color w:val="000000" w:themeColor="text1"/>
          <w:kern w:val="0"/>
          <w:sz w:val="21"/>
          <w:szCs w:val="22"/>
          <w:lang w:val="pt-PT"/>
        </w:rPr>
        <w:t>e structure institutionnelle</w:t>
      </w:r>
      <w:r w:rsidR="00440089" w:rsidRPr="007557FD">
        <w:rPr>
          <w:rFonts w:eastAsia="Calibri"/>
          <w:iCs/>
          <w:color w:val="000000" w:themeColor="text1"/>
          <w:kern w:val="0"/>
          <w:sz w:val="21"/>
          <w:szCs w:val="22"/>
          <w:lang w:val="pt-PT"/>
        </w:rPr>
        <w:t xml:space="preserve">. </w:t>
      </w:r>
    </w:p>
    <w:p w14:paraId="2FF5B6A4" w14:textId="6870BBFA" w:rsidR="000D2279" w:rsidRPr="007557FD" w:rsidRDefault="000D2279" w:rsidP="00744EBD">
      <w:pPr>
        <w:pStyle w:val="Titre4"/>
        <w:jc w:val="both"/>
        <w:rPr>
          <w:rFonts w:ascii="Georgia" w:hAnsi="Georgia"/>
          <w:color w:val="000000" w:themeColor="text1"/>
        </w:rPr>
      </w:pPr>
      <w:r w:rsidRPr="007557FD">
        <w:rPr>
          <w:rFonts w:ascii="Georgia" w:hAnsi="Georgia"/>
          <w:color w:val="000000" w:themeColor="text1"/>
        </w:rPr>
        <w:t>Modalités de partenariat</w:t>
      </w:r>
    </w:p>
    <w:p w14:paraId="2CE91FA5" w14:textId="066FC21B" w:rsidR="00A74729" w:rsidRPr="00744EBD" w:rsidRDefault="00A74729" w:rsidP="00CD0468">
      <w:pPr>
        <w:pStyle w:val="Corpsdetexte"/>
        <w:spacing w:after="0" w:line="240" w:lineRule="auto"/>
        <w:ind w:left="709" w:hanging="709"/>
        <w:rPr>
          <w:rFonts w:eastAsia="Calibri"/>
          <w:color w:val="0070C0"/>
          <w:kern w:val="0"/>
          <w:sz w:val="21"/>
          <w:szCs w:val="22"/>
          <w:lang w:val="pt-PT"/>
        </w:rPr>
      </w:pPr>
    </w:p>
    <w:p w14:paraId="3004104F" w14:textId="013577C8" w:rsidR="003345F4" w:rsidRPr="003B1EB8" w:rsidRDefault="00A74729" w:rsidP="003345F4">
      <w:pPr>
        <w:jc w:val="both"/>
        <w:rPr>
          <w:color w:val="000000" w:themeColor="text1"/>
          <w:lang w:val="fr-FR"/>
        </w:rPr>
      </w:pPr>
      <w:r w:rsidRPr="007557FD">
        <w:rPr>
          <w:color w:val="000000" w:themeColor="text1"/>
          <w:lang w:val="fr-FR"/>
        </w:rPr>
        <w:lastRenderedPageBreak/>
        <w:t>Quatre marchés publics ont été publiés et attribués dans le deuxième semestre de 2019</w:t>
      </w:r>
      <w:r w:rsidR="003345F4">
        <w:rPr>
          <w:color w:val="000000" w:themeColor="text1"/>
          <w:lang w:val="fr-FR"/>
        </w:rPr>
        <w:t xml:space="preserve">. </w:t>
      </w:r>
      <w:r w:rsidR="003345F4" w:rsidRPr="003B1EB8">
        <w:rPr>
          <w:color w:val="000000" w:themeColor="text1"/>
          <w:lang w:val="fr-FR"/>
        </w:rPr>
        <w:t xml:space="preserve">Les 4 marchés portent sur la promotion des droits humains, la réhabilitation d’infrastructures des FSI, l’identification des besoins en matière d’infrastructures, d’équipements et de renforcement des capacités. Au niveau des délais, les marchés ont été publiés et attribués dans des délais raisonnables. </w:t>
      </w:r>
    </w:p>
    <w:p w14:paraId="4B90C25D" w14:textId="6825E7B2" w:rsidR="00576FDA" w:rsidRDefault="00A74729" w:rsidP="00744EBD">
      <w:pPr>
        <w:jc w:val="both"/>
        <w:rPr>
          <w:color w:val="000000" w:themeColor="text1"/>
          <w:lang w:val="fr-FR"/>
        </w:rPr>
      </w:pPr>
      <w:r w:rsidRPr="007557FD">
        <w:rPr>
          <w:color w:val="000000" w:themeColor="text1"/>
          <w:lang w:val="fr-FR"/>
        </w:rPr>
        <w:t xml:space="preserve"> </w:t>
      </w:r>
      <w:r w:rsidR="003345F4">
        <w:rPr>
          <w:color w:val="000000" w:themeColor="text1"/>
          <w:lang w:val="fr-FR"/>
        </w:rPr>
        <w:t>P</w:t>
      </w:r>
      <w:r w:rsidRPr="007557FD">
        <w:rPr>
          <w:color w:val="000000" w:themeColor="text1"/>
          <w:lang w:val="fr-FR"/>
        </w:rPr>
        <w:t xml:space="preserve">our ce qui concerne la question des droits humains, un regroupement de </w:t>
      </w:r>
      <w:r w:rsidR="009F3C01">
        <w:rPr>
          <w:color w:val="000000" w:themeColor="text1"/>
          <w:lang w:val="fr-FR"/>
        </w:rPr>
        <w:t>quatre</w:t>
      </w:r>
      <w:r w:rsidR="009F3C01" w:rsidRPr="007557FD">
        <w:rPr>
          <w:color w:val="000000" w:themeColor="text1"/>
          <w:lang w:val="fr-FR"/>
        </w:rPr>
        <w:t xml:space="preserve"> </w:t>
      </w:r>
      <w:r w:rsidRPr="007557FD">
        <w:rPr>
          <w:color w:val="000000" w:themeColor="text1"/>
          <w:lang w:val="fr-FR"/>
        </w:rPr>
        <w:t xml:space="preserve">activités en un </w:t>
      </w:r>
      <w:r w:rsidR="003345F4">
        <w:rPr>
          <w:color w:val="000000" w:themeColor="text1"/>
          <w:lang w:val="fr-FR"/>
        </w:rPr>
        <w:t xml:space="preserve">seul </w:t>
      </w:r>
      <w:r w:rsidRPr="007557FD">
        <w:rPr>
          <w:color w:val="000000" w:themeColor="text1"/>
          <w:lang w:val="fr-FR"/>
        </w:rPr>
        <w:t>marché public portant sur</w:t>
      </w:r>
      <w:r w:rsidR="00576FDA">
        <w:rPr>
          <w:color w:val="000000" w:themeColor="text1"/>
          <w:lang w:val="fr-FR"/>
        </w:rPr>
        <w:t xml:space="preserve"> 4</w:t>
      </w:r>
      <w:r w:rsidRPr="007557FD">
        <w:rPr>
          <w:color w:val="000000" w:themeColor="text1"/>
          <w:lang w:val="fr-FR"/>
        </w:rPr>
        <w:t xml:space="preserve"> postes</w:t>
      </w:r>
      <w:r w:rsidR="003345F4">
        <w:rPr>
          <w:color w:val="000000" w:themeColor="text1"/>
          <w:lang w:val="fr-FR"/>
        </w:rPr>
        <w:t xml:space="preserve"> a été fait. Les 4 postes sont :</w:t>
      </w:r>
      <w:r w:rsidR="00576FDA">
        <w:rPr>
          <w:color w:val="000000" w:themeColor="text1"/>
          <w:lang w:val="fr-FR"/>
        </w:rPr>
        <w:t xml:space="preserve"> </w:t>
      </w:r>
    </w:p>
    <w:p w14:paraId="180B37D3" w14:textId="77777777" w:rsidR="00576FDA" w:rsidRPr="00F9641E" w:rsidRDefault="00576FDA" w:rsidP="00576FDA">
      <w:pPr>
        <w:pStyle w:val="Paragraphedeliste"/>
        <w:numPr>
          <w:ilvl w:val="0"/>
          <w:numId w:val="51"/>
        </w:numPr>
        <w:spacing w:after="120"/>
        <w:ind w:left="284" w:hanging="284"/>
        <w:jc w:val="both"/>
        <w:rPr>
          <w:lang w:val="fr-FR"/>
        </w:rPr>
      </w:pPr>
      <w:r w:rsidRPr="00576FDA">
        <w:rPr>
          <w:color w:val="000000" w:themeColor="text1"/>
          <w:lang w:val="fr-FR"/>
        </w:rPr>
        <w:t xml:space="preserve">  </w:t>
      </w:r>
      <w:r w:rsidRPr="00F9641E">
        <w:rPr>
          <w:lang w:val="fr-FR"/>
        </w:rPr>
        <w:t>Poste 1 : Organisation d’un atelier d’échange entre Forces de Sécurité Intérieure (FSI), acteurs judiciaires, acteurs de la société civile et Initiatives Locales de Sécurité (ILS) de la région du Centre-Est sur la question de la lutte contre l’insécurité dans le contexte de la mise en œuvre de la police de proximité et le respect des droits humains ;</w:t>
      </w:r>
    </w:p>
    <w:p w14:paraId="0169651C" w14:textId="77777777" w:rsidR="00576FDA" w:rsidRPr="00F9641E" w:rsidRDefault="00576FDA" w:rsidP="00576FDA">
      <w:pPr>
        <w:pStyle w:val="Paragraphedeliste"/>
        <w:numPr>
          <w:ilvl w:val="0"/>
          <w:numId w:val="51"/>
        </w:numPr>
        <w:spacing w:after="120"/>
        <w:ind w:left="284" w:hanging="284"/>
        <w:jc w:val="both"/>
        <w:rPr>
          <w:lang w:val="fr-FR"/>
        </w:rPr>
      </w:pPr>
      <w:r w:rsidRPr="00F9641E">
        <w:rPr>
          <w:lang w:val="fr-FR"/>
        </w:rPr>
        <w:t xml:space="preserve">Poste 2 : Organisation d’une séance de formation/information des </w:t>
      </w:r>
      <w:bookmarkStart w:id="40" w:name="_Hlk35347484"/>
      <w:r w:rsidRPr="00F9641E">
        <w:rPr>
          <w:lang w:val="fr-FR"/>
        </w:rPr>
        <w:t xml:space="preserve">Conseils Villageois de développement </w:t>
      </w:r>
      <w:bookmarkEnd w:id="40"/>
      <w:r w:rsidRPr="00F9641E">
        <w:rPr>
          <w:lang w:val="fr-FR"/>
        </w:rPr>
        <w:t>(CVD) sur le thème « le respect des droits humains dans les initiatives populaires de lutte contre l’insécurité » ;</w:t>
      </w:r>
    </w:p>
    <w:p w14:paraId="43589347" w14:textId="77777777" w:rsidR="00576FDA" w:rsidRPr="00F9641E" w:rsidRDefault="00576FDA" w:rsidP="00576FDA">
      <w:pPr>
        <w:pStyle w:val="Paragraphedeliste"/>
        <w:numPr>
          <w:ilvl w:val="0"/>
          <w:numId w:val="51"/>
        </w:numPr>
        <w:spacing w:after="120"/>
        <w:ind w:left="284" w:hanging="284"/>
        <w:jc w:val="both"/>
        <w:rPr>
          <w:lang w:val="fr-FR"/>
        </w:rPr>
      </w:pPr>
      <w:r w:rsidRPr="00F9641E">
        <w:rPr>
          <w:lang w:val="fr-FR"/>
        </w:rPr>
        <w:t>Poste 3 : Elaboration d’un module de formation portant sur les droits humains à destination des différents acteurs de la sécurité ;</w:t>
      </w:r>
    </w:p>
    <w:p w14:paraId="61868C8D" w14:textId="36984992" w:rsidR="00576FDA" w:rsidRPr="00576FDA" w:rsidRDefault="00576FDA" w:rsidP="007557FD">
      <w:pPr>
        <w:pStyle w:val="Paragraphedeliste"/>
        <w:numPr>
          <w:ilvl w:val="0"/>
          <w:numId w:val="51"/>
        </w:numPr>
        <w:spacing w:after="120"/>
        <w:ind w:left="284" w:hanging="284"/>
        <w:jc w:val="both"/>
        <w:rPr>
          <w:lang w:val="fr-FR"/>
        </w:rPr>
      </w:pPr>
      <w:r w:rsidRPr="00F9641E">
        <w:rPr>
          <w:lang w:val="fr-FR"/>
        </w:rPr>
        <w:t>Poste 4 : Organisation des formations portant sur les droits humains à destination des différents acteurs de la sécurité.</w:t>
      </w:r>
    </w:p>
    <w:p w14:paraId="434E9FDA" w14:textId="709BA6BD" w:rsidR="00041783" w:rsidRPr="007557FD" w:rsidRDefault="00CB3859" w:rsidP="00744EBD">
      <w:pPr>
        <w:jc w:val="both"/>
        <w:rPr>
          <w:color w:val="000000" w:themeColor="text1"/>
          <w:lang w:val="fr-FR"/>
        </w:rPr>
      </w:pPr>
      <w:r w:rsidRPr="007557FD">
        <w:rPr>
          <w:color w:val="000000" w:themeColor="text1"/>
          <w:lang w:val="fr-FR"/>
        </w:rPr>
        <w:t xml:space="preserve">Les résultats des études qui vont être lancées </w:t>
      </w:r>
      <w:proofErr w:type="gramStart"/>
      <w:r w:rsidRPr="007557FD">
        <w:rPr>
          <w:color w:val="000000" w:themeColor="text1"/>
          <w:lang w:val="fr-FR"/>
        </w:rPr>
        <w:t>suite à</w:t>
      </w:r>
      <w:proofErr w:type="gramEnd"/>
      <w:r w:rsidRPr="007557FD">
        <w:rPr>
          <w:color w:val="000000" w:themeColor="text1"/>
          <w:lang w:val="fr-FR"/>
        </w:rPr>
        <w:t xml:space="preserve"> l’attribution de marchés publics dans le courant du mois de décembre 2019, vont permettre de disposer de données relatives aux besoins concrets des FSI </w:t>
      </w:r>
      <w:r w:rsidR="00302F3E" w:rsidRPr="007557FD">
        <w:rPr>
          <w:color w:val="000000" w:themeColor="text1"/>
          <w:lang w:val="fr-FR"/>
        </w:rPr>
        <w:t xml:space="preserve">aussi bien </w:t>
      </w:r>
      <w:r w:rsidRPr="007557FD">
        <w:rPr>
          <w:color w:val="000000" w:themeColor="text1"/>
          <w:lang w:val="fr-FR"/>
        </w:rPr>
        <w:t>en matière d’infrastructures et d’équipement qu’en matière de renforcement des capacités. La priorisation de ces besoins va nous permettre de mettre l’accent sur les besoins essentiels et d’apporter une réponse aux besoins concrets des FSI dans une perspective de sécurisation, de bien-être et d’amélioration des compétences. L’accent sur la promotion des droits humains et le renforcement des capacités de manière globale devraient progressivement amener les FSI à intégrer cet aspect dans leurs interventions sur le terrain, à commencer par l’accueil proprement dite qui constitue le premier contact entre la population et les FSI et qui a un impact sur les bonnes relations entre la population et les FSI et donc, sur le développement d’un processus de collaboration.</w:t>
      </w:r>
    </w:p>
    <w:p w14:paraId="73873C4E" w14:textId="11368B6E" w:rsidR="00CD24C5" w:rsidRPr="007557FD" w:rsidRDefault="00A74729" w:rsidP="00744EBD">
      <w:pPr>
        <w:jc w:val="both"/>
        <w:rPr>
          <w:color w:val="000000" w:themeColor="text1"/>
          <w:lang w:val="fr-FR"/>
        </w:rPr>
      </w:pPr>
      <w:r w:rsidRPr="007557FD">
        <w:rPr>
          <w:color w:val="000000" w:themeColor="text1"/>
          <w:lang w:val="fr-FR"/>
        </w:rPr>
        <w:t xml:space="preserve">L’élaboration du protocole avec la DPP est en </w:t>
      </w:r>
      <w:r w:rsidR="003345F4" w:rsidRPr="003345F4">
        <w:rPr>
          <w:color w:val="000000" w:themeColor="text1"/>
          <w:lang w:val="fr-FR"/>
        </w:rPr>
        <w:t>cours actuellement</w:t>
      </w:r>
      <w:r w:rsidRPr="007557FD">
        <w:rPr>
          <w:color w:val="000000" w:themeColor="text1"/>
          <w:lang w:val="fr-FR"/>
        </w:rPr>
        <w:t>. Cependant, les délais n’ont pas pu être respectés du fait d’une divergence de vue quant aux libellés et contenu dudit protocole. Un accord sur le contenu a finalement été trouvé, ce qui devrait faciliter la signature du protocole sous réserve de l’approbation du Ministre de la Sécurité</w:t>
      </w:r>
      <w:r w:rsidR="00302F3E" w:rsidRPr="007557FD">
        <w:rPr>
          <w:color w:val="000000" w:themeColor="text1"/>
          <w:lang w:val="fr-FR"/>
        </w:rPr>
        <w:t>.</w:t>
      </w:r>
      <w:r w:rsidR="009948FC" w:rsidRPr="007557FD">
        <w:rPr>
          <w:color w:val="000000" w:themeColor="text1"/>
          <w:lang w:val="fr-FR"/>
        </w:rPr>
        <w:t xml:space="preserve"> </w:t>
      </w:r>
    </w:p>
    <w:p w14:paraId="055CDF1C" w14:textId="432B542B" w:rsidR="000D2279" w:rsidRPr="007557FD" w:rsidRDefault="000D2279" w:rsidP="00744EBD">
      <w:pPr>
        <w:pStyle w:val="Titre4"/>
        <w:jc w:val="both"/>
        <w:rPr>
          <w:rFonts w:ascii="Georgia" w:hAnsi="Georgia"/>
          <w:color w:val="000000" w:themeColor="text1"/>
          <w:lang w:val="pt-PT"/>
        </w:rPr>
      </w:pPr>
      <w:r w:rsidRPr="007557FD">
        <w:rPr>
          <w:rFonts w:ascii="Georgia" w:hAnsi="Georgia"/>
          <w:color w:val="000000" w:themeColor="text1"/>
          <w:lang w:val="pt-PT"/>
        </w:rPr>
        <w:t xml:space="preserve">Modalités </w:t>
      </w:r>
      <w:r w:rsidR="00AB32CF" w:rsidRPr="007557FD">
        <w:rPr>
          <w:rFonts w:ascii="Georgia" w:hAnsi="Georgia"/>
          <w:color w:val="000000" w:themeColor="text1"/>
          <w:lang w:val="pt-PT"/>
        </w:rPr>
        <w:t>opérationnelles</w:t>
      </w:r>
    </w:p>
    <w:p w14:paraId="231F3B28" w14:textId="77777777" w:rsidR="00A74729" w:rsidRPr="00744EBD" w:rsidRDefault="00A74729" w:rsidP="00CD0468">
      <w:pPr>
        <w:pStyle w:val="Corpsdetexte"/>
        <w:spacing w:after="0" w:line="240" w:lineRule="auto"/>
        <w:ind w:left="709" w:hanging="709"/>
        <w:rPr>
          <w:rFonts w:eastAsia="Calibri"/>
          <w:color w:val="0070C0"/>
          <w:kern w:val="0"/>
          <w:sz w:val="21"/>
          <w:szCs w:val="22"/>
          <w:lang w:val="pt-PT"/>
        </w:rPr>
      </w:pPr>
    </w:p>
    <w:p w14:paraId="65A309EF" w14:textId="776B60AB" w:rsidR="00A74729" w:rsidRPr="007557FD" w:rsidRDefault="00A74729" w:rsidP="00744EBD">
      <w:pPr>
        <w:jc w:val="both"/>
        <w:rPr>
          <w:color w:val="000000" w:themeColor="text1"/>
          <w:lang w:val="fr-FR"/>
        </w:rPr>
      </w:pPr>
      <w:r w:rsidRPr="007557FD">
        <w:rPr>
          <w:color w:val="000000" w:themeColor="text1"/>
          <w:lang w:val="fr-FR"/>
        </w:rPr>
        <w:t xml:space="preserve">La collaboration entre FSI et populations et entre FSI et ILS dans le cadre de la lutte contre l’insécurité reste un défi de taille </w:t>
      </w:r>
      <w:r w:rsidR="00302F3E" w:rsidRPr="007557FD">
        <w:rPr>
          <w:color w:val="000000" w:themeColor="text1"/>
          <w:lang w:val="fr-FR"/>
        </w:rPr>
        <w:t xml:space="preserve">car </w:t>
      </w:r>
      <w:r w:rsidRPr="007557FD">
        <w:rPr>
          <w:color w:val="000000" w:themeColor="text1"/>
          <w:lang w:val="fr-FR"/>
        </w:rPr>
        <w:t xml:space="preserve">du côté de la population, </w:t>
      </w:r>
      <w:r w:rsidR="00302F3E" w:rsidRPr="007557FD">
        <w:rPr>
          <w:color w:val="000000" w:themeColor="text1"/>
          <w:lang w:val="fr-FR"/>
        </w:rPr>
        <w:t xml:space="preserve">il est reproché aux FSI </w:t>
      </w:r>
      <w:r w:rsidRPr="007557FD">
        <w:rPr>
          <w:color w:val="000000" w:themeColor="text1"/>
          <w:lang w:val="fr-FR"/>
        </w:rPr>
        <w:t>l</w:t>
      </w:r>
      <w:r w:rsidR="00302F3E" w:rsidRPr="007557FD">
        <w:rPr>
          <w:color w:val="000000" w:themeColor="text1"/>
          <w:lang w:val="fr-FR"/>
        </w:rPr>
        <w:t xml:space="preserve">eur </w:t>
      </w:r>
      <w:r w:rsidRPr="007557FD">
        <w:rPr>
          <w:color w:val="000000" w:themeColor="text1"/>
          <w:lang w:val="fr-FR"/>
        </w:rPr>
        <w:t xml:space="preserve">inefficacité et les exactions </w:t>
      </w:r>
      <w:r w:rsidR="00302F3E" w:rsidRPr="007557FD">
        <w:rPr>
          <w:color w:val="000000" w:themeColor="text1"/>
          <w:lang w:val="fr-FR"/>
        </w:rPr>
        <w:t xml:space="preserve">commises </w:t>
      </w:r>
      <w:r w:rsidRPr="007557FD">
        <w:rPr>
          <w:color w:val="000000" w:themeColor="text1"/>
          <w:lang w:val="fr-FR"/>
        </w:rPr>
        <w:t xml:space="preserve">et d’autre part, </w:t>
      </w:r>
      <w:r w:rsidR="003C0A87" w:rsidRPr="007557FD">
        <w:rPr>
          <w:color w:val="000000" w:themeColor="text1"/>
          <w:lang w:val="fr-FR"/>
        </w:rPr>
        <w:t xml:space="preserve">les divergences de points de vue, sans oublier le crédit apporté aux ILS par la population qui minent </w:t>
      </w:r>
      <w:r w:rsidRPr="007557FD">
        <w:rPr>
          <w:color w:val="000000" w:themeColor="text1"/>
          <w:lang w:val="fr-FR"/>
        </w:rPr>
        <w:t>les relations entre FSI et ILS</w:t>
      </w:r>
      <w:r w:rsidR="003C0A87" w:rsidRPr="007557FD">
        <w:rPr>
          <w:color w:val="000000" w:themeColor="text1"/>
          <w:lang w:val="fr-FR"/>
        </w:rPr>
        <w:t>.</w:t>
      </w:r>
      <w:r w:rsidRPr="007557FD">
        <w:rPr>
          <w:color w:val="000000" w:themeColor="text1"/>
          <w:lang w:val="fr-FR"/>
        </w:rPr>
        <w:t xml:space="preserve"> </w:t>
      </w:r>
      <w:r w:rsidR="007557FD" w:rsidRPr="007557FD">
        <w:rPr>
          <w:color w:val="000000" w:themeColor="text1"/>
          <w:lang w:val="fr-FR"/>
        </w:rPr>
        <w:t xml:space="preserve">La lourdeur des procédures administratives, la multiplicité des partenaires/bénéficiaires tant au niveau central que local devant intervenir dans le </w:t>
      </w:r>
      <w:r w:rsidR="007557FD" w:rsidRPr="007557FD">
        <w:rPr>
          <w:color w:val="000000" w:themeColor="text1"/>
          <w:lang w:val="fr-FR"/>
        </w:rPr>
        <w:lastRenderedPageBreak/>
        <w:t>processus de prise de décision et la durée d’attente pour la réception d’une réponse peuvent freiner le développement du projet, avec des conséquences immédiates au niveau de la planification établie</w:t>
      </w:r>
    </w:p>
    <w:p w14:paraId="0D07E976" w14:textId="7170BAC8" w:rsidR="00045D20" w:rsidRPr="00744EBD" w:rsidRDefault="00D83FC4" w:rsidP="00491CD3">
      <w:pPr>
        <w:pStyle w:val="Titre2"/>
        <w:jc w:val="both"/>
        <w:rPr>
          <w:rFonts w:ascii="Georgia" w:hAnsi="Georgia"/>
        </w:rPr>
      </w:pPr>
      <w:bookmarkStart w:id="41" w:name="_Toc35355273"/>
      <w:r w:rsidRPr="00744EBD">
        <w:rPr>
          <w:rFonts w:ascii="Georgia" w:hAnsi="Georgia"/>
        </w:rPr>
        <w:t xml:space="preserve">Performance </w:t>
      </w:r>
      <w:r w:rsidR="00045D20" w:rsidRPr="00744EBD">
        <w:rPr>
          <w:rFonts w:ascii="Georgia" w:hAnsi="Georgia"/>
        </w:rPr>
        <w:t>de l’</w:t>
      </w:r>
      <w:proofErr w:type="spellStart"/>
      <w:r w:rsidR="00045D20" w:rsidRPr="00744EBD">
        <w:rPr>
          <w:rFonts w:ascii="Georgia" w:hAnsi="Georgia"/>
        </w:rPr>
        <w:t>outco</w:t>
      </w:r>
      <w:r w:rsidR="00A20C50" w:rsidRPr="00744EBD">
        <w:rPr>
          <w:rFonts w:ascii="Georgia" w:hAnsi="Georgia"/>
        </w:rPr>
        <w:t>me</w:t>
      </w:r>
      <w:bookmarkEnd w:id="41"/>
      <w:proofErr w:type="spellEnd"/>
    </w:p>
    <w:p w14:paraId="5F7ECBA4" w14:textId="19C5A5FA" w:rsidR="00122083" w:rsidRPr="00744EBD" w:rsidRDefault="00122083" w:rsidP="00CD0468">
      <w:pPr>
        <w:pStyle w:val="Corpsdetexte"/>
        <w:spacing w:after="0" w:line="240" w:lineRule="auto"/>
        <w:ind w:left="709" w:hanging="709"/>
        <w:rPr>
          <w:rFonts w:eastAsia="Calibri"/>
          <w:i/>
          <w:color w:val="0070C0"/>
          <w:kern w:val="0"/>
          <w:sz w:val="21"/>
          <w:szCs w:val="22"/>
        </w:rPr>
      </w:pPr>
    </w:p>
    <w:p w14:paraId="4E7D1A19" w14:textId="13C4F95F" w:rsidR="009A19AF" w:rsidRPr="00744EBD" w:rsidRDefault="009A19AF" w:rsidP="00184324">
      <w:pPr>
        <w:pStyle w:val="Corpsdetexte"/>
        <w:spacing w:after="0" w:line="240" w:lineRule="auto"/>
        <w:rPr>
          <w:rFonts w:eastAsia="Calibri"/>
          <w:i/>
          <w:color w:val="auto"/>
          <w:kern w:val="0"/>
          <w:sz w:val="21"/>
          <w:szCs w:val="22"/>
        </w:rPr>
      </w:pPr>
      <w:r w:rsidRPr="00744EBD">
        <w:rPr>
          <w:rFonts w:eastAsia="Calibri"/>
          <w:i/>
          <w:color w:val="auto"/>
          <w:kern w:val="0"/>
          <w:sz w:val="21"/>
          <w:szCs w:val="22"/>
        </w:rPr>
        <w:t>Les « données » actuelles</w:t>
      </w:r>
      <w:r w:rsidR="00A20C50" w:rsidRPr="00744EBD">
        <w:rPr>
          <w:rFonts w:eastAsia="Calibri"/>
          <w:i/>
          <w:color w:val="auto"/>
          <w:kern w:val="0"/>
          <w:sz w:val="21"/>
          <w:szCs w:val="22"/>
        </w:rPr>
        <w:t xml:space="preserve"> et le stade de l’évolution du projet ne permettent pas</w:t>
      </w:r>
      <w:r w:rsidR="00591B9B" w:rsidRPr="00744EBD">
        <w:rPr>
          <w:rFonts w:eastAsia="Calibri"/>
          <w:i/>
          <w:color w:val="auto"/>
          <w:kern w:val="0"/>
          <w:sz w:val="21"/>
          <w:szCs w:val="22"/>
        </w:rPr>
        <w:t xml:space="preserve"> </w:t>
      </w:r>
      <w:r w:rsidR="00A20C50" w:rsidRPr="00744EBD">
        <w:rPr>
          <w:rFonts w:eastAsia="Calibri"/>
          <w:i/>
          <w:color w:val="auto"/>
          <w:kern w:val="0"/>
          <w:sz w:val="21"/>
          <w:szCs w:val="22"/>
        </w:rPr>
        <w:t>encore</w:t>
      </w:r>
      <w:r w:rsidR="00591B9B" w:rsidRPr="00744EBD">
        <w:rPr>
          <w:rFonts w:eastAsia="Calibri"/>
          <w:i/>
          <w:color w:val="auto"/>
          <w:kern w:val="0"/>
          <w:sz w:val="21"/>
          <w:szCs w:val="22"/>
        </w:rPr>
        <w:t xml:space="preserve"> </w:t>
      </w:r>
      <w:r w:rsidR="00A20C50" w:rsidRPr="00744EBD">
        <w:rPr>
          <w:rFonts w:eastAsia="Calibri"/>
          <w:i/>
          <w:color w:val="auto"/>
          <w:kern w:val="0"/>
          <w:sz w:val="21"/>
          <w:szCs w:val="22"/>
        </w:rPr>
        <w:t>de mettre en évidence des progrès allant dans le sens de l’atteinte de l’</w:t>
      </w:r>
      <w:proofErr w:type="spellStart"/>
      <w:r w:rsidR="00A20C50" w:rsidRPr="00744EBD">
        <w:rPr>
          <w:rFonts w:eastAsia="Calibri"/>
          <w:i/>
          <w:color w:val="auto"/>
          <w:kern w:val="0"/>
          <w:sz w:val="21"/>
          <w:szCs w:val="22"/>
        </w:rPr>
        <w:t>outcome</w:t>
      </w:r>
      <w:proofErr w:type="spellEnd"/>
      <w:r w:rsidR="00A20C50" w:rsidRPr="00744EBD">
        <w:rPr>
          <w:rFonts w:eastAsia="Calibri"/>
          <w:i/>
          <w:color w:val="auto"/>
          <w:kern w:val="0"/>
          <w:sz w:val="21"/>
          <w:szCs w:val="22"/>
        </w:rPr>
        <w:t xml:space="preserve"> et des outputs. </w:t>
      </w:r>
    </w:p>
    <w:p w14:paraId="2EAC7E5B" w14:textId="77777777" w:rsidR="00A20C50" w:rsidRPr="00744EBD" w:rsidRDefault="00A20C50" w:rsidP="005F0B76">
      <w:pPr>
        <w:pStyle w:val="Corpsdetexte"/>
        <w:spacing w:after="0" w:line="240" w:lineRule="auto"/>
        <w:ind w:left="709" w:hanging="709"/>
        <w:rPr>
          <w:rFonts w:eastAsia="Calibri"/>
          <w:i/>
          <w:color w:val="0070C0"/>
          <w:kern w:val="0"/>
          <w:sz w:val="21"/>
          <w:szCs w:val="22"/>
        </w:rPr>
      </w:pPr>
    </w:p>
    <w:p w14:paraId="57BB71D2" w14:textId="38E1380B" w:rsidR="00FB2600" w:rsidRPr="00744EBD" w:rsidRDefault="00C816C4" w:rsidP="00744EBD">
      <w:pPr>
        <w:jc w:val="both"/>
      </w:pPr>
      <w:r w:rsidRPr="00744EBD">
        <w:rPr>
          <w:noProof/>
          <w:lang w:eastAsia="fr-BE"/>
        </w:rPr>
        <w:drawing>
          <wp:inline distT="0" distB="0" distL="0" distR="0" wp14:anchorId="7D856267" wp14:editId="45D5DF38">
            <wp:extent cx="4714875" cy="50863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264B947C" w14:textId="6876FD49" w:rsidR="00866CDF" w:rsidRDefault="00866CDF" w:rsidP="00744EBD">
      <w:pPr>
        <w:pStyle w:val="Titre3"/>
        <w:jc w:val="both"/>
        <w:rPr>
          <w:rFonts w:ascii="Georgia" w:hAnsi="Georgia"/>
        </w:rPr>
      </w:pPr>
      <w:bookmarkStart w:id="42" w:name="_Toc305765856"/>
      <w:bookmarkStart w:id="43" w:name="_Toc370814200"/>
      <w:bookmarkStart w:id="44" w:name="_Toc370814276"/>
      <w:bookmarkStart w:id="45" w:name="_Toc35355274"/>
      <w:proofErr w:type="spellStart"/>
      <w:r w:rsidRPr="00744EBD">
        <w:rPr>
          <w:rFonts w:ascii="Georgia" w:hAnsi="Georgia"/>
        </w:rPr>
        <w:t>Progrès</w:t>
      </w:r>
      <w:proofErr w:type="spellEnd"/>
      <w:r w:rsidRPr="00744EBD">
        <w:rPr>
          <w:rFonts w:ascii="Georgia" w:hAnsi="Georgia"/>
        </w:rPr>
        <w:t xml:space="preserve"> </w:t>
      </w:r>
      <w:bookmarkEnd w:id="42"/>
      <w:r w:rsidRPr="00744EBD">
        <w:rPr>
          <w:rFonts w:ascii="Georgia" w:hAnsi="Georgia"/>
        </w:rPr>
        <w:t xml:space="preserve">des </w:t>
      </w:r>
      <w:proofErr w:type="spellStart"/>
      <w:r w:rsidRPr="00744EBD">
        <w:rPr>
          <w:rFonts w:ascii="Georgia" w:hAnsi="Georgia"/>
        </w:rPr>
        <w:t>indicateurs</w:t>
      </w:r>
      <w:proofErr w:type="spellEnd"/>
      <w:r w:rsidRPr="00744EBD">
        <w:rPr>
          <w:rFonts w:ascii="Georgia" w:hAnsi="Georgia"/>
          <w:vertAlign w:val="superscript"/>
        </w:rPr>
        <w:footnoteReference w:id="5"/>
      </w:r>
      <w:bookmarkEnd w:id="43"/>
      <w:bookmarkEnd w:id="44"/>
      <w:bookmarkEnd w:id="45"/>
    </w:p>
    <w:p w14:paraId="37DFB90E" w14:textId="77777777" w:rsidR="00744EBD" w:rsidRPr="00744EBD" w:rsidRDefault="00744EBD" w:rsidP="00744EB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092"/>
        <w:gridCol w:w="850"/>
        <w:gridCol w:w="1575"/>
        <w:gridCol w:w="990"/>
        <w:gridCol w:w="800"/>
      </w:tblGrid>
      <w:tr w:rsidR="00866CDF" w:rsidRPr="00744EBD" w14:paraId="123DAA42" w14:textId="77777777" w:rsidTr="007557FD">
        <w:trPr>
          <w:cantSplit/>
          <w:jc w:val="center"/>
        </w:trPr>
        <w:tc>
          <w:tcPr>
            <w:tcW w:w="8151" w:type="dxa"/>
            <w:gridSpan w:val="6"/>
            <w:tcBorders>
              <w:top w:val="single" w:sz="4" w:space="0" w:color="auto"/>
              <w:left w:val="single" w:sz="4" w:space="0" w:color="auto"/>
              <w:bottom w:val="single" w:sz="4" w:space="0" w:color="auto"/>
              <w:right w:val="single" w:sz="4" w:space="0" w:color="auto"/>
            </w:tcBorders>
          </w:tcPr>
          <w:p w14:paraId="4A78AACF" w14:textId="0D1B7737" w:rsidR="00866CDF" w:rsidRPr="00744EBD" w:rsidRDefault="00866CDF" w:rsidP="00744EBD">
            <w:pPr>
              <w:jc w:val="both"/>
              <w:rPr>
                <w:rFonts w:cs="Arial"/>
                <w:b/>
                <w:bCs/>
                <w:sz w:val="18"/>
                <w:szCs w:val="18"/>
              </w:rPr>
            </w:pPr>
            <w:proofErr w:type="spellStart"/>
            <w:r w:rsidRPr="00744EBD">
              <w:rPr>
                <w:b/>
                <w:sz w:val="18"/>
                <w:szCs w:val="18"/>
              </w:rPr>
              <w:t>Outcome</w:t>
            </w:r>
            <w:proofErr w:type="spellEnd"/>
            <w:r w:rsidRPr="00744EBD">
              <w:rPr>
                <w:rStyle w:val="Appelnotedebasdep"/>
                <w:b/>
                <w:sz w:val="18"/>
                <w:szCs w:val="18"/>
              </w:rPr>
              <w:footnoteReference w:id="6"/>
            </w:r>
            <w:r w:rsidRPr="00744EBD">
              <w:rPr>
                <w:b/>
                <w:sz w:val="18"/>
                <w:szCs w:val="18"/>
              </w:rPr>
              <w:t> :</w:t>
            </w:r>
          </w:p>
        </w:tc>
      </w:tr>
      <w:tr w:rsidR="00866CDF" w:rsidRPr="00744EBD" w14:paraId="1084DEF9" w14:textId="77777777" w:rsidTr="007557FD">
        <w:trPr>
          <w:jc w:val="center"/>
        </w:trPr>
        <w:tc>
          <w:tcPr>
            <w:tcW w:w="2844" w:type="dxa"/>
          </w:tcPr>
          <w:p w14:paraId="62B95E65" w14:textId="61D451D9" w:rsidR="00866CDF" w:rsidRPr="00744EBD" w:rsidRDefault="00866CDF" w:rsidP="00744EBD">
            <w:pPr>
              <w:pStyle w:val="Ballontekst1"/>
              <w:jc w:val="both"/>
              <w:rPr>
                <w:rFonts w:ascii="Georgia" w:hAnsi="Georgia" w:cs="Arial"/>
                <w:b/>
                <w:bCs/>
                <w:sz w:val="18"/>
                <w:szCs w:val="18"/>
              </w:rPr>
            </w:pPr>
            <w:r w:rsidRPr="00744EBD">
              <w:rPr>
                <w:rFonts w:ascii="Georgia" w:hAnsi="Georgia"/>
                <w:b/>
                <w:sz w:val="18"/>
                <w:szCs w:val="18"/>
              </w:rPr>
              <w:t>Indicateurs</w:t>
            </w:r>
            <w:r w:rsidR="004A7B2A" w:rsidRPr="00744EBD">
              <w:rPr>
                <w:rFonts w:ascii="Georgia" w:hAnsi="Georgia"/>
                <w:b/>
                <w:sz w:val="18"/>
                <w:szCs w:val="18"/>
              </w:rPr>
              <w:t>/marqueurs de progrès</w:t>
            </w:r>
            <w:r w:rsidRPr="00744EBD">
              <w:rPr>
                <w:rStyle w:val="Appelnotedebasdep"/>
                <w:rFonts w:ascii="Georgia" w:hAnsi="Georgia"/>
                <w:b/>
                <w:sz w:val="18"/>
                <w:szCs w:val="18"/>
              </w:rPr>
              <w:footnoteReference w:id="7"/>
            </w:r>
          </w:p>
        </w:tc>
        <w:tc>
          <w:tcPr>
            <w:tcW w:w="1092" w:type="dxa"/>
          </w:tcPr>
          <w:p w14:paraId="7C674046" w14:textId="53728DA4" w:rsidR="00866CDF" w:rsidRPr="00744EBD" w:rsidRDefault="00866CDF" w:rsidP="00744EBD">
            <w:pPr>
              <w:jc w:val="both"/>
              <w:rPr>
                <w:rFonts w:cs="Arial"/>
                <w:b/>
                <w:bCs/>
                <w:sz w:val="18"/>
                <w:szCs w:val="18"/>
              </w:rPr>
            </w:pPr>
            <w:r w:rsidRPr="00744EBD">
              <w:rPr>
                <w:b/>
                <w:sz w:val="18"/>
                <w:szCs w:val="18"/>
              </w:rPr>
              <w:t xml:space="preserve">Valeur </w:t>
            </w:r>
            <w:r w:rsidR="00122083" w:rsidRPr="00744EBD">
              <w:rPr>
                <w:b/>
                <w:sz w:val="18"/>
                <w:szCs w:val="18"/>
              </w:rPr>
              <w:t>de base</w:t>
            </w:r>
          </w:p>
        </w:tc>
        <w:tc>
          <w:tcPr>
            <w:tcW w:w="850" w:type="dxa"/>
          </w:tcPr>
          <w:p w14:paraId="2019B9BD" w14:textId="253191E9" w:rsidR="00866CDF" w:rsidRPr="00744EBD" w:rsidRDefault="00866CDF" w:rsidP="00744EBD">
            <w:pPr>
              <w:jc w:val="both"/>
              <w:rPr>
                <w:rFonts w:cs="Arial"/>
                <w:b/>
                <w:bCs/>
                <w:sz w:val="18"/>
                <w:szCs w:val="18"/>
              </w:rPr>
            </w:pPr>
            <w:r w:rsidRPr="00744EBD">
              <w:rPr>
                <w:b/>
                <w:sz w:val="18"/>
                <w:szCs w:val="18"/>
              </w:rPr>
              <w:t xml:space="preserve">Valeur année </w:t>
            </w:r>
            <w:r w:rsidR="00122083" w:rsidRPr="00744EBD">
              <w:rPr>
                <w:b/>
                <w:sz w:val="18"/>
                <w:szCs w:val="18"/>
              </w:rPr>
              <w:t>précédente</w:t>
            </w:r>
          </w:p>
        </w:tc>
        <w:tc>
          <w:tcPr>
            <w:tcW w:w="1575" w:type="dxa"/>
          </w:tcPr>
          <w:p w14:paraId="15F74853" w14:textId="71B93273" w:rsidR="00866CDF" w:rsidRPr="00744EBD" w:rsidRDefault="00122083" w:rsidP="00744EBD">
            <w:pPr>
              <w:jc w:val="both"/>
              <w:rPr>
                <w:rFonts w:cs="Arial"/>
                <w:b/>
                <w:bCs/>
                <w:sz w:val="18"/>
                <w:szCs w:val="18"/>
              </w:rPr>
            </w:pPr>
            <w:r w:rsidRPr="00744EBD">
              <w:rPr>
                <w:b/>
                <w:sz w:val="18"/>
                <w:szCs w:val="18"/>
              </w:rPr>
              <w:t>Valeur année rapport</w:t>
            </w:r>
            <w:r w:rsidR="004A7B2A" w:rsidRPr="00744EBD">
              <w:rPr>
                <w:b/>
                <w:sz w:val="18"/>
                <w:szCs w:val="18"/>
              </w:rPr>
              <w:t>age</w:t>
            </w:r>
          </w:p>
        </w:tc>
        <w:tc>
          <w:tcPr>
            <w:tcW w:w="990" w:type="dxa"/>
          </w:tcPr>
          <w:p w14:paraId="4A9E68A0" w14:textId="411E3EDC" w:rsidR="00866CDF" w:rsidRPr="00744EBD" w:rsidRDefault="00866CDF" w:rsidP="00744EBD">
            <w:pPr>
              <w:jc w:val="both"/>
              <w:rPr>
                <w:rFonts w:cs="Arial"/>
                <w:b/>
                <w:bCs/>
                <w:sz w:val="18"/>
                <w:szCs w:val="18"/>
              </w:rPr>
            </w:pPr>
            <w:r w:rsidRPr="00744EBD">
              <w:rPr>
                <w:b/>
                <w:sz w:val="18"/>
                <w:szCs w:val="18"/>
              </w:rPr>
              <w:t xml:space="preserve">Cible année </w:t>
            </w:r>
            <w:r w:rsidR="00122083" w:rsidRPr="00744EBD">
              <w:rPr>
                <w:b/>
                <w:sz w:val="18"/>
                <w:szCs w:val="18"/>
              </w:rPr>
              <w:t>rapport</w:t>
            </w:r>
          </w:p>
        </w:tc>
        <w:tc>
          <w:tcPr>
            <w:tcW w:w="800" w:type="dxa"/>
          </w:tcPr>
          <w:p w14:paraId="3A209F1D" w14:textId="405E5956" w:rsidR="00866CDF" w:rsidRPr="00744EBD" w:rsidRDefault="00866CDF" w:rsidP="00744EBD">
            <w:pPr>
              <w:jc w:val="both"/>
              <w:rPr>
                <w:rFonts w:cs="Arial"/>
                <w:b/>
                <w:bCs/>
                <w:sz w:val="18"/>
                <w:szCs w:val="18"/>
              </w:rPr>
            </w:pPr>
            <w:r w:rsidRPr="00744EBD">
              <w:rPr>
                <w:b/>
                <w:sz w:val="18"/>
                <w:szCs w:val="18"/>
              </w:rPr>
              <w:t>Cible finale</w:t>
            </w:r>
          </w:p>
        </w:tc>
      </w:tr>
      <w:tr w:rsidR="00350359" w:rsidRPr="00744EBD" w14:paraId="00615902" w14:textId="77777777" w:rsidTr="007557FD">
        <w:trPr>
          <w:jc w:val="center"/>
        </w:trPr>
        <w:tc>
          <w:tcPr>
            <w:tcW w:w="2844" w:type="dxa"/>
          </w:tcPr>
          <w:p w14:paraId="1DC367F1" w14:textId="08C1AE68" w:rsidR="00350359" w:rsidRPr="007557FD" w:rsidRDefault="00350359" w:rsidP="00744EBD">
            <w:pPr>
              <w:pStyle w:val="Index"/>
              <w:suppressLineNumbers w:val="0"/>
              <w:jc w:val="both"/>
              <w:rPr>
                <w:rFonts w:cs="Arial"/>
                <w:color w:val="000000" w:themeColor="text1"/>
                <w:sz w:val="18"/>
                <w:szCs w:val="18"/>
              </w:rPr>
            </w:pPr>
            <w:r w:rsidRPr="007557FD">
              <w:rPr>
                <w:color w:val="000000" w:themeColor="text1"/>
                <w:sz w:val="18"/>
                <w:szCs w:val="18"/>
              </w:rPr>
              <w:t>Niveau de perception de la sécurité dans le quartier ou village de résidence par la population de la région du Centre-Est (homme/femmes)</w:t>
            </w:r>
          </w:p>
        </w:tc>
        <w:tc>
          <w:tcPr>
            <w:tcW w:w="1092" w:type="dxa"/>
          </w:tcPr>
          <w:p w14:paraId="39BEB6BE" w14:textId="655E633F" w:rsidR="00350359" w:rsidRPr="007557FD" w:rsidRDefault="00350359" w:rsidP="00744EBD">
            <w:pPr>
              <w:jc w:val="both"/>
              <w:rPr>
                <w:rFonts w:cs="Arial"/>
                <w:b/>
                <w:bCs/>
                <w:color w:val="000000" w:themeColor="text1"/>
                <w:sz w:val="18"/>
                <w:szCs w:val="18"/>
              </w:rPr>
            </w:pPr>
            <w:proofErr w:type="gramStart"/>
            <w:r w:rsidRPr="007557FD">
              <w:rPr>
                <w:color w:val="000000" w:themeColor="text1"/>
                <w:sz w:val="18"/>
                <w:szCs w:val="18"/>
              </w:rPr>
              <w:t>h</w:t>
            </w:r>
            <w:proofErr w:type="gramEnd"/>
            <w:r w:rsidRPr="007557FD">
              <w:rPr>
                <w:color w:val="000000" w:themeColor="text1"/>
                <w:sz w:val="18"/>
                <w:szCs w:val="18"/>
              </w:rPr>
              <w:t xml:space="preserve"> : 8,2/10  f : 7,8/10</w:t>
            </w:r>
          </w:p>
        </w:tc>
        <w:tc>
          <w:tcPr>
            <w:tcW w:w="850" w:type="dxa"/>
          </w:tcPr>
          <w:p w14:paraId="09D09071" w14:textId="3E46E3BD" w:rsidR="00350359" w:rsidRPr="007557FD" w:rsidRDefault="00350359" w:rsidP="00744EBD">
            <w:pPr>
              <w:jc w:val="both"/>
              <w:rPr>
                <w:rFonts w:cs="Arial"/>
                <w:b/>
                <w:bCs/>
                <w:color w:val="000000" w:themeColor="text1"/>
                <w:sz w:val="18"/>
                <w:szCs w:val="18"/>
              </w:rPr>
            </w:pPr>
            <w:r w:rsidRPr="007557FD">
              <w:rPr>
                <w:color w:val="000000" w:themeColor="text1"/>
                <w:sz w:val="18"/>
                <w:szCs w:val="18"/>
              </w:rPr>
              <w:t>N/A</w:t>
            </w:r>
          </w:p>
        </w:tc>
        <w:tc>
          <w:tcPr>
            <w:tcW w:w="1575" w:type="dxa"/>
            <w:vAlign w:val="center"/>
          </w:tcPr>
          <w:p w14:paraId="7A91B03F" w14:textId="0F99CED8" w:rsidR="00350359" w:rsidRPr="007557FD" w:rsidRDefault="00350359" w:rsidP="00744EBD">
            <w:pPr>
              <w:jc w:val="both"/>
              <w:rPr>
                <w:rFonts w:cs="Arial"/>
                <w:color w:val="000000" w:themeColor="text1"/>
                <w:sz w:val="18"/>
                <w:szCs w:val="18"/>
              </w:rPr>
            </w:pPr>
            <w:r w:rsidRPr="007557FD">
              <w:rPr>
                <w:rFonts w:cs="Arial"/>
                <w:color w:val="000000" w:themeColor="text1"/>
                <w:sz w:val="18"/>
                <w:szCs w:val="18"/>
              </w:rPr>
              <w:t>Mesuré au MTR et au ETR</w:t>
            </w:r>
          </w:p>
        </w:tc>
        <w:tc>
          <w:tcPr>
            <w:tcW w:w="990" w:type="dxa"/>
            <w:vAlign w:val="center"/>
          </w:tcPr>
          <w:p w14:paraId="601D1A73" w14:textId="09AA4473" w:rsidR="00350359" w:rsidRPr="007557FD" w:rsidRDefault="00350359" w:rsidP="00744EBD">
            <w:pPr>
              <w:jc w:val="both"/>
              <w:rPr>
                <w:rFonts w:cs="Arial"/>
                <w:color w:val="000000" w:themeColor="text1"/>
                <w:sz w:val="18"/>
                <w:szCs w:val="18"/>
              </w:rPr>
            </w:pPr>
            <w:r w:rsidRPr="007557FD">
              <w:rPr>
                <w:rFonts w:cs="Arial"/>
                <w:color w:val="000000" w:themeColor="text1"/>
                <w:sz w:val="18"/>
                <w:szCs w:val="18"/>
              </w:rPr>
              <w:t>NR</w:t>
            </w:r>
          </w:p>
        </w:tc>
        <w:tc>
          <w:tcPr>
            <w:tcW w:w="800" w:type="dxa"/>
          </w:tcPr>
          <w:p w14:paraId="21CE3F5B" w14:textId="6DB1CEC7" w:rsidR="00350359" w:rsidRPr="007557FD" w:rsidRDefault="00350359" w:rsidP="00744EBD">
            <w:pPr>
              <w:jc w:val="both"/>
              <w:rPr>
                <w:rFonts w:cs="Arial"/>
                <w:b/>
                <w:bCs/>
                <w:color w:val="000000" w:themeColor="text1"/>
                <w:sz w:val="18"/>
                <w:szCs w:val="18"/>
              </w:rPr>
            </w:pPr>
            <w:proofErr w:type="gramStart"/>
            <w:r w:rsidRPr="007557FD">
              <w:rPr>
                <w:color w:val="000000" w:themeColor="text1"/>
                <w:sz w:val="18"/>
                <w:szCs w:val="18"/>
              </w:rPr>
              <w:t>h</w:t>
            </w:r>
            <w:proofErr w:type="gramEnd"/>
            <w:r w:rsidRPr="007557FD">
              <w:rPr>
                <w:color w:val="000000" w:themeColor="text1"/>
                <w:sz w:val="18"/>
                <w:szCs w:val="18"/>
              </w:rPr>
              <w:t xml:space="preserve"> : 8,2/10  f : 7,8/10 </w:t>
            </w:r>
          </w:p>
        </w:tc>
      </w:tr>
      <w:tr w:rsidR="00350359" w:rsidRPr="00744EBD" w14:paraId="19BB834B" w14:textId="77777777" w:rsidTr="007557FD">
        <w:trPr>
          <w:jc w:val="center"/>
        </w:trPr>
        <w:tc>
          <w:tcPr>
            <w:tcW w:w="2844" w:type="dxa"/>
          </w:tcPr>
          <w:p w14:paraId="6F619885" w14:textId="094C8C26" w:rsidR="00350359" w:rsidRPr="007557FD" w:rsidRDefault="00350359" w:rsidP="00744EBD">
            <w:pPr>
              <w:jc w:val="both"/>
              <w:rPr>
                <w:rFonts w:cs="Arial"/>
                <w:color w:val="000000" w:themeColor="text1"/>
                <w:sz w:val="18"/>
                <w:szCs w:val="18"/>
              </w:rPr>
            </w:pPr>
            <w:r w:rsidRPr="007557FD">
              <w:rPr>
                <w:color w:val="000000" w:themeColor="text1"/>
                <w:sz w:val="18"/>
                <w:szCs w:val="18"/>
              </w:rPr>
              <w:t xml:space="preserve">Preuves d’amélioration des performances des participants (hommes/femmes) ayant participé à une activité de renforcement des capacités </w:t>
            </w:r>
          </w:p>
        </w:tc>
        <w:tc>
          <w:tcPr>
            <w:tcW w:w="1092" w:type="dxa"/>
          </w:tcPr>
          <w:p w14:paraId="3D83A4B2" w14:textId="71125AC0" w:rsidR="00350359" w:rsidRPr="007557FD" w:rsidRDefault="00350359" w:rsidP="00744EBD">
            <w:pPr>
              <w:jc w:val="both"/>
              <w:rPr>
                <w:rFonts w:cs="Arial"/>
                <w:b/>
                <w:bCs/>
                <w:color w:val="000000" w:themeColor="text1"/>
                <w:sz w:val="18"/>
                <w:szCs w:val="18"/>
              </w:rPr>
            </w:pPr>
            <w:r w:rsidRPr="007557FD">
              <w:rPr>
                <w:color w:val="000000" w:themeColor="text1"/>
                <w:sz w:val="18"/>
                <w:szCs w:val="18"/>
              </w:rPr>
              <w:t>N/A</w:t>
            </w:r>
          </w:p>
        </w:tc>
        <w:tc>
          <w:tcPr>
            <w:tcW w:w="850" w:type="dxa"/>
          </w:tcPr>
          <w:p w14:paraId="2B855E6E" w14:textId="409B9138" w:rsidR="00350359" w:rsidRPr="007557FD" w:rsidRDefault="00350359" w:rsidP="00744EBD">
            <w:pPr>
              <w:jc w:val="both"/>
              <w:rPr>
                <w:rFonts w:cs="Arial"/>
                <w:b/>
                <w:bCs/>
                <w:color w:val="000000" w:themeColor="text1"/>
                <w:sz w:val="18"/>
                <w:szCs w:val="18"/>
              </w:rPr>
            </w:pPr>
            <w:r w:rsidRPr="007557FD">
              <w:rPr>
                <w:color w:val="000000" w:themeColor="text1"/>
                <w:sz w:val="18"/>
                <w:szCs w:val="18"/>
              </w:rPr>
              <w:t>N/A</w:t>
            </w:r>
          </w:p>
        </w:tc>
        <w:tc>
          <w:tcPr>
            <w:tcW w:w="1575" w:type="dxa"/>
            <w:vAlign w:val="center"/>
          </w:tcPr>
          <w:p w14:paraId="107A9C95" w14:textId="1EFB8B0E" w:rsidR="00350359" w:rsidRPr="007557FD" w:rsidRDefault="00350359" w:rsidP="00744EBD">
            <w:pPr>
              <w:jc w:val="both"/>
              <w:rPr>
                <w:rFonts w:cs="Arial"/>
                <w:color w:val="000000" w:themeColor="text1"/>
                <w:sz w:val="18"/>
                <w:szCs w:val="18"/>
              </w:rPr>
            </w:pPr>
            <w:r w:rsidRPr="007557FD">
              <w:rPr>
                <w:rFonts w:cs="Arial"/>
                <w:color w:val="000000" w:themeColor="text1"/>
                <w:sz w:val="18"/>
                <w:szCs w:val="18"/>
              </w:rPr>
              <w:t>Pas encore de progrès à l’an 1</w:t>
            </w:r>
          </w:p>
        </w:tc>
        <w:tc>
          <w:tcPr>
            <w:tcW w:w="990" w:type="dxa"/>
            <w:vAlign w:val="center"/>
          </w:tcPr>
          <w:p w14:paraId="05C4F70D" w14:textId="6CC40CC0" w:rsidR="00350359" w:rsidRPr="007557FD" w:rsidRDefault="00350359" w:rsidP="00744EBD">
            <w:pPr>
              <w:jc w:val="both"/>
              <w:rPr>
                <w:rFonts w:cs="Arial"/>
                <w:color w:val="000000" w:themeColor="text1"/>
                <w:sz w:val="18"/>
                <w:szCs w:val="18"/>
              </w:rPr>
            </w:pPr>
            <w:r w:rsidRPr="007557FD">
              <w:rPr>
                <w:rFonts w:cs="Arial"/>
                <w:color w:val="000000" w:themeColor="text1"/>
                <w:sz w:val="18"/>
                <w:szCs w:val="18"/>
              </w:rPr>
              <w:t>NR</w:t>
            </w:r>
          </w:p>
        </w:tc>
        <w:tc>
          <w:tcPr>
            <w:tcW w:w="800" w:type="dxa"/>
          </w:tcPr>
          <w:p w14:paraId="14A504F2" w14:textId="5956898C" w:rsidR="00350359" w:rsidRPr="007557FD" w:rsidRDefault="00350359" w:rsidP="00744EBD">
            <w:pPr>
              <w:jc w:val="both"/>
              <w:rPr>
                <w:rFonts w:cs="Arial"/>
                <w:b/>
                <w:bCs/>
                <w:color w:val="000000" w:themeColor="text1"/>
                <w:sz w:val="18"/>
                <w:szCs w:val="18"/>
              </w:rPr>
            </w:pPr>
            <w:r w:rsidRPr="007557FD">
              <w:rPr>
                <w:color w:val="000000" w:themeColor="text1"/>
                <w:sz w:val="18"/>
                <w:szCs w:val="18"/>
              </w:rPr>
              <w:t>N/A</w:t>
            </w:r>
          </w:p>
        </w:tc>
      </w:tr>
      <w:tr w:rsidR="00350359" w:rsidRPr="00744EBD" w14:paraId="61E3D9B9" w14:textId="77777777" w:rsidTr="007557FD">
        <w:trPr>
          <w:jc w:val="center"/>
        </w:trPr>
        <w:tc>
          <w:tcPr>
            <w:tcW w:w="2844" w:type="dxa"/>
          </w:tcPr>
          <w:p w14:paraId="6A17AE26" w14:textId="58A94267" w:rsidR="00350359" w:rsidRPr="007557FD" w:rsidRDefault="00350359" w:rsidP="00744EBD">
            <w:pPr>
              <w:jc w:val="both"/>
              <w:rPr>
                <w:rFonts w:cs="Arial"/>
                <w:color w:val="000000" w:themeColor="text1"/>
                <w:sz w:val="18"/>
                <w:szCs w:val="18"/>
              </w:rPr>
            </w:pPr>
            <w:r w:rsidRPr="007557FD">
              <w:rPr>
                <w:color w:val="000000" w:themeColor="text1"/>
                <w:sz w:val="18"/>
                <w:szCs w:val="18"/>
              </w:rPr>
              <w:t xml:space="preserve">Preuves d’amélioration des performances des organisations partenaires ayant participé à une activité de renforcement des capacités </w:t>
            </w:r>
          </w:p>
        </w:tc>
        <w:tc>
          <w:tcPr>
            <w:tcW w:w="1092" w:type="dxa"/>
          </w:tcPr>
          <w:p w14:paraId="2980E3F6" w14:textId="6830630C" w:rsidR="00350359" w:rsidRPr="007557FD" w:rsidRDefault="00350359" w:rsidP="00744EBD">
            <w:pPr>
              <w:jc w:val="both"/>
              <w:rPr>
                <w:rFonts w:cs="Arial"/>
                <w:b/>
                <w:bCs/>
                <w:color w:val="000000" w:themeColor="text1"/>
                <w:sz w:val="18"/>
                <w:szCs w:val="18"/>
              </w:rPr>
            </w:pPr>
            <w:r w:rsidRPr="007557FD">
              <w:rPr>
                <w:color w:val="000000" w:themeColor="text1"/>
                <w:sz w:val="18"/>
                <w:szCs w:val="18"/>
              </w:rPr>
              <w:t>N/A</w:t>
            </w:r>
          </w:p>
        </w:tc>
        <w:tc>
          <w:tcPr>
            <w:tcW w:w="850" w:type="dxa"/>
          </w:tcPr>
          <w:p w14:paraId="50B62D62" w14:textId="2B1ED6BB" w:rsidR="00350359" w:rsidRPr="007557FD" w:rsidRDefault="00350359" w:rsidP="00744EBD">
            <w:pPr>
              <w:jc w:val="both"/>
              <w:rPr>
                <w:rFonts w:cs="Arial"/>
                <w:b/>
                <w:bCs/>
                <w:color w:val="000000" w:themeColor="text1"/>
                <w:sz w:val="18"/>
                <w:szCs w:val="18"/>
              </w:rPr>
            </w:pPr>
            <w:r w:rsidRPr="007557FD">
              <w:rPr>
                <w:color w:val="000000" w:themeColor="text1"/>
                <w:sz w:val="18"/>
                <w:szCs w:val="18"/>
              </w:rPr>
              <w:t>N/A</w:t>
            </w:r>
          </w:p>
        </w:tc>
        <w:tc>
          <w:tcPr>
            <w:tcW w:w="1575" w:type="dxa"/>
            <w:vAlign w:val="center"/>
          </w:tcPr>
          <w:p w14:paraId="77F7DA58" w14:textId="28E76181" w:rsidR="00350359" w:rsidRPr="007557FD" w:rsidRDefault="00350359" w:rsidP="00744EBD">
            <w:pPr>
              <w:jc w:val="both"/>
              <w:rPr>
                <w:rFonts w:cs="Arial"/>
                <w:color w:val="000000" w:themeColor="text1"/>
                <w:sz w:val="18"/>
                <w:szCs w:val="18"/>
              </w:rPr>
            </w:pPr>
            <w:r w:rsidRPr="007557FD">
              <w:rPr>
                <w:rFonts w:cs="Arial"/>
                <w:color w:val="000000" w:themeColor="text1"/>
                <w:sz w:val="18"/>
                <w:szCs w:val="18"/>
              </w:rPr>
              <w:t>Pas encore de progrès à l’an 1</w:t>
            </w:r>
          </w:p>
        </w:tc>
        <w:tc>
          <w:tcPr>
            <w:tcW w:w="990" w:type="dxa"/>
            <w:vAlign w:val="center"/>
          </w:tcPr>
          <w:p w14:paraId="7A8068B0" w14:textId="3FB689CE" w:rsidR="00350359" w:rsidRPr="007557FD" w:rsidRDefault="00350359" w:rsidP="00744EBD">
            <w:pPr>
              <w:jc w:val="both"/>
              <w:rPr>
                <w:rFonts w:cs="Arial"/>
                <w:color w:val="000000" w:themeColor="text1"/>
                <w:sz w:val="18"/>
                <w:szCs w:val="18"/>
              </w:rPr>
            </w:pPr>
            <w:r w:rsidRPr="007557FD">
              <w:rPr>
                <w:rFonts w:cs="Arial"/>
                <w:color w:val="000000" w:themeColor="text1"/>
                <w:sz w:val="18"/>
                <w:szCs w:val="18"/>
              </w:rPr>
              <w:t>NR</w:t>
            </w:r>
          </w:p>
        </w:tc>
        <w:tc>
          <w:tcPr>
            <w:tcW w:w="800" w:type="dxa"/>
          </w:tcPr>
          <w:p w14:paraId="2B3D188E" w14:textId="67E7B75E" w:rsidR="00350359" w:rsidRPr="007557FD" w:rsidRDefault="00350359" w:rsidP="00744EBD">
            <w:pPr>
              <w:jc w:val="both"/>
              <w:rPr>
                <w:rFonts w:cs="Arial"/>
                <w:b/>
                <w:bCs/>
                <w:color w:val="000000" w:themeColor="text1"/>
                <w:sz w:val="18"/>
                <w:szCs w:val="18"/>
              </w:rPr>
            </w:pPr>
            <w:r w:rsidRPr="007557FD">
              <w:rPr>
                <w:color w:val="000000" w:themeColor="text1"/>
                <w:sz w:val="18"/>
                <w:szCs w:val="18"/>
              </w:rPr>
              <w:t>N/A</w:t>
            </w:r>
          </w:p>
        </w:tc>
      </w:tr>
    </w:tbl>
    <w:p w14:paraId="6763ED87" w14:textId="2E7447E5" w:rsidR="00350359" w:rsidRPr="00744EBD" w:rsidRDefault="00350359" w:rsidP="00CD0468">
      <w:pPr>
        <w:pStyle w:val="Corpsdetexte"/>
        <w:spacing w:after="160" w:line="276" w:lineRule="auto"/>
        <w:rPr>
          <w:rFonts w:eastAsia="Calibri"/>
          <w:b/>
          <w:bCs/>
          <w:i/>
          <w:kern w:val="0"/>
          <w:sz w:val="16"/>
          <w:szCs w:val="16"/>
          <w:lang w:val="pt-PT"/>
        </w:rPr>
      </w:pPr>
      <w:r w:rsidRPr="00744EBD">
        <w:rPr>
          <w:rFonts w:eastAsia="Calibri"/>
          <w:b/>
          <w:bCs/>
          <w:i/>
          <w:kern w:val="0"/>
          <w:sz w:val="16"/>
          <w:szCs w:val="16"/>
          <w:lang w:val="pt-PT"/>
        </w:rPr>
        <w:t xml:space="preserve">N/A: Non applicable ; NR: Non requis  </w:t>
      </w:r>
    </w:p>
    <w:p w14:paraId="3DF6EA91" w14:textId="77777777" w:rsidR="00041783" w:rsidRPr="00744EBD" w:rsidRDefault="00041783" w:rsidP="00184324">
      <w:pPr>
        <w:pStyle w:val="Corpsdetexte"/>
        <w:spacing w:after="160" w:line="276" w:lineRule="auto"/>
        <w:rPr>
          <w:rFonts w:eastAsia="Calibri"/>
          <w:b/>
          <w:bCs/>
          <w:i/>
          <w:kern w:val="0"/>
          <w:sz w:val="16"/>
          <w:szCs w:val="16"/>
          <w:lang w:val="pt-PT"/>
        </w:rPr>
      </w:pPr>
    </w:p>
    <w:p w14:paraId="218FFD4B" w14:textId="6BC8EFCE" w:rsidR="00866CDF" w:rsidRPr="00744EBD" w:rsidRDefault="00866CDF" w:rsidP="00744EBD">
      <w:pPr>
        <w:pStyle w:val="Titre3"/>
        <w:jc w:val="both"/>
        <w:rPr>
          <w:rFonts w:ascii="Georgia" w:hAnsi="Georgia"/>
        </w:rPr>
      </w:pPr>
      <w:bookmarkStart w:id="46" w:name="_Toc370814201"/>
      <w:bookmarkStart w:id="47" w:name="_Toc370814277"/>
      <w:bookmarkStart w:id="48" w:name="_Toc35355275"/>
      <w:proofErr w:type="spellStart"/>
      <w:r w:rsidRPr="00744EBD">
        <w:rPr>
          <w:rFonts w:ascii="Georgia" w:hAnsi="Georgia"/>
        </w:rPr>
        <w:t>Analyse</w:t>
      </w:r>
      <w:proofErr w:type="spellEnd"/>
      <w:r w:rsidRPr="00744EBD">
        <w:rPr>
          <w:rFonts w:ascii="Georgia" w:hAnsi="Georgia"/>
        </w:rPr>
        <w:t xml:space="preserve"> des </w:t>
      </w:r>
      <w:proofErr w:type="spellStart"/>
      <w:r w:rsidRPr="00744EBD">
        <w:rPr>
          <w:rFonts w:ascii="Georgia" w:hAnsi="Georgia"/>
        </w:rPr>
        <w:t>progrès</w:t>
      </w:r>
      <w:proofErr w:type="spellEnd"/>
      <w:r w:rsidRPr="00744EBD">
        <w:rPr>
          <w:rFonts w:ascii="Georgia" w:hAnsi="Georgia"/>
        </w:rPr>
        <w:t xml:space="preserve"> </w:t>
      </w:r>
      <w:proofErr w:type="spellStart"/>
      <w:r w:rsidRPr="00744EBD">
        <w:rPr>
          <w:rFonts w:ascii="Georgia" w:hAnsi="Georgia"/>
        </w:rPr>
        <w:t>réalisés</w:t>
      </w:r>
      <w:bookmarkEnd w:id="46"/>
      <w:bookmarkEnd w:id="47"/>
      <w:bookmarkEnd w:id="48"/>
      <w:proofErr w:type="spellEnd"/>
    </w:p>
    <w:p w14:paraId="2503C1DC" w14:textId="3F35F767" w:rsidR="00FF1264" w:rsidRPr="007557FD" w:rsidRDefault="00FF1264" w:rsidP="00744EBD">
      <w:pPr>
        <w:jc w:val="both"/>
        <w:rPr>
          <w:color w:val="000000" w:themeColor="text1"/>
        </w:rPr>
      </w:pPr>
      <w:r w:rsidRPr="007557FD">
        <w:rPr>
          <w:color w:val="000000" w:themeColor="text1"/>
        </w:rPr>
        <w:t xml:space="preserve">Compte tenu du démarrage effectif des activités en </w:t>
      </w:r>
      <w:r w:rsidR="003345F4">
        <w:rPr>
          <w:color w:val="000000" w:themeColor="text1"/>
        </w:rPr>
        <w:t>juillet</w:t>
      </w:r>
      <w:r w:rsidR="00576FDA">
        <w:rPr>
          <w:color w:val="000000" w:themeColor="text1"/>
        </w:rPr>
        <w:t xml:space="preserve"> 2019</w:t>
      </w:r>
      <w:r w:rsidRPr="007557FD">
        <w:rPr>
          <w:color w:val="000000" w:themeColor="text1"/>
        </w:rPr>
        <w:t xml:space="preserve">, le nombre d’activités effectuées en 2019 ne font pas encore ressortir une marge de progression dans le processus d’atteinte des résultats. </w:t>
      </w:r>
      <w:r w:rsidR="007C52D0" w:rsidRPr="007557FD">
        <w:rPr>
          <w:color w:val="000000" w:themeColor="text1"/>
        </w:rPr>
        <w:t xml:space="preserve">Néanmoins, les activités de sensibilisation déjà </w:t>
      </w:r>
      <w:r w:rsidR="007C52D0" w:rsidRPr="007557FD">
        <w:rPr>
          <w:color w:val="000000" w:themeColor="text1"/>
        </w:rPr>
        <w:lastRenderedPageBreak/>
        <w:t>effectuées ont connu un</w:t>
      </w:r>
      <w:r w:rsidR="0060670D">
        <w:rPr>
          <w:color w:val="000000" w:themeColor="text1"/>
        </w:rPr>
        <w:t>e</w:t>
      </w:r>
      <w:r w:rsidR="007C52D0" w:rsidRPr="007557FD">
        <w:rPr>
          <w:color w:val="000000" w:themeColor="text1"/>
        </w:rPr>
        <w:t xml:space="preserve"> participation </w:t>
      </w:r>
      <w:r w:rsidR="0060670D">
        <w:rPr>
          <w:color w:val="000000" w:themeColor="text1"/>
        </w:rPr>
        <w:t>active</w:t>
      </w:r>
      <w:r w:rsidR="003345F4">
        <w:rPr>
          <w:color w:val="000000" w:themeColor="text1"/>
        </w:rPr>
        <w:t xml:space="preserve"> </w:t>
      </w:r>
      <w:r w:rsidR="007C52D0" w:rsidRPr="007557FD">
        <w:rPr>
          <w:color w:val="000000" w:themeColor="text1"/>
        </w:rPr>
        <w:t xml:space="preserve">des FSI et de la population, démontrant, de ce fait, une volonté de part et d’autre, d’entamer le processus d’établissement/rétablissement de la confiance, prémisse d’une collaboration future. </w:t>
      </w:r>
    </w:p>
    <w:p w14:paraId="2E4AC8D1" w14:textId="77777777" w:rsidR="00E10865" w:rsidRPr="00744EBD" w:rsidRDefault="00E10865" w:rsidP="00CD0468">
      <w:pPr>
        <w:pStyle w:val="Corpsdetexte"/>
        <w:spacing w:after="0" w:line="240" w:lineRule="auto"/>
        <w:rPr>
          <w:rFonts w:eastAsia="Calibri"/>
          <w:i/>
          <w:color w:val="0070C0"/>
          <w:kern w:val="0"/>
          <w:sz w:val="21"/>
          <w:szCs w:val="22"/>
        </w:rPr>
      </w:pPr>
    </w:p>
    <w:p w14:paraId="2623D2FA" w14:textId="49F2F12E" w:rsidR="00866CDF" w:rsidRPr="00744EBD" w:rsidRDefault="00851311" w:rsidP="00744EBD">
      <w:pPr>
        <w:pStyle w:val="Titre2"/>
        <w:jc w:val="both"/>
        <w:rPr>
          <w:rFonts w:ascii="Georgia" w:hAnsi="Georgia"/>
        </w:rPr>
      </w:pPr>
      <w:bookmarkStart w:id="49" w:name="_Toc305765861"/>
      <w:bookmarkStart w:id="50" w:name="_Toc370814203"/>
      <w:bookmarkStart w:id="51" w:name="_Toc370814279"/>
      <w:bookmarkStart w:id="52" w:name="_Toc35355276"/>
      <w:r w:rsidRPr="00744EBD">
        <w:rPr>
          <w:rFonts w:ascii="Georgia" w:hAnsi="Georgia"/>
        </w:rPr>
        <w:t xml:space="preserve">Performance </w:t>
      </w:r>
      <w:r w:rsidR="00866CDF" w:rsidRPr="00744EBD">
        <w:rPr>
          <w:rFonts w:ascii="Georgia" w:hAnsi="Georgia"/>
        </w:rPr>
        <w:t>de l'</w:t>
      </w:r>
      <w:r w:rsidR="00CC45D8" w:rsidRPr="00744EBD">
        <w:rPr>
          <w:rFonts w:ascii="Georgia" w:hAnsi="Georgia"/>
        </w:rPr>
        <w:t>output </w:t>
      </w:r>
      <w:r w:rsidR="00866CDF" w:rsidRPr="00744EBD">
        <w:rPr>
          <w:rFonts w:ascii="Georgia" w:hAnsi="Georgia"/>
        </w:rPr>
        <w:t>1</w:t>
      </w:r>
      <w:bookmarkEnd w:id="49"/>
      <w:r w:rsidR="00866CDF" w:rsidRPr="00744EBD">
        <w:rPr>
          <w:rFonts w:ascii="Georgia" w:hAnsi="Georgia"/>
          <w:snapToGrid w:val="0"/>
          <w:vertAlign w:val="superscript"/>
        </w:rPr>
        <w:footnoteReference w:id="8"/>
      </w:r>
      <w:bookmarkEnd w:id="50"/>
      <w:bookmarkEnd w:id="51"/>
      <w:bookmarkEnd w:id="52"/>
    </w:p>
    <w:p w14:paraId="081B3E84" w14:textId="3DAE72CD" w:rsidR="00851311" w:rsidRPr="00744EBD" w:rsidRDefault="00C816C4" w:rsidP="00744EBD">
      <w:pPr>
        <w:pStyle w:val="Normalcentr"/>
        <w:jc w:val="both"/>
        <w:rPr>
          <w:rFonts w:ascii="Georgia" w:hAnsi="Georgia" w:cs="Arial"/>
          <w:i/>
          <w:iCs/>
          <w:sz w:val="20"/>
          <w:szCs w:val="20"/>
        </w:rPr>
      </w:pPr>
      <w:r w:rsidRPr="00744EBD">
        <w:rPr>
          <w:rFonts w:ascii="Georgia" w:hAnsi="Georgia" w:cs="Arial"/>
          <w:i/>
          <w:iCs/>
          <w:noProof/>
          <w:sz w:val="20"/>
          <w:szCs w:val="20"/>
          <w:lang w:eastAsia="fr-BE"/>
        </w:rPr>
        <w:drawing>
          <wp:inline distT="0" distB="0" distL="0" distR="0" wp14:anchorId="51FE4AD2" wp14:editId="50BDA6D2">
            <wp:extent cx="4714875" cy="50863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0260C625" w14:textId="0C5AFE9D" w:rsidR="00866CDF" w:rsidRDefault="00866CDF" w:rsidP="00744EBD">
      <w:pPr>
        <w:pStyle w:val="Titre3"/>
        <w:jc w:val="both"/>
        <w:rPr>
          <w:rFonts w:ascii="Georgia" w:hAnsi="Georgia"/>
        </w:rPr>
      </w:pPr>
      <w:bookmarkStart w:id="53" w:name="_Toc370814204"/>
      <w:bookmarkStart w:id="54" w:name="_Toc370814280"/>
      <w:bookmarkStart w:id="55" w:name="_Toc35355277"/>
      <w:proofErr w:type="spellStart"/>
      <w:r w:rsidRPr="00744EBD">
        <w:rPr>
          <w:rFonts w:ascii="Georgia" w:hAnsi="Georgia"/>
        </w:rPr>
        <w:t>Progrès</w:t>
      </w:r>
      <w:proofErr w:type="spellEnd"/>
      <w:r w:rsidRPr="00744EBD">
        <w:rPr>
          <w:rFonts w:ascii="Georgia" w:hAnsi="Georgia"/>
        </w:rPr>
        <w:t xml:space="preserve"> des </w:t>
      </w:r>
      <w:proofErr w:type="spellStart"/>
      <w:r w:rsidRPr="00744EBD">
        <w:rPr>
          <w:rFonts w:ascii="Georgia" w:hAnsi="Georgia"/>
        </w:rPr>
        <w:t>indicateurs</w:t>
      </w:r>
      <w:bookmarkEnd w:id="53"/>
      <w:bookmarkEnd w:id="54"/>
      <w:bookmarkEnd w:id="55"/>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917"/>
        <w:gridCol w:w="1383"/>
        <w:gridCol w:w="1380"/>
        <w:gridCol w:w="1051"/>
        <w:gridCol w:w="801"/>
      </w:tblGrid>
      <w:tr w:rsidR="00866CDF" w:rsidRPr="00744EBD" w14:paraId="3A3595D1" w14:textId="77777777" w:rsidTr="00744EBD">
        <w:trPr>
          <w:cantSplit/>
          <w:jc w:val="center"/>
        </w:trPr>
        <w:tc>
          <w:tcPr>
            <w:tcW w:w="0" w:type="auto"/>
            <w:gridSpan w:val="6"/>
          </w:tcPr>
          <w:p w14:paraId="412B6E5C" w14:textId="3609E512" w:rsidR="00866CDF" w:rsidRPr="00744EBD" w:rsidRDefault="00CC45D8" w:rsidP="00744EBD">
            <w:pPr>
              <w:jc w:val="both"/>
              <w:rPr>
                <w:rFonts w:cs="Arial"/>
                <w:b/>
                <w:bCs/>
                <w:sz w:val="18"/>
                <w:szCs w:val="18"/>
              </w:rPr>
            </w:pPr>
            <w:r w:rsidRPr="00744EBD">
              <w:rPr>
                <w:b/>
                <w:sz w:val="18"/>
                <w:szCs w:val="18"/>
              </w:rPr>
              <w:t>Output </w:t>
            </w:r>
            <w:r w:rsidR="00866CDF" w:rsidRPr="00744EBD">
              <w:rPr>
                <w:b/>
                <w:sz w:val="18"/>
                <w:szCs w:val="18"/>
              </w:rPr>
              <w:t>1 :</w:t>
            </w:r>
            <w:r w:rsidR="00C34D23" w:rsidRPr="00744EBD">
              <w:rPr>
                <w:b/>
                <w:sz w:val="18"/>
                <w:szCs w:val="18"/>
              </w:rPr>
              <w:t xml:space="preserve"> La présence et la capacité opérationnelle des FSI sur le territoire sont améliorées.</w:t>
            </w:r>
          </w:p>
        </w:tc>
      </w:tr>
      <w:tr w:rsidR="009C7AC6" w:rsidRPr="00744EBD" w14:paraId="7FB8BA55" w14:textId="77777777" w:rsidTr="00744EBD">
        <w:trPr>
          <w:jc w:val="center"/>
        </w:trPr>
        <w:tc>
          <w:tcPr>
            <w:tcW w:w="0" w:type="auto"/>
          </w:tcPr>
          <w:p w14:paraId="34C136F6" w14:textId="77777777" w:rsidR="009C7AC6" w:rsidRPr="007557FD" w:rsidRDefault="009C7AC6" w:rsidP="00744EBD">
            <w:pPr>
              <w:pStyle w:val="Ballontekst1"/>
              <w:jc w:val="both"/>
              <w:rPr>
                <w:rFonts w:ascii="Georgia" w:hAnsi="Georgia" w:cs="Arial"/>
                <w:b/>
                <w:bCs/>
                <w:color w:val="000000" w:themeColor="text1"/>
                <w:sz w:val="18"/>
                <w:szCs w:val="18"/>
              </w:rPr>
            </w:pPr>
            <w:r w:rsidRPr="007557FD">
              <w:rPr>
                <w:rFonts w:ascii="Georgia" w:hAnsi="Georgia"/>
                <w:b/>
                <w:color w:val="000000" w:themeColor="text1"/>
                <w:sz w:val="18"/>
                <w:szCs w:val="18"/>
              </w:rPr>
              <w:t>Indicateurs</w:t>
            </w:r>
          </w:p>
        </w:tc>
        <w:tc>
          <w:tcPr>
            <w:tcW w:w="0" w:type="auto"/>
          </w:tcPr>
          <w:p w14:paraId="73665282" w14:textId="56C4B458" w:rsidR="009C7AC6" w:rsidRPr="007557FD" w:rsidRDefault="009C7AC6" w:rsidP="00744EBD">
            <w:pPr>
              <w:jc w:val="both"/>
              <w:rPr>
                <w:rFonts w:cs="Arial"/>
                <w:b/>
                <w:bCs/>
                <w:color w:val="000000" w:themeColor="text1"/>
                <w:sz w:val="18"/>
                <w:szCs w:val="18"/>
              </w:rPr>
            </w:pPr>
            <w:r w:rsidRPr="007557FD">
              <w:rPr>
                <w:b/>
                <w:color w:val="000000" w:themeColor="text1"/>
                <w:sz w:val="18"/>
                <w:szCs w:val="18"/>
              </w:rPr>
              <w:t>Valeur de base</w:t>
            </w:r>
          </w:p>
        </w:tc>
        <w:tc>
          <w:tcPr>
            <w:tcW w:w="0" w:type="auto"/>
          </w:tcPr>
          <w:p w14:paraId="37782895" w14:textId="1D4086CF" w:rsidR="009C7AC6" w:rsidRPr="007557FD" w:rsidRDefault="009C7AC6" w:rsidP="00744EBD">
            <w:pPr>
              <w:jc w:val="both"/>
              <w:rPr>
                <w:rFonts w:cs="Arial"/>
                <w:b/>
                <w:bCs/>
                <w:color w:val="000000" w:themeColor="text1"/>
                <w:sz w:val="18"/>
                <w:szCs w:val="18"/>
              </w:rPr>
            </w:pPr>
            <w:r w:rsidRPr="007557FD">
              <w:rPr>
                <w:b/>
                <w:color w:val="000000" w:themeColor="text1"/>
                <w:sz w:val="18"/>
                <w:szCs w:val="18"/>
              </w:rPr>
              <w:t>Valeur année précédente</w:t>
            </w:r>
          </w:p>
        </w:tc>
        <w:tc>
          <w:tcPr>
            <w:tcW w:w="0" w:type="auto"/>
          </w:tcPr>
          <w:p w14:paraId="17B9B093" w14:textId="0B829170" w:rsidR="009C7AC6" w:rsidRPr="007557FD" w:rsidRDefault="009C7AC6" w:rsidP="00744EBD">
            <w:pPr>
              <w:jc w:val="both"/>
              <w:rPr>
                <w:rFonts w:cs="Arial"/>
                <w:b/>
                <w:bCs/>
                <w:color w:val="000000" w:themeColor="text1"/>
                <w:sz w:val="18"/>
                <w:szCs w:val="18"/>
              </w:rPr>
            </w:pPr>
            <w:r w:rsidRPr="007557FD">
              <w:rPr>
                <w:b/>
                <w:color w:val="000000" w:themeColor="text1"/>
                <w:sz w:val="18"/>
                <w:szCs w:val="18"/>
              </w:rPr>
              <w:t>Valeur année rapportage</w:t>
            </w:r>
          </w:p>
        </w:tc>
        <w:tc>
          <w:tcPr>
            <w:tcW w:w="0" w:type="auto"/>
          </w:tcPr>
          <w:p w14:paraId="49B7C614" w14:textId="73297D45" w:rsidR="009C7AC6" w:rsidRPr="007557FD" w:rsidRDefault="009C7AC6" w:rsidP="00744EBD">
            <w:pPr>
              <w:jc w:val="both"/>
              <w:rPr>
                <w:rFonts w:cs="Arial"/>
                <w:b/>
                <w:bCs/>
                <w:color w:val="000000" w:themeColor="text1"/>
                <w:sz w:val="18"/>
                <w:szCs w:val="18"/>
              </w:rPr>
            </w:pPr>
            <w:r w:rsidRPr="007557FD">
              <w:rPr>
                <w:b/>
                <w:color w:val="000000" w:themeColor="text1"/>
                <w:sz w:val="18"/>
                <w:szCs w:val="18"/>
              </w:rPr>
              <w:t>Cible année rapport</w:t>
            </w:r>
          </w:p>
        </w:tc>
        <w:tc>
          <w:tcPr>
            <w:tcW w:w="0" w:type="auto"/>
          </w:tcPr>
          <w:p w14:paraId="54EC1399" w14:textId="19B7C4EB" w:rsidR="009C7AC6" w:rsidRPr="007557FD" w:rsidRDefault="009C7AC6" w:rsidP="00744EBD">
            <w:pPr>
              <w:jc w:val="both"/>
              <w:rPr>
                <w:rFonts w:cs="Arial"/>
                <w:b/>
                <w:bCs/>
                <w:color w:val="000000" w:themeColor="text1"/>
                <w:sz w:val="18"/>
                <w:szCs w:val="18"/>
              </w:rPr>
            </w:pPr>
            <w:r w:rsidRPr="007557FD">
              <w:rPr>
                <w:b/>
                <w:color w:val="000000" w:themeColor="text1"/>
                <w:sz w:val="18"/>
                <w:szCs w:val="18"/>
              </w:rPr>
              <w:t>Cible finale</w:t>
            </w:r>
          </w:p>
        </w:tc>
      </w:tr>
      <w:tr w:rsidR="00E74E29" w:rsidRPr="00744EBD" w14:paraId="28B33978" w14:textId="77777777" w:rsidTr="00744EBD">
        <w:trPr>
          <w:jc w:val="center"/>
        </w:trPr>
        <w:tc>
          <w:tcPr>
            <w:tcW w:w="0" w:type="auto"/>
          </w:tcPr>
          <w:p w14:paraId="32EB005D" w14:textId="2D3CFEF9" w:rsidR="00E74E29" w:rsidRPr="007557FD" w:rsidRDefault="00E74E29" w:rsidP="00744EBD">
            <w:pPr>
              <w:pStyle w:val="Index"/>
              <w:suppressLineNumbers w:val="0"/>
              <w:jc w:val="both"/>
              <w:rPr>
                <w:rFonts w:cs="Arial"/>
                <w:color w:val="000000" w:themeColor="text1"/>
                <w:sz w:val="18"/>
                <w:szCs w:val="18"/>
              </w:rPr>
            </w:pPr>
            <w:r w:rsidRPr="007557FD">
              <w:rPr>
                <w:color w:val="000000" w:themeColor="text1"/>
                <w:sz w:val="18"/>
                <w:szCs w:val="18"/>
              </w:rPr>
              <w:t>Taux de maillage du territoire national dans la région du Centre-Est en services de sécurité opérationnels</w:t>
            </w:r>
          </w:p>
        </w:tc>
        <w:tc>
          <w:tcPr>
            <w:tcW w:w="0" w:type="auto"/>
          </w:tcPr>
          <w:p w14:paraId="63F7364D" w14:textId="23DB6509" w:rsidR="00E74E29" w:rsidRPr="007557FD" w:rsidRDefault="00E74E29" w:rsidP="00744EBD">
            <w:pPr>
              <w:jc w:val="both"/>
              <w:rPr>
                <w:rFonts w:cs="Arial"/>
                <w:b/>
                <w:bCs/>
                <w:color w:val="000000" w:themeColor="text1"/>
                <w:sz w:val="18"/>
                <w:szCs w:val="18"/>
              </w:rPr>
            </w:pPr>
            <w:r w:rsidRPr="007557FD">
              <w:rPr>
                <w:rFonts w:eastAsia="Times New Roman" w:cs="Calibri"/>
                <w:color w:val="000000" w:themeColor="text1"/>
                <w:sz w:val="18"/>
                <w:szCs w:val="18"/>
                <w:lang w:eastAsia="fr-BE"/>
              </w:rPr>
              <w:t>56,7</w:t>
            </w:r>
          </w:p>
        </w:tc>
        <w:tc>
          <w:tcPr>
            <w:tcW w:w="0" w:type="auto"/>
            <w:vAlign w:val="center"/>
          </w:tcPr>
          <w:p w14:paraId="5C8050EC" w14:textId="45622310" w:rsidR="00E74E29" w:rsidRPr="00BC073C" w:rsidRDefault="00E74E29" w:rsidP="00744EBD">
            <w:pPr>
              <w:jc w:val="both"/>
              <w:rPr>
                <w:rFonts w:cs="Arial"/>
                <w:color w:val="000000" w:themeColor="text1"/>
                <w:sz w:val="18"/>
                <w:szCs w:val="18"/>
              </w:rPr>
            </w:pPr>
            <w:r w:rsidRPr="00BC073C">
              <w:rPr>
                <w:rFonts w:cs="Arial"/>
                <w:color w:val="000000" w:themeColor="text1"/>
                <w:sz w:val="18"/>
                <w:szCs w:val="18"/>
              </w:rPr>
              <w:t>N/A</w:t>
            </w:r>
          </w:p>
        </w:tc>
        <w:tc>
          <w:tcPr>
            <w:tcW w:w="0" w:type="auto"/>
            <w:vAlign w:val="center"/>
          </w:tcPr>
          <w:p w14:paraId="31155343" w14:textId="43D2A07C" w:rsidR="00E74E29" w:rsidRPr="00BC073C" w:rsidRDefault="00E74E29" w:rsidP="00744EBD">
            <w:pPr>
              <w:jc w:val="both"/>
              <w:rPr>
                <w:rFonts w:cs="Arial"/>
                <w:color w:val="000000" w:themeColor="text1"/>
                <w:sz w:val="18"/>
                <w:szCs w:val="18"/>
              </w:rPr>
            </w:pPr>
            <w:r w:rsidRPr="00BC073C">
              <w:rPr>
                <w:rFonts w:cs="Arial"/>
                <w:color w:val="000000" w:themeColor="text1"/>
                <w:sz w:val="18"/>
                <w:szCs w:val="18"/>
              </w:rPr>
              <w:t xml:space="preserve">A compléter </w:t>
            </w:r>
            <w:r w:rsidR="00383052" w:rsidRPr="00BC073C">
              <w:rPr>
                <w:rFonts w:cs="Arial"/>
                <w:color w:val="000000" w:themeColor="text1"/>
                <w:sz w:val="18"/>
                <w:szCs w:val="18"/>
              </w:rPr>
              <w:t>(étude en cours)</w:t>
            </w:r>
          </w:p>
        </w:tc>
        <w:tc>
          <w:tcPr>
            <w:tcW w:w="0" w:type="auto"/>
            <w:vAlign w:val="center"/>
          </w:tcPr>
          <w:p w14:paraId="0D6433D6" w14:textId="29A7ABB9" w:rsidR="00E74E29" w:rsidRPr="00BC073C" w:rsidRDefault="00E74E29" w:rsidP="00744EBD">
            <w:pPr>
              <w:jc w:val="both"/>
              <w:rPr>
                <w:rFonts w:cs="Arial"/>
                <w:color w:val="000000" w:themeColor="text1"/>
                <w:sz w:val="18"/>
                <w:szCs w:val="18"/>
              </w:rPr>
            </w:pPr>
            <w:r w:rsidRPr="00BC073C">
              <w:rPr>
                <w:rFonts w:cs="Arial"/>
                <w:color w:val="000000" w:themeColor="text1"/>
                <w:sz w:val="18"/>
                <w:szCs w:val="18"/>
              </w:rPr>
              <w:t>NR</w:t>
            </w:r>
          </w:p>
        </w:tc>
        <w:tc>
          <w:tcPr>
            <w:tcW w:w="0" w:type="auto"/>
          </w:tcPr>
          <w:p w14:paraId="33CF09AE" w14:textId="070D5BE9" w:rsidR="00E74E29" w:rsidRPr="007557FD" w:rsidRDefault="00E74E29" w:rsidP="00744EBD">
            <w:pPr>
              <w:jc w:val="both"/>
              <w:rPr>
                <w:rFonts w:cs="Arial"/>
                <w:b/>
                <w:bCs/>
                <w:color w:val="000000" w:themeColor="text1"/>
                <w:sz w:val="18"/>
                <w:szCs w:val="18"/>
              </w:rPr>
            </w:pPr>
            <w:r w:rsidRPr="007557FD">
              <w:rPr>
                <w:rFonts w:eastAsia="Times New Roman" w:cs="Calibri"/>
                <w:color w:val="000000" w:themeColor="text1"/>
                <w:sz w:val="18"/>
                <w:szCs w:val="18"/>
                <w:lang w:eastAsia="fr-BE"/>
              </w:rPr>
              <w:t>63</w:t>
            </w:r>
          </w:p>
        </w:tc>
      </w:tr>
      <w:tr w:rsidR="00E74E29" w:rsidRPr="00744EBD" w14:paraId="4670A7FD" w14:textId="77777777" w:rsidTr="00744EBD">
        <w:trPr>
          <w:jc w:val="center"/>
        </w:trPr>
        <w:tc>
          <w:tcPr>
            <w:tcW w:w="0" w:type="auto"/>
          </w:tcPr>
          <w:p w14:paraId="54686541" w14:textId="180E57CC" w:rsidR="00E74E29" w:rsidRPr="007557FD" w:rsidRDefault="00E74E29" w:rsidP="00744EBD">
            <w:pPr>
              <w:jc w:val="both"/>
              <w:rPr>
                <w:rFonts w:cs="Arial"/>
                <w:color w:val="000000" w:themeColor="text1"/>
                <w:sz w:val="18"/>
                <w:szCs w:val="18"/>
              </w:rPr>
            </w:pPr>
            <w:r w:rsidRPr="007557FD">
              <w:rPr>
                <w:color w:val="000000" w:themeColor="text1"/>
                <w:sz w:val="18"/>
                <w:szCs w:val="18"/>
              </w:rPr>
              <w:t xml:space="preserve">Taux de postes et de brigades équipés/formés et qui utilisent de manière satisfaisante les équipements et connaissances acquises </w:t>
            </w:r>
          </w:p>
        </w:tc>
        <w:tc>
          <w:tcPr>
            <w:tcW w:w="0" w:type="auto"/>
          </w:tcPr>
          <w:p w14:paraId="0416AFD8" w14:textId="32BFDC51" w:rsidR="00E74E29" w:rsidRPr="007557FD" w:rsidRDefault="00E74E29" w:rsidP="00744EBD">
            <w:pPr>
              <w:jc w:val="both"/>
              <w:rPr>
                <w:rFonts w:cs="Arial"/>
                <w:b/>
                <w:bCs/>
                <w:color w:val="000000" w:themeColor="text1"/>
                <w:sz w:val="18"/>
                <w:szCs w:val="18"/>
              </w:rPr>
            </w:pPr>
            <w:r w:rsidRPr="007557FD">
              <w:rPr>
                <w:rFonts w:eastAsia="Times New Roman" w:cs="Calibri"/>
                <w:color w:val="000000" w:themeColor="text1"/>
                <w:sz w:val="18"/>
                <w:szCs w:val="18"/>
                <w:lang w:eastAsia="fr-BE"/>
              </w:rPr>
              <w:t>0</w:t>
            </w:r>
          </w:p>
        </w:tc>
        <w:tc>
          <w:tcPr>
            <w:tcW w:w="0" w:type="auto"/>
            <w:vAlign w:val="center"/>
          </w:tcPr>
          <w:p w14:paraId="33C4CACF" w14:textId="1A780489" w:rsidR="00E74E29" w:rsidRPr="00BC073C" w:rsidRDefault="00E74E29" w:rsidP="00744EBD">
            <w:pPr>
              <w:jc w:val="both"/>
              <w:rPr>
                <w:rFonts w:cs="Arial"/>
                <w:color w:val="000000" w:themeColor="text1"/>
                <w:sz w:val="18"/>
                <w:szCs w:val="18"/>
              </w:rPr>
            </w:pPr>
            <w:r w:rsidRPr="00BC073C">
              <w:rPr>
                <w:rFonts w:cs="Arial"/>
                <w:color w:val="000000" w:themeColor="text1"/>
                <w:sz w:val="18"/>
                <w:szCs w:val="18"/>
              </w:rPr>
              <w:t>N/A</w:t>
            </w:r>
          </w:p>
        </w:tc>
        <w:tc>
          <w:tcPr>
            <w:tcW w:w="0" w:type="auto"/>
            <w:vAlign w:val="center"/>
          </w:tcPr>
          <w:p w14:paraId="1E6A1496" w14:textId="430E750B" w:rsidR="00E74E29" w:rsidRPr="00BC073C" w:rsidRDefault="00E74E29" w:rsidP="00744EBD">
            <w:pPr>
              <w:jc w:val="both"/>
              <w:rPr>
                <w:rFonts w:cs="Arial"/>
                <w:color w:val="000000" w:themeColor="text1"/>
                <w:sz w:val="18"/>
                <w:szCs w:val="18"/>
              </w:rPr>
            </w:pPr>
            <w:r w:rsidRPr="00BC073C">
              <w:rPr>
                <w:rFonts w:cs="Arial"/>
                <w:color w:val="000000" w:themeColor="text1"/>
                <w:sz w:val="18"/>
                <w:szCs w:val="18"/>
              </w:rPr>
              <w:t>0</w:t>
            </w:r>
          </w:p>
        </w:tc>
        <w:tc>
          <w:tcPr>
            <w:tcW w:w="0" w:type="auto"/>
            <w:vAlign w:val="center"/>
          </w:tcPr>
          <w:p w14:paraId="523894C7" w14:textId="0E2F6E51" w:rsidR="00E74E29" w:rsidRPr="00BC073C" w:rsidRDefault="00E74E29" w:rsidP="00744EBD">
            <w:pPr>
              <w:jc w:val="both"/>
              <w:rPr>
                <w:rFonts w:cs="Arial"/>
                <w:color w:val="000000" w:themeColor="text1"/>
                <w:sz w:val="18"/>
                <w:szCs w:val="18"/>
              </w:rPr>
            </w:pPr>
            <w:r w:rsidRPr="00BC073C">
              <w:rPr>
                <w:rFonts w:cs="Arial"/>
                <w:color w:val="000000" w:themeColor="text1"/>
                <w:sz w:val="18"/>
                <w:szCs w:val="18"/>
              </w:rPr>
              <w:t>NR</w:t>
            </w:r>
          </w:p>
        </w:tc>
        <w:tc>
          <w:tcPr>
            <w:tcW w:w="0" w:type="auto"/>
          </w:tcPr>
          <w:p w14:paraId="7A025480" w14:textId="268BB4D7" w:rsidR="00E74E29" w:rsidRPr="007557FD" w:rsidRDefault="00E74E29" w:rsidP="00744EBD">
            <w:pPr>
              <w:jc w:val="both"/>
              <w:rPr>
                <w:rFonts w:cs="Arial"/>
                <w:b/>
                <w:bCs/>
                <w:color w:val="000000" w:themeColor="text1"/>
                <w:sz w:val="18"/>
                <w:szCs w:val="18"/>
              </w:rPr>
            </w:pPr>
            <w:r w:rsidRPr="007557FD">
              <w:rPr>
                <w:rFonts w:eastAsia="Times New Roman" w:cs="Calibri"/>
                <w:color w:val="000000" w:themeColor="text1"/>
                <w:sz w:val="18"/>
                <w:szCs w:val="18"/>
                <w:lang w:eastAsia="fr-BE"/>
              </w:rPr>
              <w:t>100</w:t>
            </w:r>
          </w:p>
        </w:tc>
      </w:tr>
    </w:tbl>
    <w:p w14:paraId="0D102E2A" w14:textId="78E6BFBE" w:rsidR="004315A9" w:rsidRDefault="00F54753" w:rsidP="00184324">
      <w:pPr>
        <w:pStyle w:val="Corpsdetexte"/>
        <w:spacing w:after="160" w:line="276" w:lineRule="auto"/>
        <w:rPr>
          <w:rFonts w:eastAsia="Calibri"/>
          <w:i/>
          <w:kern w:val="0"/>
          <w:sz w:val="21"/>
          <w:szCs w:val="22"/>
          <w:lang w:val="pt-PT"/>
        </w:rPr>
      </w:pPr>
      <w:r w:rsidRPr="00F54753">
        <w:rPr>
          <w:rFonts w:eastAsia="Calibri"/>
          <w:i/>
          <w:kern w:val="0"/>
          <w:sz w:val="21"/>
          <w:szCs w:val="22"/>
          <w:lang w:val="pt-PT"/>
        </w:rPr>
        <w:t xml:space="preserve">N/A: Non applicable ; NR: Non requis  </w:t>
      </w:r>
    </w:p>
    <w:p w14:paraId="04A5F9E2" w14:textId="155F6B60" w:rsidR="00866CDF" w:rsidRDefault="00866CDF" w:rsidP="00744EBD">
      <w:pPr>
        <w:pStyle w:val="Titre3"/>
        <w:jc w:val="both"/>
        <w:rPr>
          <w:rFonts w:ascii="Georgia" w:hAnsi="Georgia"/>
          <w:lang w:val="fr-BE"/>
        </w:rPr>
      </w:pPr>
      <w:bookmarkStart w:id="56" w:name="_Toc370814205"/>
      <w:bookmarkStart w:id="57" w:name="_Toc370814281"/>
      <w:bookmarkStart w:id="58" w:name="_Toc35355278"/>
      <w:r w:rsidRPr="00744EBD">
        <w:rPr>
          <w:rFonts w:ascii="Georgia" w:hAnsi="Georgia"/>
          <w:lang w:val="fr-BE"/>
        </w:rPr>
        <w:t>État d'avancement des principales activités</w:t>
      </w:r>
      <w:bookmarkEnd w:id="56"/>
      <w:bookmarkEnd w:id="57"/>
      <w:bookmarkEnd w:id="58"/>
    </w:p>
    <w:p w14:paraId="08A7119A" w14:textId="77777777" w:rsidR="00744EBD" w:rsidRPr="007557FD" w:rsidRDefault="00744EBD" w:rsidP="00744EBD">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4"/>
        <w:gridCol w:w="668"/>
        <w:gridCol w:w="770"/>
        <w:gridCol w:w="931"/>
        <w:gridCol w:w="972"/>
      </w:tblGrid>
      <w:tr w:rsidR="00F54753" w:rsidRPr="00F54753" w14:paraId="09BCD739" w14:textId="77777777" w:rsidTr="00744EBD">
        <w:trPr>
          <w:cantSplit/>
          <w:trHeight w:val="365"/>
          <w:jc w:val="center"/>
        </w:trPr>
        <w:tc>
          <w:tcPr>
            <w:tcW w:w="0" w:type="auto"/>
            <w:vMerge w:val="restart"/>
            <w:tcBorders>
              <w:top w:val="single" w:sz="4" w:space="0" w:color="auto"/>
              <w:left w:val="single" w:sz="4" w:space="0" w:color="auto"/>
              <w:bottom w:val="single" w:sz="4" w:space="0" w:color="auto"/>
              <w:right w:val="single" w:sz="4" w:space="0" w:color="auto"/>
            </w:tcBorders>
          </w:tcPr>
          <w:p w14:paraId="6E7004A0" w14:textId="6F5108B0" w:rsidR="00866CDF" w:rsidRPr="007557FD" w:rsidRDefault="00866CDF" w:rsidP="00744EBD">
            <w:pPr>
              <w:spacing w:after="0"/>
              <w:jc w:val="both"/>
              <w:rPr>
                <w:rFonts w:cs="Arial"/>
                <w:bCs/>
                <w:color w:val="000000" w:themeColor="text1"/>
                <w:sz w:val="18"/>
                <w:szCs w:val="18"/>
              </w:rPr>
            </w:pPr>
            <w:r w:rsidRPr="007557FD">
              <w:rPr>
                <w:color w:val="000000" w:themeColor="text1"/>
                <w:sz w:val="18"/>
                <w:szCs w:val="18"/>
              </w:rPr>
              <w:t xml:space="preserve">État d'avancement des </w:t>
            </w:r>
            <w:r w:rsidRPr="007557FD">
              <w:rPr>
                <w:color w:val="000000" w:themeColor="text1"/>
                <w:sz w:val="18"/>
                <w:szCs w:val="18"/>
                <w:u w:val="single"/>
              </w:rPr>
              <w:t xml:space="preserve">principales </w:t>
            </w:r>
            <w:r w:rsidRPr="007557FD">
              <w:rPr>
                <w:color w:val="000000" w:themeColor="text1"/>
                <w:sz w:val="18"/>
                <w:szCs w:val="18"/>
              </w:rPr>
              <w:t xml:space="preserve">activités </w:t>
            </w:r>
            <w:r w:rsidRPr="007557FD">
              <w:rPr>
                <w:rStyle w:val="Appelnotedebasdep"/>
                <w:b/>
                <w:color w:val="000000" w:themeColor="text1"/>
                <w:sz w:val="18"/>
                <w:szCs w:val="18"/>
              </w:rPr>
              <w:footnoteReference w:id="9"/>
            </w:r>
          </w:p>
          <w:p w14:paraId="5A6E70CC" w14:textId="4103355A" w:rsidR="00866CDF" w:rsidRPr="007557FD" w:rsidRDefault="00866CDF" w:rsidP="00744EBD">
            <w:pPr>
              <w:spacing w:after="0"/>
              <w:jc w:val="both"/>
              <w:rPr>
                <w:rFonts w:cs="Arial"/>
                <w:i/>
                <w:iCs/>
                <w:color w:val="000000" w:themeColor="text1"/>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14:paraId="6EF74714" w14:textId="77777777" w:rsidR="00BD203F" w:rsidRPr="007557FD" w:rsidRDefault="00BD203F" w:rsidP="00744EBD">
            <w:pPr>
              <w:spacing w:after="0" w:line="240" w:lineRule="auto"/>
              <w:jc w:val="both"/>
              <w:rPr>
                <w:color w:val="000000" w:themeColor="text1"/>
                <w:sz w:val="18"/>
                <w:szCs w:val="18"/>
              </w:rPr>
            </w:pPr>
            <w:r w:rsidRPr="007557FD">
              <w:rPr>
                <w:color w:val="000000" w:themeColor="text1"/>
                <w:sz w:val="18"/>
                <w:szCs w:val="18"/>
              </w:rPr>
              <w:t>État d'avancement </w:t>
            </w:r>
          </w:p>
          <w:p w14:paraId="59EA39EB" w14:textId="09273AAB" w:rsidR="00866CDF" w:rsidRPr="007557FD" w:rsidRDefault="00BD203F" w:rsidP="00744EBD">
            <w:pPr>
              <w:spacing w:after="0" w:line="240" w:lineRule="auto"/>
              <w:jc w:val="both"/>
              <w:rPr>
                <w:rFonts w:cs="Arial"/>
                <w:bCs/>
                <w:color w:val="000000" w:themeColor="text1"/>
                <w:sz w:val="18"/>
                <w:szCs w:val="18"/>
              </w:rPr>
            </w:pPr>
            <w:r w:rsidRPr="007557FD">
              <w:rPr>
                <w:color w:val="000000" w:themeColor="text1"/>
                <w:sz w:val="18"/>
                <w:szCs w:val="18"/>
              </w:rPr>
              <w:t>Les activités sont :</w:t>
            </w:r>
          </w:p>
        </w:tc>
      </w:tr>
      <w:tr w:rsidR="00866CDF" w:rsidRPr="00744EBD" w14:paraId="25C2A695" w14:textId="77777777" w:rsidTr="00744EBD">
        <w:trPr>
          <w:cantSplit/>
          <w:trHeight w:val="149"/>
          <w:jc w:val="center"/>
        </w:trPr>
        <w:tc>
          <w:tcPr>
            <w:tcW w:w="0" w:type="auto"/>
            <w:vMerge/>
            <w:tcBorders>
              <w:top w:val="single" w:sz="4" w:space="0" w:color="auto"/>
              <w:left w:val="single" w:sz="4" w:space="0" w:color="auto"/>
              <w:bottom w:val="single" w:sz="4" w:space="0" w:color="auto"/>
              <w:right w:val="single" w:sz="4" w:space="0" w:color="auto"/>
            </w:tcBorders>
          </w:tcPr>
          <w:p w14:paraId="2C9959EF" w14:textId="77777777" w:rsidR="00866CDF" w:rsidRPr="00744EBD" w:rsidRDefault="00866CDF" w:rsidP="00744EBD">
            <w:pPr>
              <w:pStyle w:val="Pieddepage"/>
              <w:keepNext/>
              <w:spacing w:before="120"/>
              <w:jc w:val="both"/>
              <w:rPr>
                <w:rFonts w:cs="Arial"/>
                <w:b/>
                <w:bCs/>
                <w:sz w:val="18"/>
                <w:szCs w:val="18"/>
              </w:rPr>
            </w:pP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121BF075" w14:textId="03F3CCBE" w:rsidR="00866CDF" w:rsidRPr="007557FD" w:rsidRDefault="00BD203F" w:rsidP="00744EBD">
            <w:pPr>
              <w:pStyle w:val="Pieddepage"/>
              <w:keepNext/>
              <w:spacing w:before="120"/>
              <w:jc w:val="both"/>
              <w:rPr>
                <w:rFonts w:cs="Arial"/>
                <w:color w:val="000000" w:themeColor="text1"/>
                <w:sz w:val="18"/>
                <w:szCs w:val="18"/>
              </w:rPr>
            </w:pPr>
            <w:r w:rsidRPr="007557FD">
              <w:rPr>
                <w:color w:val="000000" w:themeColor="text1"/>
                <w:sz w:val="18"/>
                <w:szCs w:val="18"/>
              </w:rPr>
              <w:t>En avance</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54E468AF" w14:textId="0E0D944B" w:rsidR="00866CDF" w:rsidRPr="007557FD" w:rsidRDefault="00BD203F" w:rsidP="00744EBD">
            <w:pPr>
              <w:pStyle w:val="Pieddepage"/>
              <w:keepNext/>
              <w:spacing w:before="120"/>
              <w:jc w:val="both"/>
              <w:rPr>
                <w:rFonts w:cs="Arial"/>
                <w:color w:val="000000" w:themeColor="text1"/>
                <w:sz w:val="18"/>
                <w:szCs w:val="18"/>
              </w:rPr>
            </w:pPr>
            <w:r w:rsidRPr="007557FD">
              <w:rPr>
                <w:color w:val="000000" w:themeColor="text1"/>
                <w:sz w:val="18"/>
                <w:szCs w:val="18"/>
              </w:rPr>
              <w:t>Dans les délais</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5990D38B" w14:textId="14EA10A6" w:rsidR="00866CDF" w:rsidRPr="007557FD" w:rsidRDefault="00BD203F" w:rsidP="00744EBD">
            <w:pPr>
              <w:pStyle w:val="Pieddepage"/>
              <w:keepNext/>
              <w:spacing w:before="120"/>
              <w:jc w:val="both"/>
              <w:rPr>
                <w:rFonts w:cs="Arial"/>
                <w:color w:val="000000" w:themeColor="text1"/>
                <w:sz w:val="18"/>
                <w:szCs w:val="18"/>
              </w:rPr>
            </w:pPr>
            <w:r w:rsidRPr="007557FD">
              <w:rPr>
                <w:color w:val="000000" w:themeColor="text1"/>
                <w:sz w:val="18"/>
                <w:szCs w:val="18"/>
              </w:rPr>
              <w:t>Retardées</w:t>
            </w:r>
            <w:r w:rsidRPr="007557FD">
              <w:rPr>
                <w:rStyle w:val="Appelnotedebasdep"/>
                <w:color w:val="000000" w:themeColor="text1"/>
                <w:sz w:val="18"/>
                <w:szCs w:val="18"/>
              </w:rPr>
              <w:footnoteReference w:id="10"/>
            </w:r>
            <w:r w:rsidRPr="007557FD">
              <w:rPr>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241070C3" w14:textId="5DFE4EE5" w:rsidR="00866CDF" w:rsidRPr="007557FD" w:rsidRDefault="00BD203F" w:rsidP="00744EBD">
            <w:pPr>
              <w:pStyle w:val="Pieddepage"/>
              <w:keepNext/>
              <w:spacing w:before="120"/>
              <w:jc w:val="both"/>
              <w:rPr>
                <w:rFonts w:cs="Arial"/>
                <w:color w:val="000000" w:themeColor="text1"/>
                <w:sz w:val="18"/>
                <w:szCs w:val="18"/>
              </w:rPr>
            </w:pPr>
            <w:r w:rsidRPr="007557FD">
              <w:rPr>
                <w:color w:val="000000" w:themeColor="text1"/>
                <w:sz w:val="18"/>
                <w:szCs w:val="18"/>
              </w:rPr>
              <w:t>En sérieux retard</w:t>
            </w:r>
            <w:r w:rsidRPr="007557FD">
              <w:rPr>
                <w:rStyle w:val="Appelnotedebasdep"/>
                <w:color w:val="000000" w:themeColor="text1"/>
                <w:sz w:val="18"/>
                <w:szCs w:val="18"/>
              </w:rPr>
              <w:footnoteReference w:id="11"/>
            </w:r>
          </w:p>
        </w:tc>
      </w:tr>
      <w:tr w:rsidR="00C34D23" w:rsidRPr="00744EBD" w14:paraId="1B05F152" w14:textId="77777777" w:rsidTr="007557FD">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7D6F61" w14:textId="0301D500" w:rsidR="00C34D23" w:rsidRPr="00744EBD" w:rsidRDefault="00D052E8" w:rsidP="00744EBD">
            <w:pPr>
              <w:jc w:val="both"/>
              <w:rPr>
                <w:rFonts w:cs="Arial"/>
                <w:sz w:val="18"/>
                <w:szCs w:val="18"/>
              </w:rPr>
            </w:pPr>
            <w:r w:rsidRPr="00744EBD">
              <w:rPr>
                <w:rFonts w:eastAsia="Times New Roman" w:cs="Calibri"/>
                <w:color w:val="000000"/>
                <w:kern w:val="24"/>
                <w:sz w:val="18"/>
                <w:szCs w:val="18"/>
              </w:rPr>
              <w:t>A0101 - Etude sur couverture et audit organisationnel des forces de sécurité sur le Centre-Est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6C07E" w14:textId="77777777" w:rsidR="00C34D23" w:rsidRPr="007557FD" w:rsidRDefault="00C34D23" w:rsidP="00744EBD">
            <w:pPr>
              <w:jc w:val="both"/>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37CF7" w14:textId="667EDF02" w:rsidR="00C34D23" w:rsidRPr="007557FD" w:rsidRDefault="00C34D23" w:rsidP="00744EBD">
            <w:pPr>
              <w:jc w:val="both"/>
              <w:rPr>
                <w:rFonts w:cs="Arial"/>
                <w:color w:val="000000" w:themeColor="text1"/>
                <w:sz w:val="18"/>
                <w:szCs w:val="18"/>
              </w:rPr>
            </w:pPr>
            <w:r w:rsidRPr="007557FD">
              <w:rPr>
                <w:rFonts w:cs="Arial"/>
                <w:color w:val="000000" w:themeColor="text1"/>
                <w:sz w:val="18"/>
                <w:szCs w:val="18"/>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DC562" w14:textId="77777777" w:rsidR="00C34D23" w:rsidRPr="007557FD" w:rsidRDefault="00C34D23" w:rsidP="00744EBD">
            <w:pPr>
              <w:jc w:val="both"/>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9F62D" w14:textId="77777777" w:rsidR="00C34D23" w:rsidRPr="007557FD" w:rsidRDefault="00C34D23" w:rsidP="00744EBD">
            <w:pPr>
              <w:jc w:val="both"/>
              <w:rPr>
                <w:rFonts w:cs="Arial"/>
                <w:color w:val="000000" w:themeColor="text1"/>
                <w:sz w:val="18"/>
                <w:szCs w:val="18"/>
              </w:rPr>
            </w:pPr>
          </w:p>
        </w:tc>
      </w:tr>
      <w:tr w:rsidR="00C34D23" w:rsidRPr="00744EBD" w14:paraId="77D0EE01" w14:textId="77777777" w:rsidTr="007557FD">
        <w:trPr>
          <w:trHeight w:val="7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B4758" w14:textId="7307FD9B" w:rsidR="00C34D23" w:rsidRPr="00744EBD" w:rsidRDefault="00D052E8" w:rsidP="00744EBD">
            <w:pPr>
              <w:jc w:val="both"/>
              <w:rPr>
                <w:rFonts w:cs="Arial"/>
                <w:sz w:val="18"/>
                <w:szCs w:val="18"/>
              </w:rPr>
            </w:pPr>
            <w:r w:rsidRPr="00744EBD">
              <w:rPr>
                <w:rFonts w:eastAsia="Times New Roman" w:cs="Calibri"/>
                <w:color w:val="000000"/>
                <w:kern w:val="24"/>
                <w:sz w:val="18"/>
                <w:szCs w:val="18"/>
              </w:rPr>
              <w:t>A0102 - Réhabilitation/construction de postes de police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CBFC1" w14:textId="77777777" w:rsidR="00C34D23" w:rsidRPr="007557FD" w:rsidRDefault="00C34D23" w:rsidP="00744EBD">
            <w:pPr>
              <w:jc w:val="both"/>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51F36" w14:textId="6B87C669" w:rsidR="00C34D23" w:rsidRPr="007557FD" w:rsidRDefault="00C34D23" w:rsidP="00744EBD">
            <w:pPr>
              <w:jc w:val="both"/>
              <w:rPr>
                <w:rFonts w:cs="Arial"/>
                <w:color w:val="000000" w:themeColor="text1"/>
                <w:sz w:val="18"/>
                <w:szCs w:val="18"/>
              </w:rPr>
            </w:pPr>
            <w:r w:rsidRPr="007557FD">
              <w:rPr>
                <w:rFonts w:cs="Arial"/>
                <w:color w:val="000000" w:themeColor="text1"/>
                <w:sz w:val="18"/>
                <w:szCs w:val="18"/>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B3B20" w14:textId="77777777" w:rsidR="00C34D23" w:rsidRPr="007557FD" w:rsidRDefault="00C34D23" w:rsidP="00744EBD">
            <w:pPr>
              <w:jc w:val="both"/>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812AB" w14:textId="77777777" w:rsidR="00C34D23" w:rsidRPr="007557FD" w:rsidRDefault="00C34D23" w:rsidP="00744EBD">
            <w:pPr>
              <w:jc w:val="both"/>
              <w:rPr>
                <w:rFonts w:cs="Arial"/>
                <w:color w:val="000000" w:themeColor="text1"/>
                <w:sz w:val="18"/>
                <w:szCs w:val="18"/>
              </w:rPr>
            </w:pPr>
          </w:p>
        </w:tc>
      </w:tr>
      <w:tr w:rsidR="00C34D23" w:rsidRPr="00744EBD" w14:paraId="71261553" w14:textId="77777777" w:rsidTr="007557FD">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78BEF" w14:textId="4DBB5AF6" w:rsidR="00C34D23" w:rsidRPr="00744EBD" w:rsidRDefault="00D052E8" w:rsidP="00744EBD">
            <w:pPr>
              <w:jc w:val="both"/>
              <w:rPr>
                <w:rFonts w:cs="Arial"/>
                <w:sz w:val="18"/>
                <w:szCs w:val="18"/>
              </w:rPr>
            </w:pPr>
            <w:r w:rsidRPr="00744EBD">
              <w:rPr>
                <w:rFonts w:eastAsia="Times New Roman" w:cs="Calibri"/>
                <w:color w:val="000000"/>
                <w:kern w:val="24"/>
                <w:sz w:val="18"/>
                <w:szCs w:val="18"/>
              </w:rPr>
              <w:t>A0103 - Equipements de base postes de police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01522" w14:textId="77777777" w:rsidR="00C34D23" w:rsidRPr="007557FD" w:rsidRDefault="00C34D23" w:rsidP="00744EBD">
            <w:pPr>
              <w:jc w:val="both"/>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793DD" w14:textId="77777777" w:rsidR="00C34D23" w:rsidRPr="007557FD" w:rsidRDefault="00C34D23" w:rsidP="00744EBD">
            <w:pPr>
              <w:jc w:val="both"/>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06F4E" w14:textId="52D3906C" w:rsidR="00C34D23" w:rsidRPr="007557FD" w:rsidRDefault="00C34D23" w:rsidP="00744EBD">
            <w:pPr>
              <w:jc w:val="both"/>
              <w:rPr>
                <w:rFonts w:cs="Arial"/>
                <w:color w:val="000000" w:themeColor="text1"/>
                <w:sz w:val="18"/>
                <w:szCs w:val="18"/>
              </w:rPr>
            </w:pPr>
            <w:r w:rsidRPr="007557FD">
              <w:rPr>
                <w:rFonts w:cs="Arial"/>
                <w:color w:val="000000" w:themeColor="text1"/>
                <w:sz w:val="18"/>
                <w:szCs w:val="18"/>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B0471" w14:textId="77777777" w:rsidR="00C34D23" w:rsidRPr="007557FD" w:rsidRDefault="00C34D23" w:rsidP="00744EBD">
            <w:pPr>
              <w:jc w:val="both"/>
              <w:rPr>
                <w:rFonts w:cs="Arial"/>
                <w:color w:val="000000" w:themeColor="text1"/>
                <w:sz w:val="18"/>
                <w:szCs w:val="18"/>
              </w:rPr>
            </w:pPr>
          </w:p>
        </w:tc>
      </w:tr>
      <w:tr w:rsidR="00D052E8" w:rsidRPr="00744EBD" w:rsidDel="00AA65BD" w14:paraId="473B9AF1" w14:textId="77777777" w:rsidTr="007557FD">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DEDD6D" w14:textId="47DA5F5A" w:rsidR="00D052E8" w:rsidRPr="00744EBD" w:rsidDel="00AA65BD" w:rsidRDefault="00D052E8" w:rsidP="00744EBD">
            <w:pPr>
              <w:jc w:val="both"/>
              <w:rPr>
                <w:sz w:val="18"/>
                <w:szCs w:val="18"/>
              </w:rPr>
            </w:pPr>
            <w:r w:rsidRPr="007557FD">
              <w:rPr>
                <w:rFonts w:cs="Arial"/>
                <w:color w:val="000000" w:themeColor="text1"/>
                <w:sz w:val="18"/>
                <w:szCs w:val="18"/>
              </w:rPr>
              <w:lastRenderedPageBreak/>
              <w:t>A0105 - Accompagnement technique des FSI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18F24" w14:textId="77777777" w:rsidR="00D052E8" w:rsidRPr="007557FD" w:rsidDel="00AA65BD" w:rsidRDefault="00D052E8" w:rsidP="00744EBD">
            <w:pPr>
              <w:jc w:val="both"/>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D2B2C" w14:textId="09EB9B32" w:rsidR="00D052E8" w:rsidRPr="007557FD" w:rsidDel="00AA65BD" w:rsidRDefault="00383052" w:rsidP="00744EBD">
            <w:pPr>
              <w:jc w:val="both"/>
              <w:rPr>
                <w:rFonts w:cs="Arial"/>
                <w:color w:val="000000" w:themeColor="text1"/>
                <w:sz w:val="18"/>
                <w:szCs w:val="18"/>
              </w:rPr>
            </w:pPr>
            <w:r w:rsidRPr="007557FD">
              <w:rPr>
                <w:rFonts w:cs="Arial"/>
                <w:color w:val="000000" w:themeColor="text1"/>
                <w:sz w:val="18"/>
                <w:szCs w:val="18"/>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E21AE" w14:textId="77777777" w:rsidR="00D052E8" w:rsidRPr="007557FD" w:rsidDel="00AA65BD" w:rsidRDefault="00D052E8" w:rsidP="00744EBD">
            <w:pPr>
              <w:jc w:val="both"/>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F033A" w14:textId="77777777" w:rsidR="00D052E8" w:rsidRPr="007557FD" w:rsidDel="00AA65BD" w:rsidRDefault="00D052E8" w:rsidP="00744EBD">
            <w:pPr>
              <w:jc w:val="both"/>
              <w:rPr>
                <w:rFonts w:cs="Arial"/>
                <w:color w:val="000000" w:themeColor="text1"/>
                <w:sz w:val="18"/>
                <w:szCs w:val="18"/>
              </w:rPr>
            </w:pPr>
          </w:p>
        </w:tc>
      </w:tr>
    </w:tbl>
    <w:p w14:paraId="5CA278CF" w14:textId="77777777" w:rsidR="00041783" w:rsidRPr="00744EBD" w:rsidRDefault="00041783" w:rsidP="00CD0468">
      <w:pPr>
        <w:pStyle w:val="Corpsdetexte"/>
        <w:spacing w:after="160" w:line="240" w:lineRule="auto"/>
        <w:rPr>
          <w:rFonts w:eastAsia="Calibri"/>
          <w:kern w:val="0"/>
          <w:sz w:val="21"/>
          <w:szCs w:val="22"/>
          <w:lang w:val="pt-PT"/>
        </w:rPr>
      </w:pPr>
    </w:p>
    <w:p w14:paraId="27F3342D" w14:textId="77777777" w:rsidR="00866CDF" w:rsidRPr="00744EBD" w:rsidRDefault="00866CDF" w:rsidP="00744EBD">
      <w:pPr>
        <w:pStyle w:val="Titre3"/>
        <w:jc w:val="both"/>
        <w:rPr>
          <w:rFonts w:ascii="Georgia" w:hAnsi="Georgia"/>
        </w:rPr>
      </w:pPr>
      <w:bookmarkStart w:id="59" w:name="_Toc370814206"/>
      <w:bookmarkStart w:id="60" w:name="_Toc370814282"/>
      <w:bookmarkStart w:id="61" w:name="_Toc35355279"/>
      <w:proofErr w:type="spellStart"/>
      <w:r w:rsidRPr="00744EBD">
        <w:rPr>
          <w:rFonts w:ascii="Georgia" w:hAnsi="Georgia"/>
        </w:rPr>
        <w:t>Analyse</w:t>
      </w:r>
      <w:proofErr w:type="spellEnd"/>
      <w:r w:rsidRPr="00744EBD">
        <w:rPr>
          <w:rFonts w:ascii="Georgia" w:hAnsi="Georgia"/>
        </w:rPr>
        <w:t xml:space="preserve"> des </w:t>
      </w:r>
      <w:proofErr w:type="spellStart"/>
      <w:r w:rsidRPr="00744EBD">
        <w:rPr>
          <w:rFonts w:ascii="Georgia" w:hAnsi="Georgia"/>
        </w:rPr>
        <w:t>progrès</w:t>
      </w:r>
      <w:proofErr w:type="spellEnd"/>
      <w:r w:rsidRPr="00744EBD">
        <w:rPr>
          <w:rFonts w:ascii="Georgia" w:hAnsi="Georgia"/>
        </w:rPr>
        <w:t xml:space="preserve"> </w:t>
      </w:r>
      <w:proofErr w:type="spellStart"/>
      <w:r w:rsidRPr="00744EBD">
        <w:rPr>
          <w:rFonts w:ascii="Georgia" w:hAnsi="Georgia"/>
        </w:rPr>
        <w:t>réalisés</w:t>
      </w:r>
      <w:bookmarkEnd w:id="59"/>
      <w:bookmarkEnd w:id="60"/>
      <w:bookmarkEnd w:id="61"/>
      <w:proofErr w:type="spellEnd"/>
    </w:p>
    <w:p w14:paraId="6477A3DC" w14:textId="060670E6" w:rsidR="007E44BD" w:rsidRPr="00744EBD" w:rsidRDefault="007E44BD" w:rsidP="00CD0468">
      <w:pPr>
        <w:pStyle w:val="Corpsdetexte"/>
        <w:spacing w:after="0" w:line="276" w:lineRule="auto"/>
        <w:rPr>
          <w:rFonts w:eastAsia="Calibri"/>
          <w:iCs/>
          <w:color w:val="0070C0"/>
          <w:kern w:val="0"/>
          <w:sz w:val="21"/>
          <w:szCs w:val="22"/>
        </w:rPr>
      </w:pPr>
    </w:p>
    <w:p w14:paraId="1DEAC17E" w14:textId="73157827" w:rsidR="00B87DAD" w:rsidRDefault="009902BB" w:rsidP="00184324">
      <w:pPr>
        <w:pStyle w:val="Corpsdetexte"/>
        <w:spacing w:after="0" w:line="276" w:lineRule="auto"/>
        <w:rPr>
          <w:rFonts w:eastAsia="Calibri"/>
          <w:iCs/>
          <w:color w:val="auto"/>
          <w:kern w:val="0"/>
          <w:sz w:val="21"/>
          <w:szCs w:val="22"/>
        </w:rPr>
      </w:pPr>
      <w:r w:rsidRPr="00744EBD">
        <w:rPr>
          <w:rFonts w:eastAsia="Calibri"/>
          <w:iCs/>
          <w:color w:val="auto"/>
          <w:kern w:val="0"/>
          <w:sz w:val="21"/>
          <w:szCs w:val="22"/>
        </w:rPr>
        <w:t xml:space="preserve">Dans la mesure où </w:t>
      </w:r>
      <w:r w:rsidR="00074D2B" w:rsidRPr="00744EBD">
        <w:rPr>
          <w:rFonts w:eastAsia="Calibri"/>
          <w:iCs/>
          <w:color w:val="auto"/>
          <w:kern w:val="0"/>
          <w:sz w:val="21"/>
          <w:szCs w:val="22"/>
        </w:rPr>
        <w:t xml:space="preserve">dans la mise en œuvre du projet, l’accent est mis sur l’appropriation locale, l’identification des besoins des structures régionales et locales bénéficiaires constituent le point de départ de l’élaboration de la planification. De ce fait, des concertations avaient eu lieu avec les services compétents auprès de la Police Nationale et de la Gendarmerie Nationale afin de pouvoir disposer des informations relatives aux besoins </w:t>
      </w:r>
      <w:r w:rsidR="005269AD" w:rsidRPr="00744EBD">
        <w:rPr>
          <w:rFonts w:eastAsia="Calibri"/>
          <w:iCs/>
          <w:color w:val="auto"/>
          <w:kern w:val="0"/>
          <w:sz w:val="21"/>
          <w:szCs w:val="22"/>
        </w:rPr>
        <w:t>cités ci-dessous</w:t>
      </w:r>
      <w:r w:rsidR="00074D2B" w:rsidRPr="00744EBD">
        <w:rPr>
          <w:rFonts w:eastAsia="Calibri"/>
          <w:iCs/>
          <w:color w:val="auto"/>
          <w:kern w:val="0"/>
          <w:sz w:val="21"/>
          <w:szCs w:val="22"/>
        </w:rPr>
        <w:t xml:space="preserve">. </w:t>
      </w:r>
      <w:r w:rsidR="005269AD" w:rsidRPr="00744EBD">
        <w:rPr>
          <w:rFonts w:eastAsia="Calibri"/>
          <w:iCs/>
          <w:color w:val="auto"/>
          <w:kern w:val="0"/>
          <w:sz w:val="21"/>
          <w:szCs w:val="22"/>
        </w:rPr>
        <w:t xml:space="preserve">Vu le doute </w:t>
      </w:r>
      <w:r w:rsidR="00C05C71" w:rsidRPr="00744EBD">
        <w:rPr>
          <w:rFonts w:eastAsia="Calibri"/>
          <w:iCs/>
          <w:color w:val="auto"/>
          <w:kern w:val="0"/>
          <w:sz w:val="21"/>
          <w:szCs w:val="22"/>
        </w:rPr>
        <w:t>sur</w:t>
      </w:r>
      <w:r w:rsidR="005269AD" w:rsidRPr="00744EBD">
        <w:rPr>
          <w:rFonts w:eastAsia="Calibri"/>
          <w:iCs/>
          <w:color w:val="auto"/>
          <w:kern w:val="0"/>
          <w:sz w:val="21"/>
          <w:szCs w:val="22"/>
        </w:rPr>
        <w:t xml:space="preserve"> l’existence de cette information </w:t>
      </w:r>
      <w:r w:rsidR="00C05C71" w:rsidRPr="00744EBD">
        <w:rPr>
          <w:rFonts w:eastAsia="Calibri"/>
          <w:iCs/>
          <w:color w:val="auto"/>
          <w:kern w:val="0"/>
          <w:sz w:val="21"/>
          <w:szCs w:val="22"/>
        </w:rPr>
        <w:t>(</w:t>
      </w:r>
      <w:r w:rsidR="005269AD" w:rsidRPr="00744EBD">
        <w:rPr>
          <w:rFonts w:eastAsia="Calibri"/>
          <w:iCs/>
          <w:color w:val="auto"/>
          <w:kern w:val="0"/>
          <w:sz w:val="21"/>
          <w:szCs w:val="22"/>
        </w:rPr>
        <w:t>qu’elle soit parcellaire ou complète</w:t>
      </w:r>
      <w:r w:rsidR="00C05C71" w:rsidRPr="00744EBD">
        <w:rPr>
          <w:rFonts w:eastAsia="Calibri"/>
          <w:iCs/>
          <w:color w:val="auto"/>
          <w:kern w:val="0"/>
          <w:sz w:val="21"/>
          <w:szCs w:val="22"/>
        </w:rPr>
        <w:t>)</w:t>
      </w:r>
      <w:r w:rsidR="005269AD" w:rsidRPr="00744EBD">
        <w:rPr>
          <w:rFonts w:eastAsia="Calibri"/>
          <w:iCs/>
          <w:color w:val="auto"/>
          <w:kern w:val="0"/>
          <w:sz w:val="21"/>
          <w:szCs w:val="22"/>
        </w:rPr>
        <w:t xml:space="preserve">, </w:t>
      </w:r>
      <w:r w:rsidR="00074D2B" w:rsidRPr="00744EBD">
        <w:rPr>
          <w:rFonts w:eastAsia="Calibri"/>
          <w:iCs/>
          <w:color w:val="auto"/>
          <w:kern w:val="0"/>
          <w:sz w:val="21"/>
          <w:szCs w:val="22"/>
        </w:rPr>
        <w:t xml:space="preserve">des marchés publics ont été publiés </w:t>
      </w:r>
      <w:r w:rsidR="0099476C" w:rsidRPr="00744EBD">
        <w:rPr>
          <w:rFonts w:eastAsia="Calibri"/>
          <w:iCs/>
          <w:color w:val="auto"/>
          <w:kern w:val="0"/>
          <w:sz w:val="21"/>
          <w:szCs w:val="22"/>
        </w:rPr>
        <w:t>pour la réalisation d’études visant l’identification</w:t>
      </w:r>
      <w:r w:rsidR="00074D2B" w:rsidRPr="00744EBD">
        <w:rPr>
          <w:rFonts w:eastAsia="Calibri"/>
          <w:iCs/>
          <w:color w:val="auto"/>
          <w:kern w:val="0"/>
          <w:sz w:val="21"/>
          <w:szCs w:val="22"/>
        </w:rPr>
        <w:t xml:space="preserve"> des besoins des FSI en matière d’infrastructures, d’équipements de base et de renforcement des capacités</w:t>
      </w:r>
      <w:r w:rsidR="00DE3FFC">
        <w:rPr>
          <w:rFonts w:eastAsia="Calibri"/>
          <w:iCs/>
          <w:color w:val="auto"/>
          <w:kern w:val="0"/>
          <w:sz w:val="21"/>
          <w:szCs w:val="22"/>
        </w:rPr>
        <w:t> ; ces marchés ont été</w:t>
      </w:r>
      <w:r w:rsidR="0099476C" w:rsidRPr="00744EBD">
        <w:rPr>
          <w:rFonts w:eastAsia="Calibri"/>
          <w:iCs/>
          <w:color w:val="auto"/>
          <w:kern w:val="0"/>
          <w:sz w:val="21"/>
          <w:szCs w:val="22"/>
        </w:rPr>
        <w:t xml:space="preserve"> attribués fin 2019</w:t>
      </w:r>
      <w:r w:rsidR="00074D2B" w:rsidRPr="00744EBD">
        <w:rPr>
          <w:rFonts w:eastAsia="Calibri"/>
          <w:iCs/>
          <w:color w:val="auto"/>
          <w:kern w:val="0"/>
          <w:sz w:val="21"/>
          <w:szCs w:val="22"/>
        </w:rPr>
        <w:t xml:space="preserve">. </w:t>
      </w:r>
    </w:p>
    <w:p w14:paraId="7E86D192" w14:textId="290B5F9E" w:rsidR="00041783" w:rsidRPr="00744EBD" w:rsidRDefault="005269AD" w:rsidP="00184324">
      <w:pPr>
        <w:pStyle w:val="Corpsdetexte"/>
        <w:spacing w:after="0" w:line="276" w:lineRule="auto"/>
        <w:rPr>
          <w:rFonts w:eastAsia="Calibri"/>
          <w:iCs/>
          <w:color w:val="auto"/>
          <w:kern w:val="0"/>
          <w:sz w:val="21"/>
          <w:szCs w:val="22"/>
        </w:rPr>
      </w:pPr>
      <w:r w:rsidRPr="00744EBD">
        <w:rPr>
          <w:rFonts w:eastAsia="Calibri"/>
          <w:iCs/>
          <w:color w:val="auto"/>
          <w:kern w:val="0"/>
          <w:sz w:val="21"/>
          <w:szCs w:val="22"/>
        </w:rPr>
        <w:t xml:space="preserve">Au niveau de la population, afin d’obtenir des informations actualisées concernant le sentiment de sécurité/insécurité, les concertations en vue de la réalisation d’une étude CAP </w:t>
      </w:r>
      <w:r w:rsidR="008E1308">
        <w:rPr>
          <w:rFonts w:eastAsia="Calibri"/>
          <w:iCs/>
          <w:color w:val="auto"/>
          <w:kern w:val="0"/>
          <w:sz w:val="21"/>
          <w:szCs w:val="22"/>
        </w:rPr>
        <w:t xml:space="preserve">transversale </w:t>
      </w:r>
      <w:r w:rsidR="00B87DAD">
        <w:rPr>
          <w:rFonts w:eastAsia="Calibri"/>
          <w:iCs/>
          <w:color w:val="auto"/>
          <w:kern w:val="0"/>
          <w:sz w:val="21"/>
          <w:szCs w:val="22"/>
        </w:rPr>
        <w:t>au</w:t>
      </w:r>
      <w:r w:rsidRPr="00744EBD">
        <w:rPr>
          <w:rFonts w:eastAsia="Calibri"/>
          <w:iCs/>
          <w:color w:val="auto"/>
          <w:kern w:val="0"/>
          <w:sz w:val="21"/>
          <w:szCs w:val="22"/>
        </w:rPr>
        <w:t xml:space="preserve"> portefeuille</w:t>
      </w:r>
      <w:r w:rsidR="008E1308">
        <w:rPr>
          <w:rFonts w:eastAsia="Calibri"/>
          <w:iCs/>
          <w:color w:val="auto"/>
          <w:kern w:val="0"/>
          <w:sz w:val="21"/>
          <w:szCs w:val="22"/>
        </w:rPr>
        <w:t xml:space="preserve"> (sous le pilotage de l’intervention </w:t>
      </w:r>
      <w:bookmarkStart w:id="62" w:name="_Hlk35347560"/>
      <w:r w:rsidR="008E1308">
        <w:rPr>
          <w:rFonts w:eastAsia="Calibri"/>
          <w:iCs/>
          <w:color w:val="auto"/>
          <w:kern w:val="0"/>
          <w:sz w:val="21"/>
          <w:szCs w:val="22"/>
        </w:rPr>
        <w:t>SDSR</w:t>
      </w:r>
      <w:bookmarkEnd w:id="62"/>
      <w:r w:rsidR="008E1308">
        <w:rPr>
          <w:rFonts w:eastAsia="Calibri"/>
          <w:iCs/>
          <w:color w:val="auto"/>
          <w:kern w:val="0"/>
          <w:sz w:val="21"/>
          <w:szCs w:val="22"/>
        </w:rPr>
        <w:t>)</w:t>
      </w:r>
      <w:r w:rsidRPr="00744EBD">
        <w:rPr>
          <w:rFonts w:eastAsia="Calibri"/>
          <w:iCs/>
          <w:color w:val="auto"/>
          <w:kern w:val="0"/>
          <w:sz w:val="21"/>
          <w:szCs w:val="22"/>
        </w:rPr>
        <w:t xml:space="preserve"> ont été lancées</w:t>
      </w:r>
      <w:r w:rsidR="00B87DAD">
        <w:rPr>
          <w:rStyle w:val="Appelnotedebasdep"/>
          <w:rFonts w:eastAsia="Calibri"/>
          <w:iCs w:val="0"/>
          <w:color w:val="auto"/>
          <w:kern w:val="0"/>
          <w:szCs w:val="22"/>
        </w:rPr>
        <w:footnoteReference w:id="12"/>
      </w:r>
      <w:r w:rsidR="008E1308">
        <w:rPr>
          <w:rFonts w:eastAsia="Calibri"/>
          <w:iCs/>
          <w:color w:val="auto"/>
          <w:kern w:val="0"/>
          <w:sz w:val="21"/>
          <w:szCs w:val="22"/>
        </w:rPr>
        <w:t> </w:t>
      </w:r>
      <w:r w:rsidR="00B87DAD">
        <w:rPr>
          <w:rFonts w:eastAsia="Calibri"/>
          <w:iCs/>
          <w:color w:val="auto"/>
          <w:kern w:val="0"/>
          <w:sz w:val="21"/>
          <w:szCs w:val="22"/>
        </w:rPr>
        <w:t xml:space="preserve">. </w:t>
      </w:r>
      <w:r w:rsidRPr="00744EBD">
        <w:rPr>
          <w:rFonts w:eastAsia="Calibri"/>
          <w:iCs/>
          <w:color w:val="auto"/>
          <w:kern w:val="0"/>
          <w:sz w:val="21"/>
          <w:szCs w:val="22"/>
        </w:rPr>
        <w:t xml:space="preserve"> </w:t>
      </w:r>
      <w:r w:rsidR="00A946FF">
        <w:rPr>
          <w:rFonts w:eastAsia="Calibri"/>
          <w:iCs/>
          <w:color w:val="auto"/>
          <w:kern w:val="0"/>
          <w:sz w:val="21"/>
          <w:szCs w:val="22"/>
        </w:rPr>
        <w:t xml:space="preserve">Par cette étude, l’intervention « police de proximité » pourra disposer de données actualisées en matière de sentiment de sécurité/insécurité (par rapport à l’étude de </w:t>
      </w:r>
      <w:bookmarkStart w:id="63" w:name="_Hlk35347527"/>
      <w:r w:rsidR="00A946FF">
        <w:rPr>
          <w:rFonts w:eastAsia="Calibri"/>
          <w:iCs/>
          <w:color w:val="auto"/>
          <w:kern w:val="0"/>
          <w:sz w:val="21"/>
          <w:szCs w:val="22"/>
        </w:rPr>
        <w:t xml:space="preserve">l’OCDE (SIGI </w:t>
      </w:r>
      <w:bookmarkEnd w:id="63"/>
      <w:r w:rsidR="00A946FF">
        <w:rPr>
          <w:rFonts w:eastAsia="Calibri"/>
          <w:iCs/>
          <w:color w:val="auto"/>
          <w:kern w:val="0"/>
          <w:sz w:val="21"/>
          <w:szCs w:val="22"/>
        </w:rPr>
        <w:t>201</w:t>
      </w:r>
      <w:r w:rsidR="00016233">
        <w:rPr>
          <w:rFonts w:eastAsia="Calibri"/>
          <w:iCs/>
          <w:color w:val="auto"/>
          <w:kern w:val="0"/>
          <w:sz w:val="21"/>
          <w:szCs w:val="22"/>
        </w:rPr>
        <w:t>7</w:t>
      </w:r>
      <w:r w:rsidR="00A946FF">
        <w:rPr>
          <w:rFonts w:eastAsia="Calibri"/>
          <w:iCs/>
          <w:color w:val="auto"/>
          <w:kern w:val="0"/>
          <w:sz w:val="21"/>
          <w:szCs w:val="22"/>
        </w:rPr>
        <w:t xml:space="preserve">) et disposer des données concernant toute une série de thématiques (les types de criminalité, atteintes à l’intégrité physique et morale, atteintes aux libertés civiles, cadre légal versus cadre socio-culturel et traditionnelle,…) qui n’ont pas été suffisamment développées au niveau régional voire au niveau provincial et communal dans l’étude précitée. </w:t>
      </w:r>
      <w:r w:rsidR="00016233">
        <w:rPr>
          <w:rFonts w:eastAsia="Calibri"/>
          <w:iCs/>
          <w:color w:val="auto"/>
          <w:kern w:val="0"/>
          <w:sz w:val="21"/>
          <w:szCs w:val="22"/>
        </w:rPr>
        <w:t xml:space="preserve">Ces données actualisées permettront d’affiner davantage la stratégie de l’intervention. </w:t>
      </w:r>
    </w:p>
    <w:p w14:paraId="4025DDCE" w14:textId="0DEC1BAD" w:rsidR="00383052" w:rsidRPr="00744EBD" w:rsidRDefault="00383052" w:rsidP="005F0B76">
      <w:pPr>
        <w:pStyle w:val="Corpsdetexte"/>
        <w:spacing w:after="0" w:line="276" w:lineRule="auto"/>
        <w:rPr>
          <w:rFonts w:eastAsia="Calibri"/>
          <w:iCs/>
          <w:color w:val="auto"/>
          <w:kern w:val="0"/>
          <w:sz w:val="21"/>
          <w:szCs w:val="22"/>
        </w:rPr>
      </w:pPr>
    </w:p>
    <w:p w14:paraId="2CDA1144" w14:textId="55EC752D" w:rsidR="007E44BD" w:rsidRPr="00744EBD" w:rsidRDefault="007E44BD" w:rsidP="00744EBD">
      <w:pPr>
        <w:pStyle w:val="Titre2"/>
        <w:jc w:val="both"/>
        <w:rPr>
          <w:rFonts w:ascii="Georgia" w:hAnsi="Georgia"/>
        </w:rPr>
      </w:pPr>
      <w:bookmarkStart w:id="64" w:name="_Toc35355280"/>
      <w:r w:rsidRPr="00744EBD">
        <w:rPr>
          <w:rFonts w:ascii="Georgia" w:hAnsi="Georgia"/>
        </w:rPr>
        <w:t>Performance de l'output 2</w:t>
      </w:r>
      <w:r w:rsidRPr="00744EBD">
        <w:rPr>
          <w:rFonts w:ascii="Georgia" w:hAnsi="Georgia"/>
          <w:snapToGrid w:val="0"/>
          <w:vertAlign w:val="superscript"/>
        </w:rPr>
        <w:footnoteReference w:id="13"/>
      </w:r>
      <w:bookmarkEnd w:id="64"/>
    </w:p>
    <w:p w14:paraId="1F6EE9FD" w14:textId="6B1DB06D" w:rsidR="009F3C01" w:rsidRPr="00BC073C" w:rsidRDefault="00C816C4" w:rsidP="00BC073C">
      <w:pPr>
        <w:pStyle w:val="Normalcentr"/>
        <w:jc w:val="both"/>
        <w:rPr>
          <w:rFonts w:ascii="Georgia" w:hAnsi="Georgia" w:cs="Arial"/>
          <w:i/>
          <w:iCs/>
          <w:sz w:val="20"/>
          <w:szCs w:val="20"/>
        </w:rPr>
      </w:pPr>
      <w:r w:rsidRPr="00744EBD">
        <w:rPr>
          <w:rFonts w:ascii="Georgia" w:hAnsi="Georgia" w:cs="Arial"/>
          <w:i/>
          <w:iCs/>
          <w:noProof/>
          <w:sz w:val="20"/>
          <w:szCs w:val="20"/>
          <w:lang w:eastAsia="fr-BE"/>
        </w:rPr>
        <w:drawing>
          <wp:inline distT="0" distB="0" distL="0" distR="0" wp14:anchorId="23C08C7B" wp14:editId="399597FC">
            <wp:extent cx="4714875" cy="5086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408D021B" w14:textId="0E8837BD" w:rsidR="007E44BD" w:rsidRDefault="007E44BD" w:rsidP="00744EBD">
      <w:pPr>
        <w:pStyle w:val="Titre3"/>
        <w:jc w:val="both"/>
        <w:rPr>
          <w:rFonts w:ascii="Georgia" w:hAnsi="Georgia"/>
        </w:rPr>
      </w:pPr>
      <w:bookmarkStart w:id="65" w:name="_Toc35355281"/>
      <w:proofErr w:type="spellStart"/>
      <w:r w:rsidRPr="00744EBD">
        <w:rPr>
          <w:rFonts w:ascii="Georgia" w:hAnsi="Georgia"/>
        </w:rPr>
        <w:t>Progrès</w:t>
      </w:r>
      <w:proofErr w:type="spellEnd"/>
      <w:r w:rsidRPr="00744EBD">
        <w:rPr>
          <w:rFonts w:ascii="Georgia" w:hAnsi="Georgia"/>
        </w:rPr>
        <w:t xml:space="preserve"> des </w:t>
      </w:r>
      <w:proofErr w:type="spellStart"/>
      <w:r w:rsidRPr="00744EBD">
        <w:rPr>
          <w:rFonts w:ascii="Georgia" w:hAnsi="Georgia"/>
        </w:rPr>
        <w:t>indicateurs</w:t>
      </w:r>
      <w:bookmarkEnd w:id="65"/>
      <w:proofErr w:type="spellEnd"/>
    </w:p>
    <w:p w14:paraId="1ACF14D8" w14:textId="77777777" w:rsidR="00744EBD" w:rsidRPr="00744EBD" w:rsidRDefault="00744EBD" w:rsidP="00744EB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931"/>
        <w:gridCol w:w="1408"/>
        <w:gridCol w:w="1405"/>
        <w:gridCol w:w="1072"/>
        <w:gridCol w:w="811"/>
      </w:tblGrid>
      <w:tr w:rsidR="007E44BD" w:rsidRPr="00031CE8" w14:paraId="375DED29" w14:textId="77777777" w:rsidTr="00744EBD">
        <w:trPr>
          <w:cantSplit/>
          <w:jc w:val="center"/>
        </w:trPr>
        <w:tc>
          <w:tcPr>
            <w:tcW w:w="0" w:type="auto"/>
            <w:gridSpan w:val="6"/>
          </w:tcPr>
          <w:p w14:paraId="7C9691A2" w14:textId="713BB434"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Output </w:t>
            </w:r>
            <w:r w:rsidR="00C34D23" w:rsidRPr="007557FD">
              <w:rPr>
                <w:b/>
                <w:color w:val="000000" w:themeColor="text1"/>
                <w:sz w:val="18"/>
                <w:szCs w:val="18"/>
              </w:rPr>
              <w:t>2</w:t>
            </w:r>
            <w:r w:rsidRPr="007557FD">
              <w:rPr>
                <w:b/>
                <w:color w:val="000000" w:themeColor="text1"/>
                <w:sz w:val="18"/>
                <w:szCs w:val="18"/>
              </w:rPr>
              <w:t> :</w:t>
            </w:r>
            <w:r w:rsidR="00C34D23" w:rsidRPr="007557FD">
              <w:rPr>
                <w:color w:val="000000" w:themeColor="text1"/>
                <w:sz w:val="18"/>
                <w:szCs w:val="18"/>
              </w:rPr>
              <w:t xml:space="preserve"> </w:t>
            </w:r>
            <w:r w:rsidR="00C34D23" w:rsidRPr="007557FD">
              <w:rPr>
                <w:b/>
                <w:color w:val="000000" w:themeColor="text1"/>
                <w:sz w:val="18"/>
                <w:szCs w:val="18"/>
              </w:rPr>
              <w:t>: Les priorités locales (court-terme) de sécurité sont identifiées, priorisées et adressées.</w:t>
            </w:r>
          </w:p>
        </w:tc>
      </w:tr>
      <w:tr w:rsidR="007E44BD" w:rsidRPr="00031CE8" w14:paraId="29681FC9" w14:textId="77777777" w:rsidTr="00744EBD">
        <w:trPr>
          <w:jc w:val="center"/>
        </w:trPr>
        <w:tc>
          <w:tcPr>
            <w:tcW w:w="0" w:type="auto"/>
          </w:tcPr>
          <w:p w14:paraId="29601ABB" w14:textId="77777777" w:rsidR="007E44BD" w:rsidRPr="007557FD" w:rsidRDefault="007E44BD" w:rsidP="00744EBD">
            <w:pPr>
              <w:pStyle w:val="Ballontekst1"/>
              <w:jc w:val="both"/>
              <w:rPr>
                <w:rFonts w:ascii="Georgia" w:hAnsi="Georgia" w:cs="Arial"/>
                <w:b/>
                <w:bCs/>
                <w:color w:val="000000" w:themeColor="text1"/>
                <w:sz w:val="18"/>
                <w:szCs w:val="18"/>
              </w:rPr>
            </w:pPr>
            <w:r w:rsidRPr="007557FD">
              <w:rPr>
                <w:rFonts w:ascii="Georgia" w:hAnsi="Georgia"/>
                <w:b/>
                <w:color w:val="000000" w:themeColor="text1"/>
                <w:sz w:val="18"/>
                <w:szCs w:val="18"/>
              </w:rPr>
              <w:t>Indicateurs</w:t>
            </w:r>
          </w:p>
        </w:tc>
        <w:tc>
          <w:tcPr>
            <w:tcW w:w="0" w:type="auto"/>
          </w:tcPr>
          <w:p w14:paraId="66EE53CB" w14:textId="77777777"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Valeur de base</w:t>
            </w:r>
          </w:p>
        </w:tc>
        <w:tc>
          <w:tcPr>
            <w:tcW w:w="0" w:type="auto"/>
          </w:tcPr>
          <w:p w14:paraId="6011871C" w14:textId="77777777"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Valeur année précédente</w:t>
            </w:r>
          </w:p>
        </w:tc>
        <w:tc>
          <w:tcPr>
            <w:tcW w:w="0" w:type="auto"/>
          </w:tcPr>
          <w:p w14:paraId="1B791A63" w14:textId="77777777"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Valeur année rapportage</w:t>
            </w:r>
          </w:p>
        </w:tc>
        <w:tc>
          <w:tcPr>
            <w:tcW w:w="0" w:type="auto"/>
          </w:tcPr>
          <w:p w14:paraId="0FF5F9F2" w14:textId="77777777"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Cible année rapport</w:t>
            </w:r>
          </w:p>
        </w:tc>
        <w:tc>
          <w:tcPr>
            <w:tcW w:w="0" w:type="auto"/>
          </w:tcPr>
          <w:p w14:paraId="6A82724F" w14:textId="77777777"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Cible finale</w:t>
            </w:r>
          </w:p>
        </w:tc>
      </w:tr>
      <w:tr w:rsidR="00875DD4" w:rsidRPr="00031CE8" w14:paraId="44F43958" w14:textId="77777777" w:rsidTr="00744EBD">
        <w:trPr>
          <w:jc w:val="center"/>
        </w:trPr>
        <w:tc>
          <w:tcPr>
            <w:tcW w:w="0" w:type="auto"/>
          </w:tcPr>
          <w:p w14:paraId="1A9828C1" w14:textId="1C32DA4A" w:rsidR="00875DD4" w:rsidRPr="007557FD" w:rsidRDefault="00875DD4" w:rsidP="00744EBD">
            <w:pPr>
              <w:pStyle w:val="Index"/>
              <w:suppressLineNumbers w:val="0"/>
              <w:jc w:val="both"/>
              <w:rPr>
                <w:rFonts w:cs="Arial"/>
                <w:color w:val="000000" w:themeColor="text1"/>
                <w:sz w:val="18"/>
                <w:szCs w:val="18"/>
              </w:rPr>
            </w:pPr>
            <w:r w:rsidRPr="007557FD">
              <w:rPr>
                <w:color w:val="000000" w:themeColor="text1"/>
                <w:sz w:val="18"/>
                <w:szCs w:val="18"/>
              </w:rPr>
              <w:t xml:space="preserve">Proportion de communes de la région du Centre-Est </w:t>
            </w:r>
            <w:r w:rsidRPr="007557FD">
              <w:rPr>
                <w:color w:val="000000" w:themeColor="text1"/>
                <w:sz w:val="18"/>
                <w:szCs w:val="18"/>
              </w:rPr>
              <w:lastRenderedPageBreak/>
              <w:t>ayant un plan communal de sécurité de qualité</w:t>
            </w:r>
          </w:p>
        </w:tc>
        <w:tc>
          <w:tcPr>
            <w:tcW w:w="0" w:type="auto"/>
            <w:vAlign w:val="center"/>
          </w:tcPr>
          <w:p w14:paraId="5A603992" w14:textId="51A34ED7" w:rsidR="00875DD4" w:rsidRPr="00BC073C" w:rsidRDefault="00875DD4" w:rsidP="00744EBD">
            <w:pPr>
              <w:jc w:val="both"/>
              <w:rPr>
                <w:rFonts w:cs="Arial"/>
                <w:color w:val="000000" w:themeColor="text1"/>
                <w:sz w:val="18"/>
                <w:szCs w:val="18"/>
              </w:rPr>
            </w:pPr>
            <w:r w:rsidRPr="00BC073C">
              <w:rPr>
                <w:rFonts w:cs="Arial"/>
                <w:color w:val="000000" w:themeColor="text1"/>
                <w:sz w:val="18"/>
                <w:szCs w:val="18"/>
              </w:rPr>
              <w:lastRenderedPageBreak/>
              <w:t>0</w:t>
            </w:r>
          </w:p>
        </w:tc>
        <w:tc>
          <w:tcPr>
            <w:tcW w:w="0" w:type="auto"/>
            <w:vAlign w:val="center"/>
          </w:tcPr>
          <w:p w14:paraId="388D7E7D" w14:textId="047AA5D0" w:rsidR="00875DD4" w:rsidRPr="00BC073C" w:rsidRDefault="00875DD4" w:rsidP="00744EBD">
            <w:pPr>
              <w:jc w:val="both"/>
              <w:rPr>
                <w:rFonts w:cs="Arial"/>
                <w:color w:val="000000" w:themeColor="text1"/>
                <w:sz w:val="18"/>
                <w:szCs w:val="18"/>
              </w:rPr>
            </w:pPr>
            <w:r w:rsidRPr="00BC073C">
              <w:rPr>
                <w:rFonts w:cs="Arial"/>
                <w:color w:val="000000" w:themeColor="text1"/>
                <w:sz w:val="18"/>
                <w:szCs w:val="18"/>
              </w:rPr>
              <w:t>N/A</w:t>
            </w:r>
          </w:p>
        </w:tc>
        <w:tc>
          <w:tcPr>
            <w:tcW w:w="0" w:type="auto"/>
            <w:vAlign w:val="center"/>
          </w:tcPr>
          <w:p w14:paraId="273A6332" w14:textId="0784F348" w:rsidR="00875DD4" w:rsidRPr="00BC073C" w:rsidRDefault="00875DD4" w:rsidP="00744EBD">
            <w:pPr>
              <w:jc w:val="both"/>
              <w:rPr>
                <w:rFonts w:cs="Arial"/>
                <w:color w:val="000000" w:themeColor="text1"/>
                <w:sz w:val="18"/>
                <w:szCs w:val="18"/>
              </w:rPr>
            </w:pPr>
            <w:r w:rsidRPr="00BC073C">
              <w:rPr>
                <w:rFonts w:cs="Arial"/>
                <w:color w:val="000000" w:themeColor="text1"/>
                <w:sz w:val="18"/>
                <w:szCs w:val="18"/>
              </w:rPr>
              <w:t>0</w:t>
            </w:r>
          </w:p>
        </w:tc>
        <w:tc>
          <w:tcPr>
            <w:tcW w:w="0" w:type="auto"/>
            <w:vAlign w:val="center"/>
          </w:tcPr>
          <w:p w14:paraId="05FC2A38" w14:textId="32A5C684" w:rsidR="00875DD4" w:rsidRPr="00BC073C" w:rsidRDefault="00875DD4" w:rsidP="00744EBD">
            <w:pPr>
              <w:jc w:val="both"/>
              <w:rPr>
                <w:rFonts w:cs="Arial"/>
                <w:color w:val="000000" w:themeColor="text1"/>
                <w:sz w:val="18"/>
                <w:szCs w:val="18"/>
              </w:rPr>
            </w:pPr>
            <w:r w:rsidRPr="00BC073C">
              <w:rPr>
                <w:rFonts w:cs="Arial"/>
                <w:color w:val="000000" w:themeColor="text1"/>
                <w:sz w:val="18"/>
                <w:szCs w:val="18"/>
              </w:rPr>
              <w:t>NR</w:t>
            </w:r>
          </w:p>
        </w:tc>
        <w:tc>
          <w:tcPr>
            <w:tcW w:w="0" w:type="auto"/>
          </w:tcPr>
          <w:p w14:paraId="35EC4A89" w14:textId="699DFDE5" w:rsidR="00875DD4" w:rsidRPr="007557FD" w:rsidRDefault="00875DD4" w:rsidP="00744EBD">
            <w:pPr>
              <w:jc w:val="both"/>
              <w:rPr>
                <w:rFonts w:cs="Arial"/>
                <w:b/>
                <w:bCs/>
                <w:color w:val="000000" w:themeColor="text1"/>
                <w:sz w:val="18"/>
                <w:szCs w:val="18"/>
              </w:rPr>
            </w:pPr>
            <w:r w:rsidRPr="007557FD">
              <w:rPr>
                <w:rFonts w:eastAsia="Times New Roman" w:cs="Calibri"/>
                <w:color w:val="000000" w:themeColor="text1"/>
                <w:sz w:val="18"/>
                <w:szCs w:val="18"/>
                <w:lang w:eastAsia="fr-BE"/>
              </w:rPr>
              <w:t>50</w:t>
            </w:r>
          </w:p>
        </w:tc>
      </w:tr>
      <w:tr w:rsidR="00875DD4" w:rsidRPr="00031CE8" w14:paraId="017352BE" w14:textId="77777777" w:rsidTr="00744EBD">
        <w:trPr>
          <w:jc w:val="center"/>
        </w:trPr>
        <w:tc>
          <w:tcPr>
            <w:tcW w:w="0" w:type="auto"/>
          </w:tcPr>
          <w:p w14:paraId="6848BB0F" w14:textId="65ED1A41" w:rsidR="00875DD4" w:rsidRPr="007557FD" w:rsidRDefault="00875DD4" w:rsidP="00744EBD">
            <w:pPr>
              <w:jc w:val="both"/>
              <w:rPr>
                <w:rFonts w:cs="Arial"/>
                <w:color w:val="000000" w:themeColor="text1"/>
                <w:sz w:val="18"/>
                <w:szCs w:val="18"/>
              </w:rPr>
            </w:pPr>
            <w:r w:rsidRPr="007557FD">
              <w:rPr>
                <w:color w:val="000000" w:themeColor="text1"/>
                <w:sz w:val="18"/>
                <w:szCs w:val="18"/>
              </w:rPr>
              <w:t xml:space="preserve">Taux d'exécution des projets-prioritaires des plans communaux de sécurité des communes de la région du Centre-Est </w:t>
            </w:r>
          </w:p>
        </w:tc>
        <w:tc>
          <w:tcPr>
            <w:tcW w:w="0" w:type="auto"/>
            <w:vAlign w:val="center"/>
          </w:tcPr>
          <w:p w14:paraId="493D2356" w14:textId="01147F7A" w:rsidR="00875DD4" w:rsidRPr="00BC073C" w:rsidRDefault="00875DD4" w:rsidP="00744EBD">
            <w:pPr>
              <w:jc w:val="both"/>
              <w:rPr>
                <w:rFonts w:cs="Arial"/>
                <w:color w:val="000000" w:themeColor="text1"/>
                <w:sz w:val="18"/>
                <w:szCs w:val="18"/>
              </w:rPr>
            </w:pPr>
            <w:r w:rsidRPr="00BC073C">
              <w:rPr>
                <w:rFonts w:cs="Arial"/>
                <w:color w:val="000000" w:themeColor="text1"/>
                <w:sz w:val="18"/>
                <w:szCs w:val="18"/>
              </w:rPr>
              <w:t>0</w:t>
            </w:r>
          </w:p>
        </w:tc>
        <w:tc>
          <w:tcPr>
            <w:tcW w:w="0" w:type="auto"/>
            <w:vAlign w:val="center"/>
          </w:tcPr>
          <w:p w14:paraId="498181DE" w14:textId="7826E750" w:rsidR="00875DD4" w:rsidRPr="00BC073C" w:rsidRDefault="00875DD4" w:rsidP="00744EBD">
            <w:pPr>
              <w:jc w:val="both"/>
              <w:rPr>
                <w:rFonts w:cs="Arial"/>
                <w:color w:val="000000" w:themeColor="text1"/>
                <w:sz w:val="18"/>
                <w:szCs w:val="18"/>
              </w:rPr>
            </w:pPr>
            <w:r w:rsidRPr="00BC073C">
              <w:rPr>
                <w:rFonts w:cs="Arial"/>
                <w:color w:val="000000" w:themeColor="text1"/>
                <w:sz w:val="18"/>
                <w:szCs w:val="18"/>
              </w:rPr>
              <w:t>N/A</w:t>
            </w:r>
          </w:p>
        </w:tc>
        <w:tc>
          <w:tcPr>
            <w:tcW w:w="0" w:type="auto"/>
            <w:vAlign w:val="center"/>
          </w:tcPr>
          <w:p w14:paraId="08600382" w14:textId="1275D784" w:rsidR="00875DD4" w:rsidRPr="00BC073C" w:rsidRDefault="00875DD4" w:rsidP="00744EBD">
            <w:pPr>
              <w:jc w:val="both"/>
              <w:rPr>
                <w:rFonts w:cs="Arial"/>
                <w:color w:val="000000" w:themeColor="text1"/>
                <w:sz w:val="18"/>
                <w:szCs w:val="18"/>
              </w:rPr>
            </w:pPr>
            <w:r w:rsidRPr="00BC073C">
              <w:rPr>
                <w:rFonts w:cs="Arial"/>
                <w:color w:val="000000" w:themeColor="text1"/>
                <w:sz w:val="18"/>
                <w:szCs w:val="18"/>
              </w:rPr>
              <w:t>0</w:t>
            </w:r>
          </w:p>
        </w:tc>
        <w:tc>
          <w:tcPr>
            <w:tcW w:w="0" w:type="auto"/>
            <w:vAlign w:val="center"/>
          </w:tcPr>
          <w:p w14:paraId="66734E3E" w14:textId="302B05F2" w:rsidR="00875DD4" w:rsidRPr="00BC073C" w:rsidRDefault="00875DD4" w:rsidP="00744EBD">
            <w:pPr>
              <w:jc w:val="both"/>
              <w:rPr>
                <w:rFonts w:cs="Arial"/>
                <w:color w:val="000000" w:themeColor="text1"/>
                <w:sz w:val="18"/>
                <w:szCs w:val="18"/>
              </w:rPr>
            </w:pPr>
            <w:r w:rsidRPr="00BC073C">
              <w:rPr>
                <w:rFonts w:cs="Arial"/>
                <w:color w:val="000000" w:themeColor="text1"/>
                <w:sz w:val="18"/>
                <w:szCs w:val="18"/>
              </w:rPr>
              <w:t>NR</w:t>
            </w:r>
          </w:p>
        </w:tc>
        <w:tc>
          <w:tcPr>
            <w:tcW w:w="0" w:type="auto"/>
          </w:tcPr>
          <w:p w14:paraId="708D8D51" w14:textId="6D2222F0" w:rsidR="00875DD4" w:rsidRPr="007557FD" w:rsidRDefault="00875DD4" w:rsidP="00744EBD">
            <w:pPr>
              <w:jc w:val="both"/>
              <w:rPr>
                <w:rFonts w:cs="Arial"/>
                <w:b/>
                <w:bCs/>
                <w:color w:val="000000" w:themeColor="text1"/>
                <w:sz w:val="18"/>
                <w:szCs w:val="18"/>
              </w:rPr>
            </w:pPr>
            <w:r w:rsidRPr="007557FD">
              <w:rPr>
                <w:rFonts w:eastAsia="Times New Roman" w:cs="Calibri"/>
                <w:color w:val="000000" w:themeColor="text1"/>
                <w:sz w:val="18"/>
                <w:szCs w:val="18"/>
                <w:lang w:eastAsia="fr-BE"/>
              </w:rPr>
              <w:t>75</w:t>
            </w:r>
          </w:p>
        </w:tc>
      </w:tr>
    </w:tbl>
    <w:p w14:paraId="067DA763" w14:textId="77777777" w:rsidR="002D17FB" w:rsidRPr="00744EBD" w:rsidRDefault="002D17FB" w:rsidP="00CD0468">
      <w:pPr>
        <w:pStyle w:val="Corpsdetexte"/>
        <w:spacing w:after="160" w:line="276" w:lineRule="auto"/>
        <w:rPr>
          <w:rFonts w:eastAsia="Calibri"/>
          <w:i/>
          <w:kern w:val="0"/>
          <w:sz w:val="21"/>
          <w:szCs w:val="22"/>
          <w:lang w:val="pt-PT"/>
        </w:rPr>
      </w:pPr>
    </w:p>
    <w:p w14:paraId="56395CC5" w14:textId="7C299C1B" w:rsidR="007E44BD" w:rsidRDefault="007E44BD" w:rsidP="00744EBD">
      <w:pPr>
        <w:pStyle w:val="Titre3"/>
        <w:jc w:val="both"/>
        <w:rPr>
          <w:rFonts w:ascii="Georgia" w:hAnsi="Georgia"/>
          <w:lang w:val="fr-FR"/>
        </w:rPr>
      </w:pPr>
      <w:bookmarkStart w:id="66" w:name="_Toc35355282"/>
      <w:r w:rsidRPr="00744EBD">
        <w:rPr>
          <w:rFonts w:ascii="Georgia" w:hAnsi="Georgia"/>
          <w:lang w:val="fr-FR"/>
        </w:rPr>
        <w:t>État d'avancement des principales activités</w:t>
      </w:r>
      <w:bookmarkEnd w:id="66"/>
    </w:p>
    <w:p w14:paraId="6356A86D" w14:textId="77777777" w:rsidR="00744EBD" w:rsidRPr="00744EBD" w:rsidRDefault="00744EBD" w:rsidP="00744EBD">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8"/>
        <w:gridCol w:w="711"/>
        <w:gridCol w:w="885"/>
        <w:gridCol w:w="921"/>
        <w:gridCol w:w="1130"/>
      </w:tblGrid>
      <w:tr w:rsidR="00240D91" w:rsidRPr="00240D91" w14:paraId="2537CEB0" w14:textId="77777777" w:rsidTr="007557FD">
        <w:trPr>
          <w:cantSplit/>
          <w:trHeight w:val="365"/>
          <w:jc w:val="center"/>
        </w:trPr>
        <w:tc>
          <w:tcPr>
            <w:tcW w:w="0" w:type="auto"/>
            <w:vMerge w:val="restart"/>
          </w:tcPr>
          <w:p w14:paraId="241DE94F" w14:textId="77777777" w:rsidR="00AB0328" w:rsidRPr="007557FD" w:rsidRDefault="00AB0328" w:rsidP="00744EBD">
            <w:pPr>
              <w:spacing w:after="0"/>
              <w:jc w:val="both"/>
              <w:rPr>
                <w:rFonts w:cs="Arial"/>
                <w:bCs/>
                <w:color w:val="000000" w:themeColor="text1"/>
                <w:sz w:val="18"/>
                <w:szCs w:val="18"/>
              </w:rPr>
            </w:pPr>
            <w:r w:rsidRPr="007557FD">
              <w:rPr>
                <w:color w:val="000000" w:themeColor="text1"/>
                <w:sz w:val="18"/>
                <w:szCs w:val="18"/>
              </w:rPr>
              <w:t xml:space="preserve">État d'avancement des </w:t>
            </w:r>
            <w:r w:rsidRPr="007557FD">
              <w:rPr>
                <w:color w:val="000000" w:themeColor="text1"/>
                <w:sz w:val="18"/>
                <w:szCs w:val="18"/>
                <w:u w:val="single"/>
              </w:rPr>
              <w:t xml:space="preserve">principales </w:t>
            </w:r>
            <w:r w:rsidRPr="007557FD">
              <w:rPr>
                <w:color w:val="000000" w:themeColor="text1"/>
                <w:sz w:val="18"/>
                <w:szCs w:val="18"/>
              </w:rPr>
              <w:t xml:space="preserve">activités </w:t>
            </w:r>
            <w:r w:rsidRPr="007557FD">
              <w:rPr>
                <w:rStyle w:val="Appelnotedebasdep"/>
                <w:b/>
                <w:color w:val="000000" w:themeColor="text1"/>
                <w:sz w:val="18"/>
                <w:szCs w:val="18"/>
              </w:rPr>
              <w:footnoteReference w:id="14"/>
            </w:r>
          </w:p>
          <w:p w14:paraId="2A8C34CC" w14:textId="20698C5D" w:rsidR="00AB0328" w:rsidRPr="007557FD" w:rsidRDefault="00AB0328" w:rsidP="00744EBD">
            <w:pPr>
              <w:spacing w:after="0"/>
              <w:jc w:val="both"/>
              <w:rPr>
                <w:rFonts w:cs="Arial"/>
                <w:i/>
                <w:iCs/>
                <w:color w:val="000000" w:themeColor="text1"/>
                <w:sz w:val="18"/>
                <w:szCs w:val="18"/>
              </w:rPr>
            </w:pPr>
          </w:p>
        </w:tc>
        <w:tc>
          <w:tcPr>
            <w:tcW w:w="0" w:type="auto"/>
            <w:gridSpan w:val="4"/>
          </w:tcPr>
          <w:p w14:paraId="5FD23952" w14:textId="77777777" w:rsidR="00AB0328" w:rsidRPr="007557FD" w:rsidRDefault="00AB0328" w:rsidP="00744EBD">
            <w:pPr>
              <w:spacing w:after="0" w:line="240" w:lineRule="auto"/>
              <w:jc w:val="both"/>
              <w:rPr>
                <w:color w:val="000000" w:themeColor="text1"/>
                <w:sz w:val="18"/>
                <w:szCs w:val="18"/>
              </w:rPr>
            </w:pPr>
            <w:r w:rsidRPr="007557FD">
              <w:rPr>
                <w:color w:val="000000" w:themeColor="text1"/>
                <w:sz w:val="18"/>
                <w:szCs w:val="18"/>
              </w:rPr>
              <w:t>État d'avancement </w:t>
            </w:r>
          </w:p>
          <w:p w14:paraId="1EEDD602" w14:textId="77777777" w:rsidR="00AB0328" w:rsidRPr="007557FD" w:rsidRDefault="00AB0328" w:rsidP="00744EBD">
            <w:pPr>
              <w:spacing w:after="0" w:line="240" w:lineRule="auto"/>
              <w:jc w:val="both"/>
              <w:rPr>
                <w:rFonts w:cs="Arial"/>
                <w:bCs/>
                <w:color w:val="000000" w:themeColor="text1"/>
                <w:sz w:val="18"/>
                <w:szCs w:val="18"/>
              </w:rPr>
            </w:pPr>
            <w:r w:rsidRPr="007557FD">
              <w:rPr>
                <w:color w:val="000000" w:themeColor="text1"/>
                <w:sz w:val="18"/>
                <w:szCs w:val="18"/>
              </w:rPr>
              <w:t>Les activités sont :</w:t>
            </w:r>
          </w:p>
        </w:tc>
      </w:tr>
      <w:tr w:rsidR="00240D91" w:rsidRPr="00240D91" w14:paraId="1FA7FD4E" w14:textId="77777777" w:rsidTr="007557FD">
        <w:trPr>
          <w:cantSplit/>
          <w:trHeight w:val="149"/>
          <w:jc w:val="center"/>
        </w:trPr>
        <w:tc>
          <w:tcPr>
            <w:tcW w:w="0" w:type="auto"/>
            <w:vMerge/>
          </w:tcPr>
          <w:p w14:paraId="6901061C" w14:textId="77777777" w:rsidR="00AB0328" w:rsidRPr="007557FD" w:rsidRDefault="00AB0328" w:rsidP="00744EBD">
            <w:pPr>
              <w:pStyle w:val="Pieddepage"/>
              <w:keepNext/>
              <w:spacing w:before="120"/>
              <w:jc w:val="both"/>
              <w:rPr>
                <w:rFonts w:cs="Arial"/>
                <w:b/>
                <w:bCs/>
                <w:color w:val="000000" w:themeColor="text1"/>
                <w:sz w:val="18"/>
                <w:szCs w:val="18"/>
              </w:rPr>
            </w:pPr>
          </w:p>
        </w:tc>
        <w:tc>
          <w:tcPr>
            <w:tcW w:w="0" w:type="auto"/>
            <w:tcMar>
              <w:left w:w="0" w:type="dxa"/>
              <w:right w:w="0" w:type="dxa"/>
            </w:tcMar>
          </w:tcPr>
          <w:p w14:paraId="675447A5" w14:textId="77777777" w:rsidR="00AB0328" w:rsidRPr="007557FD" w:rsidRDefault="00AB0328" w:rsidP="00744EBD">
            <w:pPr>
              <w:pStyle w:val="Pieddepage"/>
              <w:keepNext/>
              <w:spacing w:before="120"/>
              <w:jc w:val="both"/>
              <w:rPr>
                <w:rFonts w:cs="Arial"/>
                <w:color w:val="000000" w:themeColor="text1"/>
                <w:sz w:val="18"/>
                <w:szCs w:val="18"/>
              </w:rPr>
            </w:pPr>
            <w:r w:rsidRPr="007557FD">
              <w:rPr>
                <w:color w:val="000000" w:themeColor="text1"/>
                <w:sz w:val="18"/>
                <w:szCs w:val="18"/>
              </w:rPr>
              <w:t>En avance</w:t>
            </w:r>
          </w:p>
        </w:tc>
        <w:tc>
          <w:tcPr>
            <w:tcW w:w="0" w:type="auto"/>
            <w:tcMar>
              <w:left w:w="0" w:type="dxa"/>
              <w:right w:w="0" w:type="dxa"/>
            </w:tcMar>
          </w:tcPr>
          <w:p w14:paraId="274D7F3A" w14:textId="77777777" w:rsidR="00AB0328" w:rsidRPr="007557FD" w:rsidRDefault="00AB0328" w:rsidP="00744EBD">
            <w:pPr>
              <w:pStyle w:val="Pieddepage"/>
              <w:keepNext/>
              <w:spacing w:before="120"/>
              <w:jc w:val="both"/>
              <w:rPr>
                <w:rFonts w:cs="Arial"/>
                <w:color w:val="000000" w:themeColor="text1"/>
                <w:sz w:val="18"/>
                <w:szCs w:val="18"/>
              </w:rPr>
            </w:pPr>
            <w:r w:rsidRPr="007557FD">
              <w:rPr>
                <w:color w:val="000000" w:themeColor="text1"/>
                <w:sz w:val="18"/>
                <w:szCs w:val="18"/>
              </w:rPr>
              <w:t>Dans les délais</w:t>
            </w:r>
          </w:p>
        </w:tc>
        <w:tc>
          <w:tcPr>
            <w:tcW w:w="0" w:type="auto"/>
            <w:tcMar>
              <w:left w:w="0" w:type="dxa"/>
              <w:right w:w="0" w:type="dxa"/>
            </w:tcMar>
          </w:tcPr>
          <w:p w14:paraId="63169854" w14:textId="77777777" w:rsidR="00AB0328" w:rsidRPr="007557FD" w:rsidRDefault="00AB0328" w:rsidP="00744EBD">
            <w:pPr>
              <w:pStyle w:val="Pieddepage"/>
              <w:keepNext/>
              <w:spacing w:before="120"/>
              <w:jc w:val="both"/>
              <w:rPr>
                <w:rFonts w:cs="Arial"/>
                <w:color w:val="000000" w:themeColor="text1"/>
                <w:sz w:val="18"/>
                <w:szCs w:val="18"/>
              </w:rPr>
            </w:pPr>
            <w:r w:rsidRPr="007557FD">
              <w:rPr>
                <w:color w:val="000000" w:themeColor="text1"/>
                <w:sz w:val="18"/>
                <w:szCs w:val="18"/>
              </w:rPr>
              <w:t>Retardées</w:t>
            </w:r>
            <w:r w:rsidRPr="007557FD">
              <w:rPr>
                <w:rStyle w:val="Appelnotedebasdep"/>
                <w:color w:val="000000" w:themeColor="text1"/>
                <w:sz w:val="18"/>
                <w:szCs w:val="18"/>
              </w:rPr>
              <w:footnoteReference w:id="15"/>
            </w:r>
            <w:r w:rsidRPr="007557FD">
              <w:rPr>
                <w:color w:val="000000" w:themeColor="text1"/>
                <w:sz w:val="18"/>
                <w:szCs w:val="18"/>
              </w:rPr>
              <w:t xml:space="preserve"> </w:t>
            </w:r>
          </w:p>
        </w:tc>
        <w:tc>
          <w:tcPr>
            <w:tcW w:w="0" w:type="auto"/>
            <w:tcMar>
              <w:left w:w="0" w:type="dxa"/>
              <w:right w:w="0" w:type="dxa"/>
            </w:tcMar>
          </w:tcPr>
          <w:p w14:paraId="74DEBA8F" w14:textId="77777777" w:rsidR="00AB0328" w:rsidRPr="007557FD" w:rsidRDefault="00AB0328" w:rsidP="00744EBD">
            <w:pPr>
              <w:pStyle w:val="Pieddepage"/>
              <w:keepNext/>
              <w:spacing w:before="120"/>
              <w:jc w:val="both"/>
              <w:rPr>
                <w:rFonts w:cs="Arial"/>
                <w:color w:val="000000" w:themeColor="text1"/>
                <w:sz w:val="18"/>
                <w:szCs w:val="18"/>
              </w:rPr>
            </w:pPr>
            <w:r w:rsidRPr="007557FD">
              <w:rPr>
                <w:color w:val="000000" w:themeColor="text1"/>
                <w:sz w:val="18"/>
                <w:szCs w:val="18"/>
              </w:rPr>
              <w:t>En sérieux retard</w:t>
            </w:r>
            <w:r w:rsidRPr="007557FD">
              <w:rPr>
                <w:rStyle w:val="Appelnotedebasdep"/>
                <w:color w:val="000000" w:themeColor="text1"/>
                <w:sz w:val="18"/>
                <w:szCs w:val="18"/>
              </w:rPr>
              <w:footnoteReference w:id="16"/>
            </w:r>
          </w:p>
        </w:tc>
      </w:tr>
      <w:tr w:rsidR="00240D91" w:rsidRPr="00240D91" w14:paraId="6EEF7917" w14:textId="77777777" w:rsidTr="007557FD">
        <w:trPr>
          <w:trHeight w:val="323"/>
          <w:jc w:val="center"/>
        </w:trPr>
        <w:tc>
          <w:tcPr>
            <w:tcW w:w="0" w:type="auto"/>
            <w:shd w:val="clear" w:color="auto" w:fill="auto"/>
            <w:vAlign w:val="center"/>
          </w:tcPr>
          <w:p w14:paraId="0AAD6ED5" w14:textId="2781198B" w:rsidR="00C34D23" w:rsidRPr="007557FD" w:rsidRDefault="00875DD4" w:rsidP="00744EBD">
            <w:pPr>
              <w:jc w:val="both"/>
              <w:rPr>
                <w:rFonts w:cs="Arial"/>
                <w:color w:val="000000" w:themeColor="text1"/>
                <w:sz w:val="18"/>
                <w:szCs w:val="18"/>
              </w:rPr>
            </w:pPr>
            <w:r w:rsidRPr="007557FD">
              <w:rPr>
                <w:rFonts w:eastAsia="Times New Roman" w:cs="Arial"/>
                <w:color w:val="000000" w:themeColor="text1"/>
                <w:sz w:val="18"/>
                <w:szCs w:val="18"/>
              </w:rPr>
              <w:t>A0201 - Etude sur perceptions sécurité population (CAP)</w:t>
            </w:r>
          </w:p>
        </w:tc>
        <w:tc>
          <w:tcPr>
            <w:tcW w:w="0" w:type="auto"/>
          </w:tcPr>
          <w:p w14:paraId="3A819E85" w14:textId="77777777" w:rsidR="00C34D23" w:rsidRPr="007557FD" w:rsidRDefault="00C34D23" w:rsidP="00744EBD">
            <w:pPr>
              <w:jc w:val="both"/>
              <w:rPr>
                <w:rFonts w:cs="Arial"/>
                <w:color w:val="000000" w:themeColor="text1"/>
                <w:sz w:val="18"/>
                <w:szCs w:val="18"/>
              </w:rPr>
            </w:pPr>
          </w:p>
        </w:tc>
        <w:tc>
          <w:tcPr>
            <w:tcW w:w="0" w:type="auto"/>
          </w:tcPr>
          <w:p w14:paraId="19AB368D" w14:textId="77777777" w:rsidR="00C34D23" w:rsidRPr="007557FD" w:rsidRDefault="00C34D23" w:rsidP="00744EBD">
            <w:pPr>
              <w:jc w:val="both"/>
              <w:rPr>
                <w:rFonts w:cs="Arial"/>
                <w:color w:val="000000" w:themeColor="text1"/>
                <w:sz w:val="18"/>
                <w:szCs w:val="18"/>
              </w:rPr>
            </w:pPr>
          </w:p>
        </w:tc>
        <w:tc>
          <w:tcPr>
            <w:tcW w:w="0" w:type="auto"/>
          </w:tcPr>
          <w:p w14:paraId="585877B8" w14:textId="10865210" w:rsidR="00C34D23" w:rsidRPr="007557FD" w:rsidRDefault="00C34D23" w:rsidP="00744EBD">
            <w:pPr>
              <w:jc w:val="both"/>
              <w:rPr>
                <w:rFonts w:cs="Arial"/>
                <w:color w:val="000000" w:themeColor="text1"/>
                <w:sz w:val="18"/>
                <w:szCs w:val="18"/>
              </w:rPr>
            </w:pPr>
            <w:r w:rsidRPr="007557FD">
              <w:rPr>
                <w:rFonts w:cs="Arial"/>
                <w:color w:val="000000" w:themeColor="text1"/>
                <w:sz w:val="18"/>
                <w:szCs w:val="18"/>
              </w:rPr>
              <w:t>X</w:t>
            </w:r>
          </w:p>
        </w:tc>
        <w:tc>
          <w:tcPr>
            <w:tcW w:w="0" w:type="auto"/>
          </w:tcPr>
          <w:p w14:paraId="54F5A609" w14:textId="77777777" w:rsidR="00C34D23" w:rsidRPr="007557FD" w:rsidRDefault="00C34D23" w:rsidP="00744EBD">
            <w:pPr>
              <w:jc w:val="both"/>
              <w:rPr>
                <w:rFonts w:cs="Arial"/>
                <w:color w:val="000000" w:themeColor="text1"/>
                <w:sz w:val="18"/>
                <w:szCs w:val="18"/>
              </w:rPr>
            </w:pPr>
          </w:p>
        </w:tc>
      </w:tr>
      <w:tr w:rsidR="00240D91" w:rsidRPr="00240D91" w14:paraId="4F462D21" w14:textId="77777777" w:rsidTr="007557FD">
        <w:trPr>
          <w:trHeight w:val="323"/>
          <w:jc w:val="center"/>
        </w:trPr>
        <w:tc>
          <w:tcPr>
            <w:tcW w:w="0" w:type="auto"/>
            <w:shd w:val="clear" w:color="auto" w:fill="auto"/>
            <w:vAlign w:val="center"/>
          </w:tcPr>
          <w:p w14:paraId="62C2AB18" w14:textId="51826DD2" w:rsidR="00875DD4" w:rsidRPr="007557FD" w:rsidDel="00875DD4" w:rsidRDefault="00875DD4" w:rsidP="00744EBD">
            <w:pPr>
              <w:jc w:val="both"/>
              <w:rPr>
                <w:rFonts w:eastAsia="Times New Roman" w:cs="Arial"/>
                <w:color w:val="000000" w:themeColor="text1"/>
                <w:sz w:val="18"/>
                <w:szCs w:val="18"/>
              </w:rPr>
            </w:pPr>
            <w:r w:rsidRPr="007557FD">
              <w:rPr>
                <w:rFonts w:cs="Arial"/>
                <w:color w:val="000000" w:themeColor="text1"/>
                <w:sz w:val="18"/>
                <w:szCs w:val="18"/>
              </w:rPr>
              <w:t>A0202 - Préparation de diagnostics sécuritaire locaux</w:t>
            </w:r>
          </w:p>
        </w:tc>
        <w:tc>
          <w:tcPr>
            <w:tcW w:w="0" w:type="auto"/>
          </w:tcPr>
          <w:p w14:paraId="612AB0F3" w14:textId="77777777" w:rsidR="00875DD4" w:rsidRPr="007557FD" w:rsidRDefault="00875DD4" w:rsidP="00744EBD">
            <w:pPr>
              <w:jc w:val="both"/>
              <w:rPr>
                <w:rFonts w:cs="Arial"/>
                <w:color w:val="000000" w:themeColor="text1"/>
                <w:sz w:val="18"/>
                <w:szCs w:val="18"/>
              </w:rPr>
            </w:pPr>
          </w:p>
        </w:tc>
        <w:tc>
          <w:tcPr>
            <w:tcW w:w="0" w:type="auto"/>
          </w:tcPr>
          <w:p w14:paraId="3DD3566F" w14:textId="37C4ABFD" w:rsidR="00875DD4" w:rsidRPr="007557FD" w:rsidRDefault="00E60346" w:rsidP="00744EBD">
            <w:pPr>
              <w:jc w:val="both"/>
              <w:rPr>
                <w:rFonts w:cs="Arial"/>
                <w:color w:val="000000" w:themeColor="text1"/>
                <w:sz w:val="18"/>
                <w:szCs w:val="18"/>
              </w:rPr>
            </w:pPr>
            <w:r w:rsidRPr="007557FD">
              <w:rPr>
                <w:rFonts w:cs="Arial"/>
                <w:color w:val="000000" w:themeColor="text1"/>
                <w:sz w:val="18"/>
                <w:szCs w:val="18"/>
              </w:rPr>
              <w:t>X</w:t>
            </w:r>
          </w:p>
        </w:tc>
        <w:tc>
          <w:tcPr>
            <w:tcW w:w="0" w:type="auto"/>
          </w:tcPr>
          <w:p w14:paraId="6FA7B956" w14:textId="77777777" w:rsidR="00875DD4" w:rsidRPr="007557FD" w:rsidRDefault="00875DD4" w:rsidP="00744EBD">
            <w:pPr>
              <w:jc w:val="both"/>
              <w:rPr>
                <w:rFonts w:cs="Arial"/>
                <w:color w:val="000000" w:themeColor="text1"/>
                <w:sz w:val="18"/>
                <w:szCs w:val="18"/>
              </w:rPr>
            </w:pPr>
          </w:p>
        </w:tc>
        <w:tc>
          <w:tcPr>
            <w:tcW w:w="0" w:type="auto"/>
          </w:tcPr>
          <w:p w14:paraId="107E105B" w14:textId="77777777" w:rsidR="00875DD4" w:rsidRPr="007557FD" w:rsidRDefault="00875DD4" w:rsidP="00744EBD">
            <w:pPr>
              <w:jc w:val="both"/>
              <w:rPr>
                <w:rFonts w:cs="Arial"/>
                <w:color w:val="000000" w:themeColor="text1"/>
                <w:sz w:val="18"/>
                <w:szCs w:val="18"/>
              </w:rPr>
            </w:pPr>
          </w:p>
        </w:tc>
      </w:tr>
      <w:tr w:rsidR="00240D91" w:rsidRPr="00240D91" w14:paraId="75179F67" w14:textId="77777777" w:rsidTr="007557FD">
        <w:trPr>
          <w:trHeight w:val="323"/>
          <w:jc w:val="center"/>
        </w:trPr>
        <w:tc>
          <w:tcPr>
            <w:tcW w:w="0" w:type="auto"/>
            <w:shd w:val="clear" w:color="auto" w:fill="auto"/>
            <w:vAlign w:val="center"/>
          </w:tcPr>
          <w:p w14:paraId="59A30A36" w14:textId="331A8F79" w:rsidR="00875DD4" w:rsidRPr="007557FD" w:rsidRDefault="00875DD4" w:rsidP="00744EBD">
            <w:pPr>
              <w:jc w:val="both"/>
              <w:rPr>
                <w:rFonts w:cs="Arial"/>
                <w:color w:val="000000" w:themeColor="text1"/>
                <w:sz w:val="18"/>
                <w:szCs w:val="18"/>
              </w:rPr>
            </w:pPr>
            <w:r w:rsidRPr="007557FD">
              <w:rPr>
                <w:rFonts w:cs="Arial"/>
                <w:color w:val="000000" w:themeColor="text1"/>
                <w:sz w:val="18"/>
                <w:szCs w:val="18"/>
              </w:rPr>
              <w:t>A0203 - Accompagnement préparation des plans de sécurité communaux</w:t>
            </w:r>
          </w:p>
        </w:tc>
        <w:tc>
          <w:tcPr>
            <w:tcW w:w="0" w:type="auto"/>
          </w:tcPr>
          <w:p w14:paraId="5ECB8D63" w14:textId="77777777" w:rsidR="00875DD4" w:rsidRPr="007557FD" w:rsidRDefault="00875DD4" w:rsidP="00744EBD">
            <w:pPr>
              <w:jc w:val="both"/>
              <w:rPr>
                <w:rFonts w:cs="Arial"/>
                <w:color w:val="000000" w:themeColor="text1"/>
                <w:sz w:val="18"/>
                <w:szCs w:val="18"/>
              </w:rPr>
            </w:pPr>
          </w:p>
        </w:tc>
        <w:tc>
          <w:tcPr>
            <w:tcW w:w="0" w:type="auto"/>
          </w:tcPr>
          <w:p w14:paraId="41FBEBA7" w14:textId="0F06DE09" w:rsidR="00875DD4" w:rsidRPr="007557FD" w:rsidRDefault="00E60346" w:rsidP="00744EBD">
            <w:pPr>
              <w:jc w:val="both"/>
              <w:rPr>
                <w:rFonts w:cs="Arial"/>
                <w:color w:val="000000" w:themeColor="text1"/>
                <w:sz w:val="18"/>
                <w:szCs w:val="18"/>
              </w:rPr>
            </w:pPr>
            <w:r w:rsidRPr="007557FD">
              <w:rPr>
                <w:rFonts w:cs="Arial"/>
                <w:color w:val="000000" w:themeColor="text1"/>
                <w:sz w:val="18"/>
                <w:szCs w:val="18"/>
              </w:rPr>
              <w:t>X</w:t>
            </w:r>
          </w:p>
        </w:tc>
        <w:tc>
          <w:tcPr>
            <w:tcW w:w="0" w:type="auto"/>
          </w:tcPr>
          <w:p w14:paraId="788C3397" w14:textId="77777777" w:rsidR="00875DD4" w:rsidRPr="007557FD" w:rsidRDefault="00875DD4" w:rsidP="00744EBD">
            <w:pPr>
              <w:jc w:val="both"/>
              <w:rPr>
                <w:rFonts w:cs="Arial"/>
                <w:color w:val="000000" w:themeColor="text1"/>
                <w:sz w:val="18"/>
                <w:szCs w:val="18"/>
              </w:rPr>
            </w:pPr>
          </w:p>
        </w:tc>
        <w:tc>
          <w:tcPr>
            <w:tcW w:w="0" w:type="auto"/>
          </w:tcPr>
          <w:p w14:paraId="35A42476" w14:textId="77777777" w:rsidR="00875DD4" w:rsidRPr="007557FD" w:rsidRDefault="00875DD4" w:rsidP="00744EBD">
            <w:pPr>
              <w:jc w:val="both"/>
              <w:rPr>
                <w:rFonts w:cs="Arial"/>
                <w:color w:val="000000" w:themeColor="text1"/>
                <w:sz w:val="18"/>
                <w:szCs w:val="18"/>
              </w:rPr>
            </w:pPr>
          </w:p>
        </w:tc>
      </w:tr>
      <w:tr w:rsidR="00240D91" w:rsidRPr="00240D91" w14:paraId="3BDD7D70" w14:textId="77777777" w:rsidTr="007557FD">
        <w:trPr>
          <w:trHeight w:val="323"/>
          <w:jc w:val="center"/>
        </w:trPr>
        <w:tc>
          <w:tcPr>
            <w:tcW w:w="0" w:type="auto"/>
            <w:shd w:val="clear" w:color="auto" w:fill="auto"/>
            <w:vAlign w:val="center"/>
          </w:tcPr>
          <w:p w14:paraId="0417D8E1" w14:textId="6946F020" w:rsidR="00875DD4" w:rsidRPr="007557FD" w:rsidRDefault="00875DD4" w:rsidP="00744EBD">
            <w:pPr>
              <w:jc w:val="both"/>
              <w:rPr>
                <w:rFonts w:cs="Arial"/>
                <w:color w:val="000000" w:themeColor="text1"/>
                <w:sz w:val="18"/>
                <w:szCs w:val="18"/>
              </w:rPr>
            </w:pPr>
            <w:r w:rsidRPr="007557FD">
              <w:rPr>
                <w:rFonts w:cs="Arial"/>
                <w:color w:val="000000" w:themeColor="text1"/>
                <w:sz w:val="18"/>
                <w:szCs w:val="18"/>
              </w:rPr>
              <w:t>A0204 - Appui à la mise en œuvre de priorités de plan sécurité communaux</w:t>
            </w:r>
          </w:p>
        </w:tc>
        <w:tc>
          <w:tcPr>
            <w:tcW w:w="0" w:type="auto"/>
          </w:tcPr>
          <w:p w14:paraId="21E7DBE0" w14:textId="77777777" w:rsidR="00875DD4" w:rsidRPr="007557FD" w:rsidRDefault="00875DD4" w:rsidP="00744EBD">
            <w:pPr>
              <w:jc w:val="both"/>
              <w:rPr>
                <w:rFonts w:cs="Arial"/>
                <w:color w:val="000000" w:themeColor="text1"/>
                <w:sz w:val="18"/>
                <w:szCs w:val="18"/>
              </w:rPr>
            </w:pPr>
          </w:p>
        </w:tc>
        <w:tc>
          <w:tcPr>
            <w:tcW w:w="0" w:type="auto"/>
          </w:tcPr>
          <w:p w14:paraId="56EAD353" w14:textId="1580B093" w:rsidR="00875DD4" w:rsidRPr="007557FD" w:rsidRDefault="00E60346" w:rsidP="00744EBD">
            <w:pPr>
              <w:jc w:val="both"/>
              <w:rPr>
                <w:rFonts w:cs="Arial"/>
                <w:color w:val="000000" w:themeColor="text1"/>
                <w:sz w:val="18"/>
                <w:szCs w:val="18"/>
              </w:rPr>
            </w:pPr>
            <w:r w:rsidRPr="007557FD">
              <w:rPr>
                <w:rFonts w:cs="Arial"/>
                <w:color w:val="000000" w:themeColor="text1"/>
                <w:sz w:val="18"/>
                <w:szCs w:val="18"/>
              </w:rPr>
              <w:t>X</w:t>
            </w:r>
          </w:p>
        </w:tc>
        <w:tc>
          <w:tcPr>
            <w:tcW w:w="0" w:type="auto"/>
          </w:tcPr>
          <w:p w14:paraId="09BA04C7" w14:textId="77777777" w:rsidR="00875DD4" w:rsidRPr="007557FD" w:rsidRDefault="00875DD4" w:rsidP="00744EBD">
            <w:pPr>
              <w:jc w:val="both"/>
              <w:rPr>
                <w:rFonts w:cs="Arial"/>
                <w:color w:val="000000" w:themeColor="text1"/>
                <w:sz w:val="18"/>
                <w:szCs w:val="18"/>
              </w:rPr>
            </w:pPr>
          </w:p>
        </w:tc>
        <w:tc>
          <w:tcPr>
            <w:tcW w:w="0" w:type="auto"/>
          </w:tcPr>
          <w:p w14:paraId="4055EFCE" w14:textId="77777777" w:rsidR="00875DD4" w:rsidRPr="007557FD" w:rsidRDefault="00875DD4" w:rsidP="00744EBD">
            <w:pPr>
              <w:jc w:val="both"/>
              <w:rPr>
                <w:rFonts w:cs="Arial"/>
                <w:color w:val="000000" w:themeColor="text1"/>
                <w:sz w:val="18"/>
                <w:szCs w:val="18"/>
              </w:rPr>
            </w:pPr>
          </w:p>
        </w:tc>
      </w:tr>
      <w:tr w:rsidR="00240D91" w:rsidRPr="00240D91" w14:paraId="36C28A17" w14:textId="77777777" w:rsidTr="007557FD">
        <w:trPr>
          <w:trHeight w:val="323"/>
          <w:jc w:val="center"/>
        </w:trPr>
        <w:tc>
          <w:tcPr>
            <w:tcW w:w="0" w:type="auto"/>
            <w:shd w:val="clear" w:color="auto" w:fill="auto"/>
            <w:vAlign w:val="center"/>
          </w:tcPr>
          <w:p w14:paraId="0F1D3025" w14:textId="118831D7" w:rsidR="00F65B91" w:rsidRPr="007557FD" w:rsidRDefault="00F65B91" w:rsidP="00744EBD">
            <w:pPr>
              <w:jc w:val="both"/>
              <w:rPr>
                <w:rFonts w:cs="Arial"/>
                <w:color w:val="000000" w:themeColor="text1"/>
                <w:sz w:val="18"/>
                <w:szCs w:val="18"/>
              </w:rPr>
            </w:pPr>
            <w:r w:rsidRPr="007557FD">
              <w:rPr>
                <w:rFonts w:cs="Arial"/>
                <w:color w:val="000000" w:themeColor="text1"/>
                <w:sz w:val="18"/>
                <w:szCs w:val="18"/>
              </w:rPr>
              <w:t>A0205 - Accompagnement technique des PSC</w:t>
            </w:r>
          </w:p>
        </w:tc>
        <w:tc>
          <w:tcPr>
            <w:tcW w:w="0" w:type="auto"/>
          </w:tcPr>
          <w:p w14:paraId="6DCCBE46" w14:textId="77777777" w:rsidR="00F65B91" w:rsidRPr="007557FD" w:rsidRDefault="00F65B91" w:rsidP="00744EBD">
            <w:pPr>
              <w:jc w:val="both"/>
              <w:rPr>
                <w:rFonts w:cs="Arial"/>
                <w:color w:val="000000" w:themeColor="text1"/>
                <w:sz w:val="18"/>
                <w:szCs w:val="18"/>
              </w:rPr>
            </w:pPr>
          </w:p>
        </w:tc>
        <w:tc>
          <w:tcPr>
            <w:tcW w:w="0" w:type="auto"/>
          </w:tcPr>
          <w:p w14:paraId="62AC8488" w14:textId="0502BED0" w:rsidR="00F65B91" w:rsidRPr="007557FD" w:rsidRDefault="00E60346" w:rsidP="00744EBD">
            <w:pPr>
              <w:jc w:val="both"/>
              <w:rPr>
                <w:rFonts w:cs="Arial"/>
                <w:color w:val="000000" w:themeColor="text1"/>
                <w:sz w:val="18"/>
                <w:szCs w:val="18"/>
              </w:rPr>
            </w:pPr>
            <w:r w:rsidRPr="007557FD">
              <w:rPr>
                <w:rFonts w:cs="Arial"/>
                <w:color w:val="000000" w:themeColor="text1"/>
                <w:sz w:val="18"/>
                <w:szCs w:val="18"/>
              </w:rPr>
              <w:t>X</w:t>
            </w:r>
          </w:p>
        </w:tc>
        <w:tc>
          <w:tcPr>
            <w:tcW w:w="0" w:type="auto"/>
          </w:tcPr>
          <w:p w14:paraId="0F652E0D" w14:textId="77777777" w:rsidR="00F65B91" w:rsidRPr="007557FD" w:rsidRDefault="00F65B91" w:rsidP="00744EBD">
            <w:pPr>
              <w:jc w:val="both"/>
              <w:rPr>
                <w:rFonts w:cs="Arial"/>
                <w:color w:val="000000" w:themeColor="text1"/>
                <w:sz w:val="18"/>
                <w:szCs w:val="18"/>
              </w:rPr>
            </w:pPr>
          </w:p>
        </w:tc>
        <w:tc>
          <w:tcPr>
            <w:tcW w:w="0" w:type="auto"/>
          </w:tcPr>
          <w:p w14:paraId="37A457A1" w14:textId="77777777" w:rsidR="00F65B91" w:rsidRPr="007557FD" w:rsidRDefault="00F65B91" w:rsidP="00744EBD">
            <w:pPr>
              <w:jc w:val="both"/>
              <w:rPr>
                <w:rFonts w:cs="Arial"/>
                <w:color w:val="000000" w:themeColor="text1"/>
                <w:sz w:val="18"/>
                <w:szCs w:val="18"/>
              </w:rPr>
            </w:pPr>
          </w:p>
        </w:tc>
      </w:tr>
    </w:tbl>
    <w:p w14:paraId="773B32BB" w14:textId="77777777" w:rsidR="009F3C01" w:rsidRPr="00744EBD" w:rsidRDefault="009F3C01" w:rsidP="00CD0468">
      <w:pPr>
        <w:pStyle w:val="Corpsdetexte"/>
        <w:spacing w:after="160" w:line="240" w:lineRule="auto"/>
        <w:rPr>
          <w:rFonts w:eastAsia="Calibri"/>
          <w:kern w:val="0"/>
          <w:sz w:val="21"/>
          <w:szCs w:val="22"/>
          <w:lang w:val="pt-PT"/>
        </w:rPr>
      </w:pPr>
    </w:p>
    <w:p w14:paraId="524E66C5" w14:textId="1EBDAC69" w:rsidR="007E44BD" w:rsidRPr="00744EBD" w:rsidRDefault="007E44BD" w:rsidP="00744EBD">
      <w:pPr>
        <w:pStyle w:val="Titre3"/>
        <w:jc w:val="both"/>
        <w:rPr>
          <w:rFonts w:ascii="Georgia" w:hAnsi="Georgia"/>
        </w:rPr>
      </w:pPr>
      <w:bookmarkStart w:id="67" w:name="_Toc35355283"/>
      <w:proofErr w:type="spellStart"/>
      <w:r w:rsidRPr="00744EBD">
        <w:rPr>
          <w:rFonts w:ascii="Georgia" w:hAnsi="Georgia"/>
        </w:rPr>
        <w:t>Analyse</w:t>
      </w:r>
      <w:proofErr w:type="spellEnd"/>
      <w:r w:rsidRPr="00744EBD">
        <w:rPr>
          <w:rFonts w:ascii="Georgia" w:hAnsi="Georgia"/>
        </w:rPr>
        <w:t xml:space="preserve"> des </w:t>
      </w:r>
      <w:proofErr w:type="spellStart"/>
      <w:r w:rsidRPr="00744EBD">
        <w:rPr>
          <w:rFonts w:ascii="Georgia" w:hAnsi="Georgia"/>
        </w:rPr>
        <w:t>progrès</w:t>
      </w:r>
      <w:proofErr w:type="spellEnd"/>
      <w:r w:rsidRPr="00744EBD">
        <w:rPr>
          <w:rFonts w:ascii="Georgia" w:hAnsi="Georgia"/>
        </w:rPr>
        <w:t xml:space="preserve"> </w:t>
      </w:r>
      <w:proofErr w:type="spellStart"/>
      <w:r w:rsidRPr="00744EBD">
        <w:rPr>
          <w:rFonts w:ascii="Georgia" w:hAnsi="Georgia"/>
        </w:rPr>
        <w:t>réalisés</w:t>
      </w:r>
      <w:bookmarkEnd w:id="67"/>
      <w:proofErr w:type="spellEnd"/>
    </w:p>
    <w:p w14:paraId="18B6CA2E" w14:textId="77777777" w:rsidR="00E60346" w:rsidRPr="00744EBD" w:rsidRDefault="00E60346" w:rsidP="00CD0468">
      <w:pPr>
        <w:pStyle w:val="Corpsdetexte"/>
        <w:spacing w:after="0" w:line="276" w:lineRule="auto"/>
        <w:ind w:left="720"/>
        <w:rPr>
          <w:rFonts w:eastAsia="Calibri"/>
          <w:iCs/>
          <w:color w:val="0070C0"/>
          <w:kern w:val="0"/>
          <w:sz w:val="21"/>
          <w:szCs w:val="22"/>
        </w:rPr>
      </w:pPr>
    </w:p>
    <w:p w14:paraId="347BAC41" w14:textId="345FF569" w:rsidR="00E60346" w:rsidRPr="00744EBD" w:rsidRDefault="00E60346">
      <w:pPr>
        <w:pStyle w:val="Corpsdetexte"/>
        <w:spacing w:after="0" w:line="276" w:lineRule="auto"/>
        <w:rPr>
          <w:rFonts w:eastAsia="Calibri"/>
          <w:iCs/>
          <w:color w:val="auto"/>
          <w:kern w:val="0"/>
          <w:sz w:val="21"/>
          <w:szCs w:val="22"/>
        </w:rPr>
      </w:pPr>
      <w:r w:rsidRPr="00744EBD">
        <w:rPr>
          <w:rFonts w:eastAsia="Calibri"/>
          <w:iCs/>
          <w:color w:val="auto"/>
          <w:kern w:val="0"/>
          <w:sz w:val="21"/>
          <w:szCs w:val="22"/>
        </w:rPr>
        <w:t xml:space="preserve">Au niveau des indicateurs, aucun progrès n’a pu être réalisé dans la mesure où les activités devant contribuer à l’évolution de ces derniers n’ont pas encore </w:t>
      </w:r>
      <w:r w:rsidR="00C05C71" w:rsidRPr="00744EBD">
        <w:rPr>
          <w:rFonts w:eastAsia="Calibri"/>
          <w:iCs/>
          <w:color w:val="auto"/>
          <w:kern w:val="0"/>
          <w:sz w:val="21"/>
          <w:szCs w:val="22"/>
        </w:rPr>
        <w:t xml:space="preserve">démarré. Cela fait suite à </w:t>
      </w:r>
      <w:r w:rsidRPr="00744EBD">
        <w:rPr>
          <w:rFonts w:eastAsia="Calibri"/>
          <w:iCs/>
          <w:color w:val="auto"/>
          <w:kern w:val="0"/>
          <w:sz w:val="21"/>
          <w:szCs w:val="22"/>
        </w:rPr>
        <w:t>un problème interne au niveau de la police belge qui n’a pas pu fournir les experts compétents</w:t>
      </w:r>
      <w:r w:rsidR="0099476C" w:rsidRPr="00744EBD">
        <w:rPr>
          <w:rFonts w:eastAsia="Calibri"/>
          <w:iCs/>
          <w:color w:val="auto"/>
          <w:kern w:val="0"/>
          <w:sz w:val="21"/>
          <w:szCs w:val="22"/>
        </w:rPr>
        <w:t xml:space="preserve"> en vue d’appuyer les structures institutionnelles régionales et communales dans l’intégration des préoccupations sécuritaires dans le plan régional de développement. </w:t>
      </w:r>
      <w:r w:rsidR="0060670D">
        <w:rPr>
          <w:rFonts w:eastAsia="Calibri"/>
          <w:iCs/>
          <w:color w:val="auto"/>
          <w:kern w:val="0"/>
          <w:sz w:val="21"/>
          <w:szCs w:val="22"/>
        </w:rPr>
        <w:t>La problématique ne porte pas sur une question de planification</w:t>
      </w:r>
      <w:r w:rsidR="00B36CD9">
        <w:rPr>
          <w:rFonts w:eastAsia="Calibri"/>
          <w:iCs/>
          <w:color w:val="auto"/>
          <w:kern w:val="0"/>
          <w:sz w:val="21"/>
          <w:szCs w:val="22"/>
        </w:rPr>
        <w:t xml:space="preserve"> des missions des experts</w:t>
      </w:r>
      <w:r w:rsidR="0060670D">
        <w:rPr>
          <w:rFonts w:eastAsia="Calibri"/>
          <w:iCs/>
          <w:color w:val="auto"/>
          <w:kern w:val="0"/>
          <w:sz w:val="21"/>
          <w:szCs w:val="22"/>
        </w:rPr>
        <w:t>, mais plutôt sur l’absence de procédures permettant le remboursement</w:t>
      </w:r>
      <w:r w:rsidR="00B36CD9">
        <w:rPr>
          <w:rFonts w:eastAsia="Calibri"/>
          <w:iCs/>
          <w:color w:val="auto"/>
          <w:kern w:val="0"/>
          <w:sz w:val="21"/>
          <w:szCs w:val="22"/>
        </w:rPr>
        <w:t>, par la Police fédérale,</w:t>
      </w:r>
      <w:r w:rsidR="0060670D">
        <w:rPr>
          <w:rFonts w:eastAsia="Calibri"/>
          <w:iCs/>
          <w:color w:val="auto"/>
          <w:kern w:val="0"/>
          <w:sz w:val="21"/>
          <w:szCs w:val="22"/>
        </w:rPr>
        <w:t xml:space="preserve"> des rémunérations des experts mis à disposition pour les missions </w:t>
      </w:r>
      <w:r w:rsidR="00B36CD9">
        <w:rPr>
          <w:rFonts w:eastAsia="Calibri"/>
          <w:iCs/>
          <w:color w:val="auto"/>
          <w:kern w:val="0"/>
          <w:sz w:val="21"/>
          <w:szCs w:val="22"/>
        </w:rPr>
        <w:t xml:space="preserve">court-terme </w:t>
      </w:r>
      <w:proofErr w:type="spellStart"/>
      <w:r w:rsidR="00B36CD9">
        <w:rPr>
          <w:rFonts w:eastAsia="Calibri"/>
          <w:iCs/>
          <w:color w:val="auto"/>
          <w:kern w:val="0"/>
          <w:sz w:val="21"/>
          <w:szCs w:val="22"/>
        </w:rPr>
        <w:t>Enabel</w:t>
      </w:r>
      <w:proofErr w:type="spellEnd"/>
      <w:r w:rsidR="00B36CD9">
        <w:rPr>
          <w:rFonts w:eastAsia="Calibri"/>
          <w:iCs/>
          <w:color w:val="auto"/>
          <w:kern w:val="0"/>
          <w:sz w:val="21"/>
          <w:szCs w:val="22"/>
        </w:rPr>
        <w:t xml:space="preserve"> par la Police locale, rémunérations pourtant versées par </w:t>
      </w:r>
      <w:proofErr w:type="spellStart"/>
      <w:r w:rsidR="00B36CD9">
        <w:rPr>
          <w:rFonts w:eastAsia="Calibri"/>
          <w:iCs/>
          <w:color w:val="auto"/>
          <w:kern w:val="0"/>
          <w:sz w:val="21"/>
          <w:szCs w:val="22"/>
        </w:rPr>
        <w:t>Enabel</w:t>
      </w:r>
      <w:proofErr w:type="spellEnd"/>
      <w:r w:rsidR="00B36CD9">
        <w:rPr>
          <w:rFonts w:eastAsia="Calibri"/>
          <w:iCs/>
          <w:color w:val="auto"/>
          <w:kern w:val="0"/>
          <w:sz w:val="21"/>
          <w:szCs w:val="22"/>
        </w:rPr>
        <w:t xml:space="preserve"> sur base du principe de prise en charge des coûts réels des experts de la Police Intégrée belge (y compris les rémunérations). </w:t>
      </w:r>
      <w:proofErr w:type="gramStart"/>
      <w:r w:rsidR="00CC4BD0">
        <w:rPr>
          <w:rFonts w:eastAsia="Calibri"/>
          <w:iCs/>
          <w:color w:val="auto"/>
          <w:kern w:val="0"/>
          <w:sz w:val="21"/>
          <w:szCs w:val="22"/>
        </w:rPr>
        <w:t>Suite à</w:t>
      </w:r>
      <w:proofErr w:type="gramEnd"/>
      <w:r w:rsidR="00CC4BD0">
        <w:rPr>
          <w:rFonts w:eastAsia="Calibri"/>
          <w:iCs/>
          <w:color w:val="auto"/>
          <w:kern w:val="0"/>
          <w:sz w:val="21"/>
          <w:szCs w:val="22"/>
        </w:rPr>
        <w:t xml:space="preserve"> l’impossibilité actuelle de la Police fédérale de pourvoir au remboursement de ces rémunérations du fait du manque de procédures, la Police locale, de manière générale, n’est pas favorable à la mise à disposition d’experts pour des projets </w:t>
      </w:r>
      <w:proofErr w:type="spellStart"/>
      <w:r w:rsidR="00CC4BD0">
        <w:rPr>
          <w:rFonts w:eastAsia="Calibri"/>
          <w:iCs/>
          <w:color w:val="auto"/>
          <w:kern w:val="0"/>
          <w:sz w:val="21"/>
          <w:szCs w:val="22"/>
        </w:rPr>
        <w:t>Enabel</w:t>
      </w:r>
      <w:proofErr w:type="spellEnd"/>
      <w:r w:rsidR="00CC4BD0">
        <w:rPr>
          <w:rFonts w:eastAsia="Calibri"/>
          <w:iCs/>
          <w:color w:val="auto"/>
          <w:kern w:val="0"/>
          <w:sz w:val="21"/>
          <w:szCs w:val="22"/>
        </w:rPr>
        <w:t xml:space="preserve">. </w:t>
      </w:r>
      <w:r w:rsidR="00B36CD9">
        <w:rPr>
          <w:rFonts w:eastAsia="Calibri"/>
          <w:iCs/>
          <w:color w:val="auto"/>
          <w:kern w:val="0"/>
          <w:sz w:val="21"/>
          <w:szCs w:val="22"/>
        </w:rPr>
        <w:t xml:space="preserve">Il revient à l’Inspecteur </w:t>
      </w:r>
      <w:r w:rsidR="00B36CD9">
        <w:rPr>
          <w:rFonts w:eastAsia="Calibri"/>
          <w:iCs/>
          <w:color w:val="auto"/>
          <w:kern w:val="0"/>
          <w:sz w:val="21"/>
          <w:szCs w:val="22"/>
        </w:rPr>
        <w:lastRenderedPageBreak/>
        <w:t xml:space="preserve">Général des Finances de la Police fédérale en collaboration avec la Direction des Finances de trouver une solution à cette problématique. </w:t>
      </w:r>
      <w:r w:rsidR="0060670D">
        <w:rPr>
          <w:rFonts w:eastAsia="Calibri"/>
          <w:iCs/>
          <w:color w:val="auto"/>
          <w:kern w:val="0"/>
          <w:sz w:val="21"/>
          <w:szCs w:val="22"/>
        </w:rPr>
        <w:t xml:space="preserve"> </w:t>
      </w:r>
    </w:p>
    <w:p w14:paraId="38A68C80" w14:textId="77777777" w:rsidR="00E60346" w:rsidRPr="00744EBD" w:rsidRDefault="00E60346" w:rsidP="00C05C71">
      <w:pPr>
        <w:pStyle w:val="Corpsdetexte"/>
        <w:spacing w:after="0" w:line="276" w:lineRule="auto"/>
        <w:ind w:left="360"/>
        <w:rPr>
          <w:rFonts w:eastAsia="Calibri"/>
          <w:iCs/>
          <w:color w:val="0070C0"/>
          <w:kern w:val="0"/>
          <w:sz w:val="21"/>
          <w:szCs w:val="22"/>
        </w:rPr>
      </w:pPr>
    </w:p>
    <w:p w14:paraId="4D2EA5ED" w14:textId="138ACE91" w:rsidR="007E44BD" w:rsidRPr="00744EBD" w:rsidRDefault="007E44BD" w:rsidP="00744EBD">
      <w:pPr>
        <w:pStyle w:val="Titre2"/>
        <w:jc w:val="both"/>
        <w:rPr>
          <w:rFonts w:ascii="Georgia" w:hAnsi="Georgia"/>
        </w:rPr>
      </w:pPr>
      <w:bookmarkStart w:id="68" w:name="_Toc35355284"/>
      <w:r w:rsidRPr="00744EBD">
        <w:rPr>
          <w:rFonts w:ascii="Georgia" w:hAnsi="Georgia"/>
        </w:rPr>
        <w:t>Performance de l'output 3</w:t>
      </w:r>
      <w:r w:rsidRPr="00744EBD">
        <w:rPr>
          <w:rFonts w:ascii="Georgia" w:hAnsi="Georgia"/>
          <w:snapToGrid w:val="0"/>
          <w:vertAlign w:val="superscript"/>
        </w:rPr>
        <w:footnoteReference w:id="17"/>
      </w:r>
      <w:bookmarkEnd w:id="68"/>
    </w:p>
    <w:p w14:paraId="0E2D66F1" w14:textId="1F49A292" w:rsidR="002D17FB" w:rsidRPr="007C53C8" w:rsidRDefault="00C816C4" w:rsidP="007C53C8">
      <w:pPr>
        <w:pStyle w:val="Normalcentr"/>
        <w:jc w:val="both"/>
        <w:rPr>
          <w:rFonts w:ascii="Georgia" w:hAnsi="Georgia" w:cs="Arial"/>
          <w:i/>
          <w:iCs/>
          <w:sz w:val="20"/>
          <w:szCs w:val="20"/>
        </w:rPr>
      </w:pPr>
      <w:r w:rsidRPr="00744EBD">
        <w:rPr>
          <w:rFonts w:ascii="Georgia" w:hAnsi="Georgia" w:cs="Arial"/>
          <w:i/>
          <w:iCs/>
          <w:noProof/>
          <w:sz w:val="20"/>
          <w:szCs w:val="20"/>
          <w:lang w:eastAsia="fr-BE"/>
        </w:rPr>
        <w:drawing>
          <wp:inline distT="0" distB="0" distL="0" distR="0" wp14:anchorId="121510B5" wp14:editId="593ED62B">
            <wp:extent cx="4714875" cy="5086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2CE3CF42" w14:textId="5B16DF94" w:rsidR="007E44BD" w:rsidRPr="007557FD" w:rsidRDefault="007E44BD" w:rsidP="00744EBD">
      <w:pPr>
        <w:pStyle w:val="Titre3"/>
        <w:jc w:val="both"/>
        <w:rPr>
          <w:rFonts w:ascii="Georgia" w:hAnsi="Georgia"/>
          <w:color w:val="000000" w:themeColor="text1"/>
        </w:rPr>
      </w:pPr>
      <w:bookmarkStart w:id="69" w:name="_Toc35355285"/>
      <w:proofErr w:type="spellStart"/>
      <w:r w:rsidRPr="007557FD">
        <w:rPr>
          <w:rFonts w:ascii="Georgia" w:hAnsi="Georgia"/>
          <w:color w:val="000000" w:themeColor="text1"/>
        </w:rPr>
        <w:t>Progrès</w:t>
      </w:r>
      <w:proofErr w:type="spellEnd"/>
      <w:r w:rsidRPr="007557FD">
        <w:rPr>
          <w:rFonts w:ascii="Georgia" w:hAnsi="Georgia"/>
          <w:color w:val="000000" w:themeColor="text1"/>
        </w:rPr>
        <w:t xml:space="preserve"> des </w:t>
      </w:r>
      <w:proofErr w:type="spellStart"/>
      <w:r w:rsidRPr="007557FD">
        <w:rPr>
          <w:rFonts w:ascii="Georgia" w:hAnsi="Georgia"/>
          <w:color w:val="000000" w:themeColor="text1"/>
        </w:rPr>
        <w:t>indicateurs</w:t>
      </w:r>
      <w:bookmarkEnd w:id="69"/>
      <w:proofErr w:type="spellEnd"/>
    </w:p>
    <w:p w14:paraId="178C13E6" w14:textId="77777777" w:rsidR="00744EBD" w:rsidRPr="00744EBD" w:rsidRDefault="00744EBD" w:rsidP="00744EB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902"/>
        <w:gridCol w:w="1357"/>
        <w:gridCol w:w="1392"/>
        <w:gridCol w:w="1027"/>
        <w:gridCol w:w="790"/>
      </w:tblGrid>
      <w:tr w:rsidR="007E44BD" w:rsidRPr="008E22DD" w14:paraId="31D7177B" w14:textId="77777777" w:rsidTr="00744EBD">
        <w:trPr>
          <w:cantSplit/>
          <w:jc w:val="center"/>
        </w:trPr>
        <w:tc>
          <w:tcPr>
            <w:tcW w:w="0" w:type="auto"/>
            <w:gridSpan w:val="6"/>
          </w:tcPr>
          <w:p w14:paraId="3A92EE92" w14:textId="0853EED6"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Output </w:t>
            </w:r>
            <w:r w:rsidR="00C34D23" w:rsidRPr="007557FD">
              <w:rPr>
                <w:b/>
                <w:color w:val="000000" w:themeColor="text1"/>
                <w:sz w:val="18"/>
                <w:szCs w:val="18"/>
              </w:rPr>
              <w:t>3</w:t>
            </w:r>
            <w:r w:rsidRPr="007557FD">
              <w:rPr>
                <w:b/>
                <w:color w:val="000000" w:themeColor="text1"/>
                <w:sz w:val="18"/>
                <w:szCs w:val="18"/>
              </w:rPr>
              <w:t> :</w:t>
            </w:r>
            <w:r w:rsidR="00C34D23" w:rsidRPr="007557FD">
              <w:rPr>
                <w:color w:val="000000" w:themeColor="text1"/>
                <w:sz w:val="18"/>
                <w:szCs w:val="18"/>
              </w:rPr>
              <w:t xml:space="preserve"> </w:t>
            </w:r>
            <w:r w:rsidR="00C34D23" w:rsidRPr="007557FD">
              <w:rPr>
                <w:b/>
                <w:color w:val="000000" w:themeColor="text1"/>
                <w:sz w:val="18"/>
                <w:szCs w:val="18"/>
              </w:rPr>
              <w:t>La collaboration entre les FSI et la population est améliorée.</w:t>
            </w:r>
          </w:p>
        </w:tc>
      </w:tr>
      <w:tr w:rsidR="008E5366" w:rsidRPr="008E22DD" w14:paraId="6C6AA1EE" w14:textId="77777777" w:rsidTr="00744EBD">
        <w:trPr>
          <w:jc w:val="center"/>
        </w:trPr>
        <w:tc>
          <w:tcPr>
            <w:tcW w:w="0" w:type="auto"/>
          </w:tcPr>
          <w:p w14:paraId="23AC8541" w14:textId="77777777" w:rsidR="007E44BD" w:rsidRPr="007557FD" w:rsidRDefault="007E44BD" w:rsidP="00744EBD">
            <w:pPr>
              <w:pStyle w:val="Ballontekst1"/>
              <w:jc w:val="both"/>
              <w:rPr>
                <w:rFonts w:ascii="Georgia" w:hAnsi="Georgia" w:cs="Arial"/>
                <w:b/>
                <w:bCs/>
                <w:color w:val="000000" w:themeColor="text1"/>
                <w:sz w:val="18"/>
                <w:szCs w:val="18"/>
              </w:rPr>
            </w:pPr>
            <w:r w:rsidRPr="007557FD">
              <w:rPr>
                <w:rFonts w:ascii="Georgia" w:hAnsi="Georgia"/>
                <w:b/>
                <w:color w:val="000000" w:themeColor="text1"/>
                <w:sz w:val="18"/>
                <w:szCs w:val="18"/>
              </w:rPr>
              <w:t>Indicateurs</w:t>
            </w:r>
          </w:p>
        </w:tc>
        <w:tc>
          <w:tcPr>
            <w:tcW w:w="0" w:type="auto"/>
          </w:tcPr>
          <w:p w14:paraId="2C80D19A" w14:textId="77777777"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Valeur de base</w:t>
            </w:r>
          </w:p>
        </w:tc>
        <w:tc>
          <w:tcPr>
            <w:tcW w:w="0" w:type="auto"/>
          </w:tcPr>
          <w:p w14:paraId="64F5C341" w14:textId="77777777"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Valeur année précédente</w:t>
            </w:r>
          </w:p>
        </w:tc>
        <w:tc>
          <w:tcPr>
            <w:tcW w:w="0" w:type="auto"/>
          </w:tcPr>
          <w:p w14:paraId="43508B4D" w14:textId="77777777"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Valeur année rapportage</w:t>
            </w:r>
          </w:p>
        </w:tc>
        <w:tc>
          <w:tcPr>
            <w:tcW w:w="0" w:type="auto"/>
          </w:tcPr>
          <w:p w14:paraId="03FCD807" w14:textId="77777777"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Cible année rapport</w:t>
            </w:r>
          </w:p>
        </w:tc>
        <w:tc>
          <w:tcPr>
            <w:tcW w:w="0" w:type="auto"/>
          </w:tcPr>
          <w:p w14:paraId="15F829DC" w14:textId="77777777" w:rsidR="007E44BD" w:rsidRPr="007557FD" w:rsidRDefault="007E44BD" w:rsidP="00744EBD">
            <w:pPr>
              <w:jc w:val="both"/>
              <w:rPr>
                <w:rFonts w:cs="Arial"/>
                <w:b/>
                <w:bCs/>
                <w:color w:val="000000" w:themeColor="text1"/>
                <w:sz w:val="18"/>
                <w:szCs w:val="18"/>
              </w:rPr>
            </w:pPr>
            <w:r w:rsidRPr="007557FD">
              <w:rPr>
                <w:b/>
                <w:color w:val="000000" w:themeColor="text1"/>
                <w:sz w:val="18"/>
                <w:szCs w:val="18"/>
              </w:rPr>
              <w:t>Cible finale</w:t>
            </w:r>
          </w:p>
        </w:tc>
      </w:tr>
      <w:tr w:rsidR="008E5366" w:rsidRPr="008E22DD" w14:paraId="46918FC7" w14:textId="77777777" w:rsidTr="00744EBD">
        <w:trPr>
          <w:jc w:val="center"/>
        </w:trPr>
        <w:tc>
          <w:tcPr>
            <w:tcW w:w="0" w:type="auto"/>
          </w:tcPr>
          <w:p w14:paraId="51D30C77" w14:textId="22912355" w:rsidR="004F7B18" w:rsidRPr="007557FD" w:rsidRDefault="004F7B18" w:rsidP="00744EBD">
            <w:pPr>
              <w:pStyle w:val="Index"/>
              <w:suppressLineNumbers w:val="0"/>
              <w:jc w:val="both"/>
              <w:rPr>
                <w:rFonts w:cs="Arial"/>
                <w:color w:val="000000" w:themeColor="text1"/>
                <w:sz w:val="18"/>
                <w:szCs w:val="18"/>
              </w:rPr>
            </w:pPr>
            <w:r w:rsidRPr="007557FD">
              <w:rPr>
                <w:color w:val="000000" w:themeColor="text1"/>
                <w:sz w:val="18"/>
                <w:szCs w:val="18"/>
              </w:rPr>
              <w:t xml:space="preserve">Proportion de communes de la région du Centre-Est avec au moins une structure communautaire locales de sécurité (S-CLS) reconnue par l'État (selon décret 1052) </w:t>
            </w:r>
          </w:p>
        </w:tc>
        <w:tc>
          <w:tcPr>
            <w:tcW w:w="0" w:type="auto"/>
          </w:tcPr>
          <w:p w14:paraId="28920560" w14:textId="235EE011" w:rsidR="004F7B18" w:rsidRPr="007557FD" w:rsidRDefault="004F7B18" w:rsidP="00744EBD">
            <w:pPr>
              <w:jc w:val="both"/>
              <w:rPr>
                <w:rFonts w:cs="Arial"/>
                <w:color w:val="000000" w:themeColor="text1"/>
                <w:sz w:val="18"/>
                <w:szCs w:val="18"/>
              </w:rPr>
            </w:pPr>
            <w:r w:rsidRPr="007557FD">
              <w:rPr>
                <w:color w:val="000000" w:themeColor="text1"/>
                <w:sz w:val="18"/>
                <w:szCs w:val="18"/>
              </w:rPr>
              <w:t>0</w:t>
            </w:r>
          </w:p>
        </w:tc>
        <w:tc>
          <w:tcPr>
            <w:tcW w:w="0" w:type="auto"/>
            <w:vAlign w:val="center"/>
          </w:tcPr>
          <w:p w14:paraId="04E50D0B" w14:textId="4404AA33" w:rsidR="004F7B18" w:rsidRPr="007557FD" w:rsidRDefault="004F7B18" w:rsidP="00744EBD">
            <w:pPr>
              <w:jc w:val="both"/>
              <w:rPr>
                <w:rFonts w:cs="Arial"/>
                <w:color w:val="000000" w:themeColor="text1"/>
                <w:sz w:val="18"/>
                <w:szCs w:val="18"/>
              </w:rPr>
            </w:pPr>
            <w:r w:rsidRPr="007557FD">
              <w:rPr>
                <w:rFonts w:cs="Arial"/>
                <w:color w:val="000000" w:themeColor="text1"/>
                <w:sz w:val="18"/>
                <w:szCs w:val="18"/>
              </w:rPr>
              <w:t>N/A</w:t>
            </w:r>
          </w:p>
        </w:tc>
        <w:tc>
          <w:tcPr>
            <w:tcW w:w="0" w:type="auto"/>
            <w:vAlign w:val="center"/>
          </w:tcPr>
          <w:p w14:paraId="62321851" w14:textId="13D5AD01" w:rsidR="004F7B18" w:rsidRPr="007557FD" w:rsidRDefault="004F7B18" w:rsidP="00744EBD">
            <w:pPr>
              <w:jc w:val="both"/>
              <w:rPr>
                <w:rFonts w:cs="Arial"/>
                <w:color w:val="000000" w:themeColor="text1"/>
                <w:sz w:val="18"/>
                <w:szCs w:val="18"/>
              </w:rPr>
            </w:pPr>
            <w:r w:rsidRPr="007557FD">
              <w:rPr>
                <w:rFonts w:cs="Arial"/>
                <w:color w:val="000000" w:themeColor="text1"/>
                <w:sz w:val="18"/>
                <w:szCs w:val="18"/>
              </w:rPr>
              <w:t>0</w:t>
            </w:r>
          </w:p>
        </w:tc>
        <w:tc>
          <w:tcPr>
            <w:tcW w:w="0" w:type="auto"/>
            <w:vAlign w:val="center"/>
          </w:tcPr>
          <w:p w14:paraId="36DBB38B" w14:textId="2F595C95" w:rsidR="004F7B18" w:rsidRPr="007557FD" w:rsidRDefault="004F7B18" w:rsidP="00744EBD">
            <w:pPr>
              <w:jc w:val="both"/>
              <w:rPr>
                <w:rFonts w:cs="Arial"/>
                <w:color w:val="000000" w:themeColor="text1"/>
                <w:sz w:val="18"/>
                <w:szCs w:val="18"/>
              </w:rPr>
            </w:pPr>
            <w:r w:rsidRPr="007557FD">
              <w:rPr>
                <w:rFonts w:cs="Arial"/>
                <w:color w:val="000000" w:themeColor="text1"/>
                <w:sz w:val="18"/>
                <w:szCs w:val="18"/>
              </w:rPr>
              <w:t>NR</w:t>
            </w:r>
          </w:p>
        </w:tc>
        <w:tc>
          <w:tcPr>
            <w:tcW w:w="0" w:type="auto"/>
          </w:tcPr>
          <w:p w14:paraId="2583A65A" w14:textId="67AE1E37" w:rsidR="004F7B18" w:rsidRPr="007557FD" w:rsidRDefault="004F7B18" w:rsidP="00744EBD">
            <w:pPr>
              <w:jc w:val="both"/>
              <w:rPr>
                <w:rFonts w:cs="Arial"/>
                <w:b/>
                <w:bCs/>
                <w:color w:val="000000" w:themeColor="text1"/>
                <w:sz w:val="18"/>
                <w:szCs w:val="18"/>
              </w:rPr>
            </w:pPr>
            <w:r w:rsidRPr="007557FD">
              <w:rPr>
                <w:color w:val="000000" w:themeColor="text1"/>
                <w:sz w:val="18"/>
                <w:szCs w:val="18"/>
              </w:rPr>
              <w:t>20</w:t>
            </w:r>
          </w:p>
        </w:tc>
      </w:tr>
      <w:tr w:rsidR="008E5366" w:rsidRPr="008E22DD" w14:paraId="6FBFABE0" w14:textId="77777777" w:rsidTr="00744EBD">
        <w:trPr>
          <w:jc w:val="center"/>
        </w:trPr>
        <w:tc>
          <w:tcPr>
            <w:tcW w:w="0" w:type="auto"/>
          </w:tcPr>
          <w:p w14:paraId="5945B143" w14:textId="3505324C" w:rsidR="004F7B18" w:rsidRPr="007557FD" w:rsidRDefault="004F7B18" w:rsidP="00744EBD">
            <w:pPr>
              <w:jc w:val="both"/>
              <w:rPr>
                <w:rFonts w:cs="Arial"/>
                <w:color w:val="000000" w:themeColor="text1"/>
                <w:sz w:val="18"/>
                <w:szCs w:val="18"/>
              </w:rPr>
            </w:pPr>
            <w:r w:rsidRPr="007557FD">
              <w:rPr>
                <w:color w:val="000000" w:themeColor="text1"/>
                <w:sz w:val="18"/>
                <w:szCs w:val="18"/>
              </w:rPr>
              <w:t>Pourcentage de la population de la région du Centre-Est qui juge positive la collaboration avec les forces de sécurité intérieure</w:t>
            </w:r>
          </w:p>
        </w:tc>
        <w:tc>
          <w:tcPr>
            <w:tcW w:w="0" w:type="auto"/>
          </w:tcPr>
          <w:p w14:paraId="61AE4DBA" w14:textId="5A93F170" w:rsidR="004F7B18" w:rsidRPr="007557FD" w:rsidRDefault="004F7B18" w:rsidP="00744EBD">
            <w:pPr>
              <w:jc w:val="both"/>
              <w:rPr>
                <w:rFonts w:cs="Arial"/>
                <w:color w:val="000000" w:themeColor="text1"/>
                <w:sz w:val="18"/>
                <w:szCs w:val="18"/>
              </w:rPr>
            </w:pPr>
            <w:r w:rsidRPr="007557FD">
              <w:rPr>
                <w:color w:val="000000" w:themeColor="text1"/>
                <w:sz w:val="18"/>
                <w:szCs w:val="18"/>
              </w:rPr>
              <w:t>77,9</w:t>
            </w:r>
            <w:r w:rsidR="00B25622" w:rsidRPr="007557FD">
              <w:rPr>
                <w:rStyle w:val="Appelnotedebasdep"/>
                <w:rFonts w:cs="Arial"/>
                <w:color w:val="000000" w:themeColor="text1"/>
                <w:sz w:val="18"/>
                <w:szCs w:val="18"/>
              </w:rPr>
              <w:footnoteReference w:id="18"/>
            </w:r>
          </w:p>
        </w:tc>
        <w:tc>
          <w:tcPr>
            <w:tcW w:w="0" w:type="auto"/>
          </w:tcPr>
          <w:p w14:paraId="76E8B21B" w14:textId="358F1CB9" w:rsidR="004F7B18" w:rsidRPr="007557FD" w:rsidRDefault="004F7B18" w:rsidP="00744EBD">
            <w:pPr>
              <w:jc w:val="both"/>
              <w:rPr>
                <w:rFonts w:cs="Arial"/>
                <w:color w:val="000000" w:themeColor="text1"/>
                <w:sz w:val="18"/>
                <w:szCs w:val="18"/>
              </w:rPr>
            </w:pPr>
            <w:r w:rsidRPr="007557FD">
              <w:rPr>
                <w:rFonts w:cs="Arial"/>
                <w:color w:val="000000" w:themeColor="text1"/>
                <w:sz w:val="18"/>
                <w:szCs w:val="18"/>
              </w:rPr>
              <w:t>N/A</w:t>
            </w:r>
          </w:p>
        </w:tc>
        <w:tc>
          <w:tcPr>
            <w:tcW w:w="0" w:type="auto"/>
            <w:vAlign w:val="center"/>
          </w:tcPr>
          <w:p w14:paraId="5805B855" w14:textId="72FF8955" w:rsidR="004F7B18" w:rsidRPr="007557FD" w:rsidRDefault="004F7B18" w:rsidP="008E5366">
            <w:pPr>
              <w:jc w:val="both"/>
              <w:rPr>
                <w:rFonts w:cs="Arial"/>
                <w:color w:val="000000" w:themeColor="text1"/>
                <w:sz w:val="18"/>
                <w:szCs w:val="18"/>
              </w:rPr>
            </w:pPr>
            <w:r w:rsidRPr="007557FD">
              <w:rPr>
                <w:rFonts w:cs="Arial"/>
                <w:color w:val="000000" w:themeColor="text1"/>
                <w:sz w:val="18"/>
                <w:szCs w:val="18"/>
              </w:rPr>
              <w:t xml:space="preserve">Mesuré </w:t>
            </w:r>
            <w:r w:rsidR="008E5366">
              <w:rPr>
                <w:rFonts w:cs="Arial"/>
                <w:color w:val="000000" w:themeColor="text1"/>
                <w:sz w:val="18"/>
                <w:szCs w:val="18"/>
              </w:rPr>
              <w:t xml:space="preserve">lors de la </w:t>
            </w:r>
            <w:r w:rsidRPr="007557FD">
              <w:rPr>
                <w:rFonts w:cs="Arial"/>
                <w:color w:val="000000" w:themeColor="text1"/>
                <w:sz w:val="18"/>
                <w:szCs w:val="18"/>
              </w:rPr>
              <w:t xml:space="preserve">MTR et </w:t>
            </w:r>
            <w:r w:rsidR="008E5366">
              <w:rPr>
                <w:rFonts w:cs="Arial"/>
                <w:color w:val="000000" w:themeColor="text1"/>
                <w:sz w:val="18"/>
                <w:szCs w:val="18"/>
              </w:rPr>
              <w:t xml:space="preserve">de </w:t>
            </w:r>
            <w:proofErr w:type="gramStart"/>
            <w:r w:rsidR="008E5366">
              <w:rPr>
                <w:rFonts w:cs="Arial"/>
                <w:color w:val="000000" w:themeColor="text1"/>
                <w:sz w:val="18"/>
                <w:szCs w:val="18"/>
              </w:rPr>
              <w:t>l’</w:t>
            </w:r>
            <w:r w:rsidR="008E5366" w:rsidRPr="007557FD">
              <w:rPr>
                <w:rFonts w:cs="Arial"/>
                <w:color w:val="000000" w:themeColor="text1"/>
                <w:sz w:val="18"/>
                <w:szCs w:val="18"/>
              </w:rPr>
              <w:t xml:space="preserve"> </w:t>
            </w:r>
            <w:r w:rsidRPr="007557FD">
              <w:rPr>
                <w:rFonts w:cs="Arial"/>
                <w:color w:val="000000" w:themeColor="text1"/>
                <w:sz w:val="18"/>
                <w:szCs w:val="18"/>
              </w:rPr>
              <w:t>ETR</w:t>
            </w:r>
            <w:proofErr w:type="gramEnd"/>
          </w:p>
        </w:tc>
        <w:tc>
          <w:tcPr>
            <w:tcW w:w="0" w:type="auto"/>
            <w:vAlign w:val="center"/>
          </w:tcPr>
          <w:p w14:paraId="6E7D7EE6" w14:textId="7A9706EF" w:rsidR="004F7B18" w:rsidRPr="007557FD" w:rsidRDefault="004F7B18" w:rsidP="00744EBD">
            <w:pPr>
              <w:jc w:val="both"/>
              <w:rPr>
                <w:rFonts w:cs="Arial"/>
                <w:color w:val="000000" w:themeColor="text1"/>
                <w:sz w:val="18"/>
                <w:szCs w:val="18"/>
              </w:rPr>
            </w:pPr>
            <w:r w:rsidRPr="007557FD">
              <w:rPr>
                <w:rFonts w:cs="Arial"/>
                <w:color w:val="000000" w:themeColor="text1"/>
                <w:sz w:val="18"/>
                <w:szCs w:val="18"/>
              </w:rPr>
              <w:t>NR</w:t>
            </w:r>
          </w:p>
        </w:tc>
        <w:tc>
          <w:tcPr>
            <w:tcW w:w="0" w:type="auto"/>
          </w:tcPr>
          <w:p w14:paraId="5F7A3E94" w14:textId="1DCA2502" w:rsidR="004F7B18" w:rsidRPr="007557FD" w:rsidRDefault="004F7B18" w:rsidP="00744EBD">
            <w:pPr>
              <w:jc w:val="both"/>
              <w:rPr>
                <w:rFonts w:cs="Arial"/>
                <w:b/>
                <w:bCs/>
                <w:color w:val="000000" w:themeColor="text1"/>
                <w:sz w:val="18"/>
                <w:szCs w:val="18"/>
              </w:rPr>
            </w:pPr>
            <w:r w:rsidRPr="007557FD">
              <w:rPr>
                <w:color w:val="000000" w:themeColor="text1"/>
                <w:sz w:val="18"/>
                <w:szCs w:val="18"/>
              </w:rPr>
              <w:t>77,9</w:t>
            </w:r>
          </w:p>
        </w:tc>
      </w:tr>
      <w:tr w:rsidR="008E5366" w:rsidRPr="008E22DD" w14:paraId="47630ADE" w14:textId="77777777" w:rsidTr="00744EBD">
        <w:trPr>
          <w:jc w:val="center"/>
        </w:trPr>
        <w:tc>
          <w:tcPr>
            <w:tcW w:w="0" w:type="auto"/>
          </w:tcPr>
          <w:p w14:paraId="273190BC" w14:textId="23674CDA" w:rsidR="004F7B18" w:rsidRPr="007557FD" w:rsidRDefault="004F7B18" w:rsidP="00744EBD">
            <w:pPr>
              <w:jc w:val="both"/>
              <w:rPr>
                <w:rFonts w:cs="Arial"/>
                <w:color w:val="000000" w:themeColor="text1"/>
                <w:sz w:val="18"/>
                <w:szCs w:val="18"/>
              </w:rPr>
            </w:pPr>
            <w:r w:rsidRPr="007557FD">
              <w:rPr>
                <w:color w:val="000000" w:themeColor="text1"/>
                <w:sz w:val="18"/>
                <w:szCs w:val="18"/>
              </w:rPr>
              <w:t>Proportion de communes de la région du Centre-Est avec une Coordination Communale de Sécurité fonctionnelle</w:t>
            </w:r>
          </w:p>
        </w:tc>
        <w:tc>
          <w:tcPr>
            <w:tcW w:w="0" w:type="auto"/>
          </w:tcPr>
          <w:p w14:paraId="338A468D" w14:textId="28629620" w:rsidR="004F7B18" w:rsidRPr="007557FD" w:rsidRDefault="004F7B18" w:rsidP="00744EBD">
            <w:pPr>
              <w:jc w:val="both"/>
              <w:rPr>
                <w:rFonts w:cs="Arial"/>
                <w:color w:val="000000" w:themeColor="text1"/>
                <w:sz w:val="18"/>
                <w:szCs w:val="18"/>
              </w:rPr>
            </w:pPr>
            <w:r w:rsidRPr="007557FD">
              <w:rPr>
                <w:color w:val="000000" w:themeColor="text1"/>
                <w:sz w:val="18"/>
                <w:szCs w:val="18"/>
              </w:rPr>
              <w:t>0</w:t>
            </w:r>
          </w:p>
        </w:tc>
        <w:tc>
          <w:tcPr>
            <w:tcW w:w="0" w:type="auto"/>
          </w:tcPr>
          <w:p w14:paraId="5AC16949" w14:textId="4E4DA592" w:rsidR="004F7B18" w:rsidRPr="007557FD" w:rsidRDefault="004F7B18" w:rsidP="00744EBD">
            <w:pPr>
              <w:jc w:val="both"/>
              <w:rPr>
                <w:rFonts w:cs="Arial"/>
                <w:color w:val="000000" w:themeColor="text1"/>
                <w:sz w:val="18"/>
                <w:szCs w:val="18"/>
              </w:rPr>
            </w:pPr>
            <w:r w:rsidRPr="007557FD">
              <w:rPr>
                <w:rFonts w:cs="Arial"/>
                <w:color w:val="000000" w:themeColor="text1"/>
                <w:sz w:val="18"/>
                <w:szCs w:val="18"/>
              </w:rPr>
              <w:t>N/A</w:t>
            </w:r>
          </w:p>
        </w:tc>
        <w:tc>
          <w:tcPr>
            <w:tcW w:w="0" w:type="auto"/>
            <w:vAlign w:val="center"/>
          </w:tcPr>
          <w:p w14:paraId="48F0FC19" w14:textId="0C77AE3E" w:rsidR="004F7B18" w:rsidRPr="007557FD" w:rsidRDefault="004F7B18" w:rsidP="00744EBD">
            <w:pPr>
              <w:jc w:val="both"/>
              <w:rPr>
                <w:rFonts w:cs="Arial"/>
                <w:color w:val="000000" w:themeColor="text1"/>
                <w:sz w:val="18"/>
                <w:szCs w:val="18"/>
              </w:rPr>
            </w:pPr>
            <w:r w:rsidRPr="007557FD">
              <w:rPr>
                <w:rFonts w:cs="Arial"/>
                <w:color w:val="000000" w:themeColor="text1"/>
                <w:sz w:val="18"/>
                <w:szCs w:val="18"/>
              </w:rPr>
              <w:t>0</w:t>
            </w:r>
          </w:p>
        </w:tc>
        <w:tc>
          <w:tcPr>
            <w:tcW w:w="0" w:type="auto"/>
            <w:vAlign w:val="center"/>
          </w:tcPr>
          <w:p w14:paraId="6004181B" w14:textId="73CECCED" w:rsidR="004F7B18" w:rsidRPr="007557FD" w:rsidRDefault="004F7B18" w:rsidP="00744EBD">
            <w:pPr>
              <w:jc w:val="both"/>
              <w:rPr>
                <w:rFonts w:cs="Arial"/>
                <w:color w:val="000000" w:themeColor="text1"/>
                <w:sz w:val="18"/>
                <w:szCs w:val="18"/>
              </w:rPr>
            </w:pPr>
            <w:r w:rsidRPr="007557FD">
              <w:rPr>
                <w:rFonts w:cs="Arial"/>
                <w:color w:val="000000" w:themeColor="text1"/>
                <w:sz w:val="18"/>
                <w:szCs w:val="18"/>
              </w:rPr>
              <w:t>NR</w:t>
            </w:r>
          </w:p>
        </w:tc>
        <w:tc>
          <w:tcPr>
            <w:tcW w:w="0" w:type="auto"/>
          </w:tcPr>
          <w:p w14:paraId="181DB986" w14:textId="6EFA8F52" w:rsidR="004F7B18" w:rsidRPr="007557FD" w:rsidRDefault="004F7B18" w:rsidP="00744EBD">
            <w:pPr>
              <w:jc w:val="both"/>
              <w:rPr>
                <w:rFonts w:cs="Arial"/>
                <w:b/>
                <w:bCs/>
                <w:color w:val="000000" w:themeColor="text1"/>
                <w:sz w:val="18"/>
                <w:szCs w:val="18"/>
              </w:rPr>
            </w:pPr>
            <w:r w:rsidRPr="007557FD">
              <w:rPr>
                <w:color w:val="000000" w:themeColor="text1"/>
                <w:sz w:val="18"/>
                <w:szCs w:val="18"/>
              </w:rPr>
              <w:t>50</w:t>
            </w:r>
          </w:p>
        </w:tc>
      </w:tr>
    </w:tbl>
    <w:p w14:paraId="6F129048" w14:textId="77777777" w:rsidR="00AB0328" w:rsidRPr="00744EBD" w:rsidRDefault="00AB0328" w:rsidP="00184324">
      <w:pPr>
        <w:pStyle w:val="Corpsdetexte"/>
        <w:spacing w:after="160" w:line="276" w:lineRule="auto"/>
        <w:rPr>
          <w:rFonts w:eastAsia="Calibri"/>
          <w:iCs/>
          <w:kern w:val="0"/>
          <w:sz w:val="21"/>
          <w:szCs w:val="22"/>
          <w:lang w:val="pt-PT"/>
        </w:rPr>
      </w:pPr>
    </w:p>
    <w:p w14:paraId="7468C27C" w14:textId="2BBB39E2" w:rsidR="007E44BD" w:rsidRPr="007557FD" w:rsidRDefault="007E44BD" w:rsidP="00744EBD">
      <w:pPr>
        <w:pStyle w:val="Titre3"/>
        <w:jc w:val="both"/>
        <w:rPr>
          <w:rFonts w:ascii="Georgia" w:hAnsi="Georgia"/>
          <w:color w:val="000000" w:themeColor="text1"/>
          <w:lang w:val="fr-BE"/>
        </w:rPr>
      </w:pPr>
      <w:bookmarkStart w:id="70" w:name="_Toc35355286"/>
      <w:r w:rsidRPr="007557FD">
        <w:rPr>
          <w:rFonts w:ascii="Georgia" w:hAnsi="Georgia"/>
          <w:color w:val="000000" w:themeColor="text1"/>
          <w:lang w:val="fr-BE"/>
        </w:rPr>
        <w:t>État d'avancement des principales activités</w:t>
      </w:r>
      <w:bookmarkEnd w:id="70"/>
    </w:p>
    <w:p w14:paraId="48A8509E" w14:textId="77777777" w:rsidR="00744EBD" w:rsidRPr="00744EBD" w:rsidRDefault="00744EBD" w:rsidP="00744E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597"/>
        <w:gridCol w:w="693"/>
        <w:gridCol w:w="870"/>
        <w:gridCol w:w="911"/>
      </w:tblGrid>
      <w:tr w:rsidR="008E22DD" w:rsidRPr="008E22DD" w14:paraId="6D09ED23" w14:textId="77777777" w:rsidTr="00744EBD">
        <w:trPr>
          <w:cantSplit/>
          <w:trHeight w:val="365"/>
          <w:jc w:val="center"/>
        </w:trPr>
        <w:tc>
          <w:tcPr>
            <w:tcW w:w="0" w:type="auto"/>
            <w:tcBorders>
              <w:top w:val="single" w:sz="4" w:space="0" w:color="auto"/>
              <w:left w:val="single" w:sz="4" w:space="0" w:color="auto"/>
              <w:bottom w:val="single" w:sz="4" w:space="0" w:color="auto"/>
              <w:right w:val="single" w:sz="4" w:space="0" w:color="auto"/>
            </w:tcBorders>
          </w:tcPr>
          <w:p w14:paraId="09DC0A64" w14:textId="77777777" w:rsidR="00AB0328" w:rsidRPr="007557FD" w:rsidRDefault="00AB0328" w:rsidP="00744EBD">
            <w:pPr>
              <w:jc w:val="both"/>
              <w:rPr>
                <w:color w:val="000000" w:themeColor="text1"/>
              </w:rPr>
            </w:pPr>
            <w:r w:rsidRPr="007557FD">
              <w:rPr>
                <w:color w:val="000000" w:themeColor="text1"/>
              </w:rPr>
              <w:t xml:space="preserve">État d'avancement des principales activités </w:t>
            </w:r>
            <w:r w:rsidRPr="007557FD">
              <w:rPr>
                <w:rStyle w:val="Appelnotedebasdep"/>
                <w:i w:val="0"/>
                <w:iCs w:val="0"/>
                <w:color w:val="000000" w:themeColor="text1"/>
                <w:sz w:val="21"/>
                <w:vertAlign w:val="baseline"/>
                <w:lang w:val="fr-BE" w:eastAsia="en-US"/>
              </w:rPr>
              <w:footnoteReference w:id="19"/>
            </w:r>
          </w:p>
          <w:p w14:paraId="598754F3" w14:textId="77777777" w:rsidR="00AB0328" w:rsidRPr="007557FD" w:rsidRDefault="00AB0328" w:rsidP="00744EBD">
            <w:pPr>
              <w:jc w:val="both"/>
              <w:rPr>
                <w:color w:val="000000" w:themeColor="text1"/>
              </w:rPr>
            </w:pPr>
          </w:p>
        </w:tc>
        <w:tc>
          <w:tcPr>
            <w:tcW w:w="0" w:type="auto"/>
            <w:gridSpan w:val="4"/>
            <w:tcBorders>
              <w:top w:val="single" w:sz="4" w:space="0" w:color="auto"/>
              <w:left w:val="single" w:sz="4" w:space="0" w:color="auto"/>
              <w:bottom w:val="single" w:sz="4" w:space="0" w:color="auto"/>
              <w:right w:val="single" w:sz="4" w:space="0" w:color="auto"/>
            </w:tcBorders>
          </w:tcPr>
          <w:p w14:paraId="37D2D814" w14:textId="77777777" w:rsidR="00AB0328" w:rsidRPr="007557FD" w:rsidRDefault="00AB0328" w:rsidP="00744EBD">
            <w:pPr>
              <w:jc w:val="both"/>
              <w:rPr>
                <w:color w:val="000000" w:themeColor="text1"/>
              </w:rPr>
            </w:pPr>
            <w:r w:rsidRPr="007557FD">
              <w:rPr>
                <w:color w:val="000000" w:themeColor="text1"/>
              </w:rPr>
              <w:t>État d'avancement </w:t>
            </w:r>
          </w:p>
          <w:p w14:paraId="2EB83D06" w14:textId="77777777" w:rsidR="00AB0328" w:rsidRPr="007557FD" w:rsidRDefault="00AB0328" w:rsidP="00744EBD">
            <w:pPr>
              <w:jc w:val="both"/>
              <w:rPr>
                <w:color w:val="000000" w:themeColor="text1"/>
              </w:rPr>
            </w:pPr>
            <w:r w:rsidRPr="007557FD">
              <w:rPr>
                <w:color w:val="000000" w:themeColor="text1"/>
              </w:rPr>
              <w:t>Les activités sont :</w:t>
            </w:r>
          </w:p>
        </w:tc>
      </w:tr>
      <w:tr w:rsidR="008E22DD" w:rsidRPr="008E22DD" w14:paraId="62CDF999" w14:textId="77777777" w:rsidTr="00744EBD">
        <w:trPr>
          <w:cantSplit/>
          <w:trHeight w:val="149"/>
          <w:jc w:val="center"/>
        </w:trPr>
        <w:tc>
          <w:tcPr>
            <w:tcW w:w="0" w:type="auto"/>
            <w:tcBorders>
              <w:top w:val="single" w:sz="4" w:space="0" w:color="auto"/>
              <w:left w:val="single" w:sz="4" w:space="0" w:color="auto"/>
              <w:bottom w:val="single" w:sz="4" w:space="0" w:color="auto"/>
              <w:right w:val="single" w:sz="4" w:space="0" w:color="auto"/>
            </w:tcBorders>
          </w:tcPr>
          <w:p w14:paraId="30DB4F60" w14:textId="77777777" w:rsidR="00AB0328" w:rsidRPr="007557FD" w:rsidRDefault="00AB0328" w:rsidP="00744EBD">
            <w:pPr>
              <w:pStyle w:val="Pieddepage"/>
              <w:keepNext/>
              <w:spacing w:before="120"/>
              <w:jc w:val="both"/>
              <w:rPr>
                <w:rFonts w:cs="Arial"/>
                <w:b/>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6880F2DC" w14:textId="77777777" w:rsidR="00AB0328" w:rsidRPr="007557FD" w:rsidRDefault="00AB0328" w:rsidP="00744EBD">
            <w:pPr>
              <w:pStyle w:val="Pieddepage"/>
              <w:keepNext/>
              <w:spacing w:before="120"/>
              <w:jc w:val="both"/>
              <w:rPr>
                <w:rFonts w:cs="Arial"/>
                <w:color w:val="000000" w:themeColor="text1"/>
                <w:sz w:val="16"/>
                <w:szCs w:val="16"/>
              </w:rPr>
            </w:pPr>
            <w:r w:rsidRPr="007557FD">
              <w:rPr>
                <w:color w:val="000000" w:themeColor="text1"/>
                <w:sz w:val="16"/>
                <w:szCs w:val="16"/>
              </w:rPr>
              <w:t>En avance</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35F1CBB9" w14:textId="77777777" w:rsidR="00AB0328" w:rsidRPr="007557FD" w:rsidRDefault="00AB0328" w:rsidP="00744EBD">
            <w:pPr>
              <w:pStyle w:val="Pieddepage"/>
              <w:keepNext/>
              <w:spacing w:before="120"/>
              <w:jc w:val="both"/>
              <w:rPr>
                <w:rFonts w:cs="Arial"/>
                <w:color w:val="000000" w:themeColor="text1"/>
                <w:sz w:val="16"/>
                <w:szCs w:val="16"/>
              </w:rPr>
            </w:pPr>
            <w:r w:rsidRPr="007557FD">
              <w:rPr>
                <w:color w:val="000000" w:themeColor="text1"/>
                <w:sz w:val="16"/>
                <w:szCs w:val="16"/>
              </w:rPr>
              <w:t>Dans les délais</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18213DF8" w14:textId="77777777" w:rsidR="00AB0328" w:rsidRPr="007557FD" w:rsidRDefault="00AB0328" w:rsidP="00744EBD">
            <w:pPr>
              <w:pStyle w:val="Pieddepage"/>
              <w:keepNext/>
              <w:spacing w:before="120"/>
              <w:jc w:val="both"/>
              <w:rPr>
                <w:rFonts w:cs="Arial"/>
                <w:color w:val="000000" w:themeColor="text1"/>
                <w:sz w:val="16"/>
                <w:szCs w:val="16"/>
              </w:rPr>
            </w:pPr>
            <w:r w:rsidRPr="007557FD">
              <w:rPr>
                <w:color w:val="000000" w:themeColor="text1"/>
                <w:sz w:val="16"/>
                <w:szCs w:val="16"/>
              </w:rPr>
              <w:t>Retardées</w:t>
            </w:r>
            <w:r w:rsidRPr="007557FD">
              <w:rPr>
                <w:rStyle w:val="Appelnotedebasdep"/>
                <w:color w:val="000000" w:themeColor="text1"/>
                <w:szCs w:val="16"/>
              </w:rPr>
              <w:footnoteReference w:id="20"/>
            </w:r>
            <w:r w:rsidRPr="007557FD">
              <w:rPr>
                <w:color w:val="000000" w:themeColor="text1"/>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tcPr>
          <w:p w14:paraId="4E530AB1" w14:textId="77777777" w:rsidR="00AB0328" w:rsidRPr="007557FD" w:rsidRDefault="00AB0328" w:rsidP="00744EBD">
            <w:pPr>
              <w:pStyle w:val="Pieddepage"/>
              <w:keepNext/>
              <w:spacing w:before="120"/>
              <w:jc w:val="both"/>
              <w:rPr>
                <w:rFonts w:cs="Arial"/>
                <w:color w:val="000000" w:themeColor="text1"/>
                <w:sz w:val="16"/>
                <w:szCs w:val="16"/>
              </w:rPr>
            </w:pPr>
            <w:r w:rsidRPr="007557FD">
              <w:rPr>
                <w:color w:val="000000" w:themeColor="text1"/>
                <w:sz w:val="16"/>
                <w:szCs w:val="16"/>
              </w:rPr>
              <w:t>En sérieux retard</w:t>
            </w:r>
            <w:r w:rsidRPr="007557FD">
              <w:rPr>
                <w:rStyle w:val="Appelnotedebasdep"/>
                <w:color w:val="000000" w:themeColor="text1"/>
                <w:szCs w:val="16"/>
              </w:rPr>
              <w:footnoteReference w:id="21"/>
            </w:r>
          </w:p>
        </w:tc>
      </w:tr>
      <w:tr w:rsidR="008E22DD" w:rsidRPr="008E22DD" w14:paraId="3124EC28" w14:textId="77777777" w:rsidTr="00744EBD">
        <w:trPr>
          <w:trHeight w:val="323"/>
          <w:jc w:val="center"/>
        </w:trPr>
        <w:tc>
          <w:tcPr>
            <w:tcW w:w="0" w:type="auto"/>
            <w:tcBorders>
              <w:top w:val="single" w:sz="8" w:space="0" w:color="000000"/>
              <w:left w:val="single" w:sz="8" w:space="0" w:color="5B9BD5"/>
              <w:bottom w:val="single" w:sz="8" w:space="0" w:color="000000"/>
              <w:right w:val="single" w:sz="8" w:space="0" w:color="000000"/>
            </w:tcBorders>
            <w:shd w:val="clear" w:color="auto" w:fill="auto"/>
            <w:vAlign w:val="center"/>
          </w:tcPr>
          <w:p w14:paraId="12ED3F7F" w14:textId="5EACFC2C" w:rsidR="00C34D23" w:rsidRPr="007557FD" w:rsidRDefault="004315A9" w:rsidP="00744EBD">
            <w:pPr>
              <w:jc w:val="both"/>
              <w:rPr>
                <w:rFonts w:cs="Arial"/>
                <w:color w:val="000000" w:themeColor="text1"/>
                <w:szCs w:val="16"/>
              </w:rPr>
            </w:pPr>
            <w:r w:rsidRPr="007557FD">
              <w:rPr>
                <w:rFonts w:eastAsia="Times New Roman" w:cs="Calibri"/>
                <w:color w:val="000000" w:themeColor="text1"/>
                <w:kern w:val="24"/>
              </w:rPr>
              <w:t>A0301 - Appui mise en place des Coordinations Communale de Sécurité</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9A79B" w14:textId="77777777" w:rsidR="00C34D23" w:rsidRPr="007557FD" w:rsidRDefault="00C34D23" w:rsidP="00744EBD">
            <w:pPr>
              <w:jc w:val="both"/>
              <w:rPr>
                <w:rFonts w:cs="Arial"/>
                <w:color w:val="000000" w:themeColor="text1"/>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FAF30" w14:textId="183845B0" w:rsidR="00C34D23" w:rsidRPr="007557FD" w:rsidRDefault="00084AD9" w:rsidP="00744EBD">
            <w:pPr>
              <w:jc w:val="both"/>
              <w:rPr>
                <w:rFonts w:cs="Arial"/>
                <w:color w:val="000000" w:themeColor="text1"/>
                <w:szCs w:val="16"/>
              </w:rPr>
            </w:pPr>
            <w:r w:rsidRPr="007557FD">
              <w:rPr>
                <w:rFonts w:cs="Arial"/>
                <w:color w:val="000000" w:themeColor="text1"/>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0A205" w14:textId="77777777" w:rsidR="00C34D23" w:rsidRPr="007557FD" w:rsidRDefault="00C34D23" w:rsidP="00744EBD">
            <w:pPr>
              <w:jc w:val="both"/>
              <w:rPr>
                <w:rFonts w:cs="Arial"/>
                <w:color w:val="000000" w:themeColor="text1"/>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494FF" w14:textId="77777777" w:rsidR="00C34D23" w:rsidRPr="007557FD" w:rsidRDefault="00C34D23" w:rsidP="00744EBD">
            <w:pPr>
              <w:jc w:val="both"/>
              <w:rPr>
                <w:rFonts w:cs="Arial"/>
                <w:color w:val="000000" w:themeColor="text1"/>
                <w:szCs w:val="16"/>
              </w:rPr>
            </w:pPr>
          </w:p>
        </w:tc>
      </w:tr>
      <w:tr w:rsidR="008E22DD" w:rsidRPr="008E22DD" w14:paraId="3D12BC19" w14:textId="77777777" w:rsidTr="00744EBD">
        <w:trPr>
          <w:trHeight w:val="310"/>
          <w:jc w:val="center"/>
        </w:trPr>
        <w:tc>
          <w:tcPr>
            <w:tcW w:w="0" w:type="auto"/>
            <w:tcBorders>
              <w:top w:val="single" w:sz="8" w:space="0" w:color="000000"/>
              <w:left w:val="single" w:sz="8" w:space="0" w:color="5B9BD5"/>
              <w:bottom w:val="single" w:sz="8" w:space="0" w:color="000000"/>
              <w:right w:val="single" w:sz="8" w:space="0" w:color="000000"/>
            </w:tcBorders>
            <w:shd w:val="clear" w:color="auto" w:fill="auto"/>
            <w:vAlign w:val="center"/>
          </w:tcPr>
          <w:p w14:paraId="70847533" w14:textId="793F83B8" w:rsidR="00C34D23" w:rsidRPr="007557FD" w:rsidRDefault="004315A9" w:rsidP="00744EBD">
            <w:pPr>
              <w:jc w:val="both"/>
              <w:rPr>
                <w:rFonts w:cs="Arial"/>
                <w:color w:val="000000" w:themeColor="text1"/>
                <w:szCs w:val="16"/>
              </w:rPr>
            </w:pPr>
            <w:r w:rsidRPr="007557FD">
              <w:rPr>
                <w:rFonts w:eastAsia="Times New Roman" w:cs="Calibri"/>
                <w:color w:val="000000" w:themeColor="text1"/>
                <w:kern w:val="24"/>
              </w:rPr>
              <w:t>A0302 - Formation FSI sur approche de police de proximité et droits humains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107FC" w14:textId="77777777" w:rsidR="00C34D23" w:rsidRPr="007557FD" w:rsidRDefault="00C34D23" w:rsidP="00744EBD">
            <w:pPr>
              <w:jc w:val="both"/>
              <w:rPr>
                <w:rFonts w:cs="Arial"/>
                <w:color w:val="000000" w:themeColor="text1"/>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C1C18" w14:textId="41D62F0E" w:rsidR="00C34D23" w:rsidRPr="007557FD" w:rsidRDefault="00084AD9" w:rsidP="00744EBD">
            <w:pPr>
              <w:jc w:val="both"/>
              <w:rPr>
                <w:rFonts w:cs="Arial"/>
                <w:color w:val="000000" w:themeColor="text1"/>
                <w:szCs w:val="16"/>
              </w:rPr>
            </w:pPr>
            <w:r w:rsidRPr="007557FD">
              <w:rPr>
                <w:rFonts w:cs="Arial"/>
                <w:color w:val="000000" w:themeColor="text1"/>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EC4D8" w14:textId="77777777" w:rsidR="00C34D23" w:rsidRPr="007557FD" w:rsidRDefault="00C34D23" w:rsidP="00744EBD">
            <w:pPr>
              <w:jc w:val="both"/>
              <w:rPr>
                <w:rFonts w:cs="Arial"/>
                <w:color w:val="000000" w:themeColor="text1"/>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283B0" w14:textId="77777777" w:rsidR="00C34D23" w:rsidRPr="007557FD" w:rsidRDefault="00C34D23" w:rsidP="00744EBD">
            <w:pPr>
              <w:jc w:val="both"/>
              <w:rPr>
                <w:rFonts w:cs="Arial"/>
                <w:color w:val="000000" w:themeColor="text1"/>
                <w:szCs w:val="16"/>
              </w:rPr>
            </w:pPr>
          </w:p>
        </w:tc>
      </w:tr>
      <w:tr w:rsidR="008E22DD" w:rsidRPr="008E22DD" w14:paraId="454EF10D" w14:textId="77777777" w:rsidTr="00744EBD">
        <w:trPr>
          <w:trHeight w:val="72"/>
          <w:jc w:val="center"/>
        </w:trPr>
        <w:tc>
          <w:tcPr>
            <w:tcW w:w="0" w:type="auto"/>
            <w:tcBorders>
              <w:top w:val="single" w:sz="8" w:space="0" w:color="000000"/>
              <w:left w:val="single" w:sz="8" w:space="0" w:color="5B9BD5"/>
              <w:bottom w:val="single" w:sz="8" w:space="0" w:color="000000"/>
              <w:right w:val="single" w:sz="8" w:space="0" w:color="000000"/>
            </w:tcBorders>
            <w:shd w:val="clear" w:color="auto" w:fill="auto"/>
            <w:vAlign w:val="center"/>
          </w:tcPr>
          <w:p w14:paraId="12C6D7A9" w14:textId="51B465CC" w:rsidR="00C34D23" w:rsidRPr="007557FD" w:rsidRDefault="004315A9" w:rsidP="00744EBD">
            <w:pPr>
              <w:jc w:val="both"/>
              <w:rPr>
                <w:rFonts w:cs="Arial"/>
                <w:color w:val="000000" w:themeColor="text1"/>
                <w:szCs w:val="16"/>
              </w:rPr>
            </w:pPr>
            <w:r w:rsidRPr="007557FD">
              <w:rPr>
                <w:rFonts w:eastAsia="Times New Roman" w:cs="Calibri"/>
                <w:color w:val="000000" w:themeColor="text1"/>
                <w:kern w:val="24"/>
              </w:rPr>
              <w:t>A0303 - Appuyer des maires/CT dans leur rôle de sécurité publique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C3A4B" w14:textId="77777777" w:rsidR="00C34D23" w:rsidRPr="007557FD" w:rsidRDefault="00C34D23" w:rsidP="00744EBD">
            <w:pPr>
              <w:jc w:val="both"/>
              <w:rPr>
                <w:rFonts w:cs="Arial"/>
                <w:color w:val="000000" w:themeColor="text1"/>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4F87" w14:textId="77777777" w:rsidR="00C34D23" w:rsidRPr="007557FD" w:rsidRDefault="00C34D23" w:rsidP="00744EBD">
            <w:pPr>
              <w:jc w:val="both"/>
              <w:rPr>
                <w:rFonts w:cs="Arial"/>
                <w:color w:val="000000" w:themeColor="text1"/>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8A053" w14:textId="0D13EAD1" w:rsidR="00C34D23" w:rsidRPr="007557FD" w:rsidRDefault="00B25622" w:rsidP="00744EBD">
            <w:pPr>
              <w:jc w:val="both"/>
              <w:rPr>
                <w:rFonts w:cs="Arial"/>
                <w:color w:val="000000" w:themeColor="text1"/>
                <w:szCs w:val="16"/>
              </w:rPr>
            </w:pPr>
            <w:r w:rsidRPr="007557FD">
              <w:rPr>
                <w:rFonts w:cs="Arial"/>
                <w:color w:val="000000" w:themeColor="text1"/>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B3F0F" w14:textId="10B218FB" w:rsidR="00C34D23" w:rsidRPr="007557FD" w:rsidRDefault="00C34D23" w:rsidP="00744EBD">
            <w:pPr>
              <w:jc w:val="both"/>
              <w:rPr>
                <w:rFonts w:cs="Arial"/>
                <w:color w:val="000000" w:themeColor="text1"/>
                <w:szCs w:val="16"/>
              </w:rPr>
            </w:pPr>
          </w:p>
        </w:tc>
      </w:tr>
      <w:tr w:rsidR="008E22DD" w:rsidRPr="008E22DD" w14:paraId="29092275" w14:textId="77777777" w:rsidTr="00744EBD">
        <w:trPr>
          <w:trHeight w:val="310"/>
          <w:jc w:val="center"/>
        </w:trPr>
        <w:tc>
          <w:tcPr>
            <w:tcW w:w="0" w:type="auto"/>
            <w:tcBorders>
              <w:top w:val="single" w:sz="8" w:space="0" w:color="000000"/>
              <w:left w:val="single" w:sz="8" w:space="0" w:color="5B9BD5"/>
              <w:bottom w:val="single" w:sz="8" w:space="0" w:color="000000"/>
              <w:right w:val="single" w:sz="8" w:space="0" w:color="000000"/>
            </w:tcBorders>
            <w:shd w:val="clear" w:color="auto" w:fill="auto"/>
            <w:vAlign w:val="center"/>
          </w:tcPr>
          <w:p w14:paraId="008247F5" w14:textId="61C20999" w:rsidR="00C34D23" w:rsidRPr="007557FD" w:rsidRDefault="004315A9" w:rsidP="00744EBD">
            <w:pPr>
              <w:jc w:val="both"/>
              <w:rPr>
                <w:rFonts w:cs="Arial"/>
                <w:color w:val="000000" w:themeColor="text1"/>
                <w:szCs w:val="16"/>
              </w:rPr>
            </w:pPr>
            <w:r w:rsidRPr="007557FD">
              <w:rPr>
                <w:rFonts w:eastAsia="Times New Roman" w:cs="Calibri"/>
                <w:color w:val="000000" w:themeColor="text1"/>
                <w:kern w:val="24"/>
              </w:rPr>
              <w:t>A0304 - Appui à la communication et au dialogue entre services de sécurité et population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F3961" w14:textId="77777777" w:rsidR="00C34D23" w:rsidRPr="007557FD" w:rsidRDefault="00C34D23" w:rsidP="00744EBD">
            <w:pPr>
              <w:jc w:val="both"/>
              <w:rPr>
                <w:rFonts w:cs="Arial"/>
                <w:color w:val="000000" w:themeColor="text1"/>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8FAA1" w14:textId="77777777" w:rsidR="00C34D23" w:rsidRPr="007557FD" w:rsidRDefault="00C34D23" w:rsidP="00744EBD">
            <w:pPr>
              <w:jc w:val="both"/>
              <w:rPr>
                <w:rFonts w:cs="Arial"/>
                <w:color w:val="000000" w:themeColor="text1"/>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3E744" w14:textId="50241437" w:rsidR="00C34D23" w:rsidRPr="007557FD" w:rsidRDefault="00B25622" w:rsidP="00744EBD">
            <w:pPr>
              <w:jc w:val="both"/>
              <w:rPr>
                <w:rFonts w:cs="Arial"/>
                <w:color w:val="000000" w:themeColor="text1"/>
                <w:szCs w:val="16"/>
              </w:rPr>
            </w:pPr>
            <w:r w:rsidRPr="007557FD">
              <w:rPr>
                <w:rFonts w:cs="Arial"/>
                <w:color w:val="000000" w:themeColor="text1"/>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BE5BB" w14:textId="6BF71F9A" w:rsidR="00C34D23" w:rsidRPr="007557FD" w:rsidRDefault="00C34D23" w:rsidP="00744EBD">
            <w:pPr>
              <w:jc w:val="both"/>
              <w:rPr>
                <w:rFonts w:cs="Arial"/>
                <w:color w:val="000000" w:themeColor="text1"/>
                <w:szCs w:val="16"/>
              </w:rPr>
            </w:pPr>
          </w:p>
        </w:tc>
      </w:tr>
      <w:tr w:rsidR="008E22DD" w:rsidRPr="008E22DD" w14:paraId="0155B030" w14:textId="77777777" w:rsidTr="00744EBD">
        <w:trPr>
          <w:trHeight w:val="323"/>
          <w:jc w:val="center"/>
        </w:trPr>
        <w:tc>
          <w:tcPr>
            <w:tcW w:w="0" w:type="auto"/>
            <w:tcBorders>
              <w:top w:val="single" w:sz="8" w:space="0" w:color="000000"/>
              <w:left w:val="single" w:sz="8" w:space="0" w:color="5B9BD5"/>
              <w:bottom w:val="single" w:sz="8" w:space="0" w:color="000000"/>
              <w:right w:val="single" w:sz="8" w:space="0" w:color="000000"/>
            </w:tcBorders>
            <w:shd w:val="clear" w:color="auto" w:fill="auto"/>
            <w:vAlign w:val="center"/>
          </w:tcPr>
          <w:p w14:paraId="5E7BAF14" w14:textId="25F6EDD5" w:rsidR="00C34D23" w:rsidRPr="007557FD" w:rsidRDefault="004315A9" w:rsidP="00744EBD">
            <w:pPr>
              <w:jc w:val="both"/>
              <w:rPr>
                <w:rFonts w:cs="Arial"/>
                <w:color w:val="000000" w:themeColor="text1"/>
                <w:szCs w:val="16"/>
              </w:rPr>
            </w:pPr>
            <w:r w:rsidRPr="007557FD">
              <w:rPr>
                <w:rFonts w:eastAsia="Times New Roman" w:cs="Calibri"/>
                <w:color w:val="000000" w:themeColor="text1"/>
                <w:kern w:val="24"/>
              </w:rPr>
              <w:t xml:space="preserve">A0305 - Sensibilisation des ILS sur police de proximité et cadre légal, DH, procédure pénale, </w:t>
            </w:r>
            <w:proofErr w:type="spellStart"/>
            <w:r w:rsidRPr="007557FD">
              <w:rPr>
                <w:rFonts w:eastAsia="Times New Roman" w:cs="Calibri"/>
                <w:color w:val="000000" w:themeColor="text1"/>
                <w:kern w:val="24"/>
              </w:rPr>
              <w:t>etc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88488" w14:textId="77777777" w:rsidR="00C34D23" w:rsidRPr="007557FD" w:rsidRDefault="00C34D23" w:rsidP="00744EBD">
            <w:pPr>
              <w:jc w:val="both"/>
              <w:rPr>
                <w:rFonts w:cs="Arial"/>
                <w:color w:val="000000" w:themeColor="text1"/>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12F52" w14:textId="3B813E77" w:rsidR="00C34D23" w:rsidRPr="007557FD" w:rsidRDefault="00084AD9" w:rsidP="00744EBD">
            <w:pPr>
              <w:jc w:val="both"/>
              <w:rPr>
                <w:rFonts w:cs="Arial"/>
                <w:color w:val="000000" w:themeColor="text1"/>
                <w:szCs w:val="16"/>
              </w:rPr>
            </w:pPr>
            <w:r w:rsidRPr="007557FD">
              <w:rPr>
                <w:rFonts w:cs="Arial"/>
                <w:color w:val="000000" w:themeColor="text1"/>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1356D" w14:textId="77777777" w:rsidR="00C34D23" w:rsidRPr="007557FD" w:rsidRDefault="00C34D23" w:rsidP="00744EBD">
            <w:pPr>
              <w:jc w:val="both"/>
              <w:rPr>
                <w:rFonts w:cs="Arial"/>
                <w:color w:val="000000" w:themeColor="text1"/>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B923A" w14:textId="77777777" w:rsidR="00C34D23" w:rsidRPr="007557FD" w:rsidRDefault="00C34D23" w:rsidP="00744EBD">
            <w:pPr>
              <w:jc w:val="both"/>
              <w:rPr>
                <w:rFonts w:cs="Arial"/>
                <w:color w:val="000000" w:themeColor="text1"/>
                <w:szCs w:val="16"/>
              </w:rPr>
            </w:pPr>
          </w:p>
        </w:tc>
      </w:tr>
    </w:tbl>
    <w:p w14:paraId="6C1A69E7" w14:textId="77777777" w:rsidR="002D17FB" w:rsidRPr="007557FD" w:rsidRDefault="002D17FB" w:rsidP="00184324">
      <w:pPr>
        <w:pStyle w:val="Corpsdetexte"/>
        <w:spacing w:after="160" w:line="240" w:lineRule="auto"/>
        <w:rPr>
          <w:rFonts w:eastAsia="Calibri"/>
          <w:color w:val="000000" w:themeColor="text1"/>
          <w:kern w:val="0"/>
          <w:sz w:val="21"/>
          <w:szCs w:val="22"/>
          <w:lang w:val="pt-PT"/>
        </w:rPr>
      </w:pPr>
    </w:p>
    <w:p w14:paraId="783BD553" w14:textId="77777777" w:rsidR="007E44BD" w:rsidRPr="007557FD" w:rsidRDefault="007E44BD" w:rsidP="00744EBD">
      <w:pPr>
        <w:pStyle w:val="Titre3"/>
        <w:jc w:val="both"/>
        <w:rPr>
          <w:rFonts w:ascii="Georgia" w:hAnsi="Georgia"/>
          <w:color w:val="000000" w:themeColor="text1"/>
        </w:rPr>
      </w:pPr>
      <w:bookmarkStart w:id="71" w:name="_Toc35355287"/>
      <w:proofErr w:type="spellStart"/>
      <w:r w:rsidRPr="007557FD">
        <w:rPr>
          <w:rFonts w:ascii="Georgia" w:hAnsi="Georgia"/>
          <w:color w:val="000000" w:themeColor="text1"/>
        </w:rPr>
        <w:t>Analyse</w:t>
      </w:r>
      <w:proofErr w:type="spellEnd"/>
      <w:r w:rsidRPr="007557FD">
        <w:rPr>
          <w:rFonts w:ascii="Georgia" w:hAnsi="Georgia"/>
          <w:color w:val="000000" w:themeColor="text1"/>
        </w:rPr>
        <w:t xml:space="preserve"> des </w:t>
      </w:r>
      <w:proofErr w:type="spellStart"/>
      <w:r w:rsidRPr="007557FD">
        <w:rPr>
          <w:rFonts w:ascii="Georgia" w:hAnsi="Georgia"/>
          <w:color w:val="000000" w:themeColor="text1"/>
        </w:rPr>
        <w:t>progrès</w:t>
      </w:r>
      <w:proofErr w:type="spellEnd"/>
      <w:r w:rsidRPr="007557FD">
        <w:rPr>
          <w:rFonts w:ascii="Georgia" w:hAnsi="Georgia"/>
          <w:color w:val="000000" w:themeColor="text1"/>
        </w:rPr>
        <w:t xml:space="preserve"> </w:t>
      </w:r>
      <w:proofErr w:type="spellStart"/>
      <w:r w:rsidRPr="007557FD">
        <w:rPr>
          <w:rFonts w:ascii="Georgia" w:hAnsi="Georgia"/>
          <w:color w:val="000000" w:themeColor="text1"/>
        </w:rPr>
        <w:t>réalisés</w:t>
      </w:r>
      <w:bookmarkEnd w:id="71"/>
      <w:proofErr w:type="spellEnd"/>
    </w:p>
    <w:p w14:paraId="1DE00CD9" w14:textId="6634E5BD" w:rsidR="00B25622" w:rsidRPr="007557FD" w:rsidRDefault="00B25622" w:rsidP="00CD0468">
      <w:pPr>
        <w:pStyle w:val="Corpsdetexte"/>
        <w:spacing w:after="0" w:line="276" w:lineRule="auto"/>
        <w:ind w:left="360"/>
        <w:rPr>
          <w:rFonts w:eastAsia="Calibri"/>
          <w:i/>
          <w:color w:val="000000" w:themeColor="text1"/>
          <w:kern w:val="0"/>
          <w:sz w:val="21"/>
          <w:szCs w:val="22"/>
        </w:rPr>
      </w:pPr>
    </w:p>
    <w:p w14:paraId="165E6538" w14:textId="3360BC5B" w:rsidR="00B25622" w:rsidRPr="007557FD" w:rsidRDefault="00C05C71" w:rsidP="00744EBD">
      <w:pPr>
        <w:pStyle w:val="Corpsdetexte"/>
        <w:spacing w:after="0" w:line="276" w:lineRule="auto"/>
        <w:rPr>
          <w:rFonts w:eastAsia="Calibri"/>
          <w:iCs/>
          <w:color w:val="000000" w:themeColor="text1"/>
          <w:kern w:val="0"/>
          <w:sz w:val="21"/>
          <w:szCs w:val="22"/>
        </w:rPr>
      </w:pPr>
      <w:bookmarkStart w:id="72" w:name="_Hlk33137888"/>
      <w:r w:rsidRPr="007557FD">
        <w:rPr>
          <w:rFonts w:eastAsia="Calibri"/>
          <w:iCs/>
          <w:color w:val="000000" w:themeColor="text1"/>
          <w:kern w:val="0"/>
          <w:sz w:val="21"/>
          <w:szCs w:val="22"/>
        </w:rPr>
        <w:t>Aucune progression n’a été observée sur</w:t>
      </w:r>
      <w:r w:rsidR="00B902B0" w:rsidRPr="007557FD">
        <w:rPr>
          <w:rFonts w:eastAsia="Calibri"/>
          <w:iCs/>
          <w:color w:val="000000" w:themeColor="text1"/>
          <w:kern w:val="0"/>
          <w:sz w:val="21"/>
          <w:szCs w:val="22"/>
        </w:rPr>
        <w:t xml:space="preserve"> les indicateurs relatifs à cet output.</w:t>
      </w:r>
      <w:bookmarkEnd w:id="72"/>
      <w:r w:rsidR="00B902B0" w:rsidRPr="007557FD">
        <w:rPr>
          <w:rFonts w:eastAsia="Calibri"/>
          <w:iCs/>
          <w:color w:val="000000" w:themeColor="text1"/>
          <w:kern w:val="0"/>
          <w:sz w:val="21"/>
          <w:szCs w:val="22"/>
        </w:rPr>
        <w:t xml:space="preserve"> Néanmoins,</w:t>
      </w:r>
      <w:r w:rsidR="001B48ED" w:rsidRPr="007557FD">
        <w:rPr>
          <w:rFonts w:eastAsia="Calibri"/>
          <w:iCs/>
          <w:color w:val="000000" w:themeColor="text1"/>
          <w:kern w:val="0"/>
          <w:sz w:val="21"/>
          <w:szCs w:val="22"/>
        </w:rPr>
        <w:t xml:space="preserve"> des acticités ont été mises en œuvre dans le cadre de la sensibilisation d’une part, à destination des autorités locales (maires) et d’autre part, à destination de l’ensemble des acteurs impliqués dans l’opérationnalisation de la police de proximité. Ces activités de sensibilisation mettent en lumière la définition du concept de « police de proximité » et le rôle de chacun dans le cadre de la </w:t>
      </w:r>
      <w:r w:rsidR="00864341" w:rsidRPr="007557FD">
        <w:rPr>
          <w:rFonts w:eastAsia="Calibri"/>
          <w:iCs/>
          <w:color w:val="000000" w:themeColor="text1"/>
          <w:kern w:val="0"/>
          <w:sz w:val="21"/>
          <w:szCs w:val="22"/>
        </w:rPr>
        <w:t xml:space="preserve">collaboration commune dans la lutte contre l’insécurité. </w:t>
      </w:r>
      <w:r w:rsidR="001B48ED" w:rsidRPr="007557FD">
        <w:rPr>
          <w:rFonts w:eastAsia="Calibri"/>
          <w:iCs/>
          <w:color w:val="000000" w:themeColor="text1"/>
          <w:kern w:val="0"/>
          <w:sz w:val="21"/>
          <w:szCs w:val="22"/>
        </w:rPr>
        <w:t xml:space="preserve">  </w:t>
      </w:r>
    </w:p>
    <w:p w14:paraId="3651ABBD" w14:textId="1BBF5296" w:rsidR="002D17FB" w:rsidRPr="007557FD" w:rsidRDefault="002D17FB" w:rsidP="005F0B76">
      <w:pPr>
        <w:pStyle w:val="Corpsdetexte"/>
        <w:spacing w:after="0" w:line="276" w:lineRule="auto"/>
        <w:ind w:left="360"/>
        <w:rPr>
          <w:rFonts w:eastAsia="Calibri"/>
          <w:iCs/>
          <w:color w:val="000000" w:themeColor="text1"/>
          <w:kern w:val="0"/>
          <w:sz w:val="21"/>
          <w:szCs w:val="22"/>
        </w:rPr>
      </w:pPr>
    </w:p>
    <w:p w14:paraId="62526FAE" w14:textId="42323A51" w:rsidR="00084AD9" w:rsidRPr="00744EBD" w:rsidRDefault="00084AD9" w:rsidP="00744EBD">
      <w:pPr>
        <w:pStyle w:val="Titre2"/>
        <w:jc w:val="both"/>
        <w:rPr>
          <w:rFonts w:ascii="Georgia" w:hAnsi="Georgia"/>
        </w:rPr>
      </w:pPr>
      <w:bookmarkStart w:id="73" w:name="_Toc35355288"/>
      <w:r w:rsidRPr="00744EBD">
        <w:rPr>
          <w:rFonts w:ascii="Georgia" w:hAnsi="Georgia"/>
        </w:rPr>
        <w:t>Performance de l'output 4</w:t>
      </w:r>
      <w:r w:rsidRPr="00744EBD">
        <w:rPr>
          <w:rFonts w:ascii="Georgia" w:hAnsi="Georgia"/>
          <w:snapToGrid w:val="0"/>
          <w:vertAlign w:val="superscript"/>
        </w:rPr>
        <w:footnoteReference w:id="22"/>
      </w:r>
      <w:bookmarkEnd w:id="73"/>
    </w:p>
    <w:p w14:paraId="0F934692" w14:textId="77777777" w:rsidR="00084AD9" w:rsidRPr="00744EBD" w:rsidRDefault="00084AD9" w:rsidP="00CD0468">
      <w:pPr>
        <w:pStyle w:val="Normalcentr"/>
        <w:jc w:val="both"/>
        <w:rPr>
          <w:rFonts w:ascii="Georgia" w:hAnsi="Georgia" w:cs="Arial"/>
          <w:i/>
          <w:iCs/>
          <w:sz w:val="20"/>
          <w:szCs w:val="20"/>
        </w:rPr>
      </w:pPr>
      <w:r w:rsidRPr="00744EBD">
        <w:rPr>
          <w:rFonts w:ascii="Georgia" w:hAnsi="Georgia" w:cs="Arial"/>
          <w:i/>
          <w:iCs/>
          <w:noProof/>
          <w:sz w:val="20"/>
          <w:szCs w:val="20"/>
          <w:lang w:eastAsia="fr-BE"/>
        </w:rPr>
        <w:drawing>
          <wp:inline distT="0" distB="0" distL="0" distR="0" wp14:anchorId="7464F896" wp14:editId="60A19863">
            <wp:extent cx="4714875" cy="508635"/>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67004F9B" w14:textId="77777777" w:rsidR="008F38BD" w:rsidRPr="007557FD" w:rsidRDefault="008F38BD" w:rsidP="00184324">
      <w:pPr>
        <w:pStyle w:val="Corpsdetexte"/>
        <w:spacing w:after="0" w:line="276" w:lineRule="auto"/>
        <w:rPr>
          <w:rFonts w:eastAsia="Calibri"/>
          <w:i/>
          <w:color w:val="000000" w:themeColor="text1"/>
          <w:kern w:val="0"/>
          <w:sz w:val="21"/>
          <w:szCs w:val="22"/>
        </w:rPr>
      </w:pPr>
    </w:p>
    <w:p w14:paraId="171A056B" w14:textId="1ACA96D3" w:rsidR="00084AD9" w:rsidRPr="007557FD" w:rsidRDefault="00084AD9" w:rsidP="00744EBD">
      <w:pPr>
        <w:pStyle w:val="Titre3"/>
        <w:jc w:val="both"/>
        <w:rPr>
          <w:rFonts w:ascii="Georgia" w:hAnsi="Georgia"/>
          <w:color w:val="000000" w:themeColor="text1"/>
        </w:rPr>
      </w:pPr>
      <w:bookmarkStart w:id="74" w:name="_Toc35355289"/>
      <w:proofErr w:type="spellStart"/>
      <w:r w:rsidRPr="007557FD">
        <w:rPr>
          <w:rFonts w:ascii="Georgia" w:hAnsi="Georgia"/>
          <w:color w:val="000000" w:themeColor="text1"/>
        </w:rPr>
        <w:t>Progrès</w:t>
      </w:r>
      <w:proofErr w:type="spellEnd"/>
      <w:r w:rsidRPr="007557FD">
        <w:rPr>
          <w:rFonts w:ascii="Georgia" w:hAnsi="Georgia"/>
          <w:color w:val="000000" w:themeColor="text1"/>
        </w:rPr>
        <w:t xml:space="preserve"> des </w:t>
      </w:r>
      <w:proofErr w:type="spellStart"/>
      <w:r w:rsidRPr="007557FD">
        <w:rPr>
          <w:rFonts w:ascii="Georgia" w:hAnsi="Georgia"/>
          <w:color w:val="000000" w:themeColor="text1"/>
        </w:rPr>
        <w:t>indicateurs</w:t>
      </w:r>
      <w:bookmarkEnd w:id="74"/>
      <w:proofErr w:type="spellEnd"/>
    </w:p>
    <w:p w14:paraId="6908D6DF" w14:textId="77777777" w:rsidR="00744EBD" w:rsidRPr="007557FD" w:rsidRDefault="00744EBD" w:rsidP="00744EBD">
      <w:pPr>
        <w:rPr>
          <w:color w:val="000000" w:themeColor="text1"/>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892"/>
        <w:gridCol w:w="1345"/>
        <w:gridCol w:w="1342"/>
        <w:gridCol w:w="1038"/>
        <w:gridCol w:w="773"/>
      </w:tblGrid>
      <w:tr w:rsidR="00084AD9" w:rsidRPr="00B357CC" w14:paraId="4C0D26F4" w14:textId="77777777" w:rsidTr="00744EBD">
        <w:trPr>
          <w:cantSplit/>
          <w:jc w:val="center"/>
        </w:trPr>
        <w:tc>
          <w:tcPr>
            <w:tcW w:w="0" w:type="auto"/>
            <w:gridSpan w:val="6"/>
          </w:tcPr>
          <w:p w14:paraId="5C4E89E6" w14:textId="42034E22" w:rsidR="00084AD9" w:rsidRPr="007557FD" w:rsidRDefault="00084AD9" w:rsidP="00744EBD">
            <w:pPr>
              <w:jc w:val="both"/>
              <w:rPr>
                <w:rFonts w:cs="Arial"/>
                <w:b/>
                <w:bCs/>
                <w:color w:val="000000" w:themeColor="text1"/>
                <w:sz w:val="16"/>
              </w:rPr>
            </w:pPr>
            <w:r w:rsidRPr="007557FD">
              <w:rPr>
                <w:b/>
                <w:color w:val="000000" w:themeColor="text1"/>
                <w:sz w:val="16"/>
              </w:rPr>
              <w:t>Output 4 :</w:t>
            </w:r>
            <w:r w:rsidRPr="007557FD">
              <w:rPr>
                <w:color w:val="000000" w:themeColor="text1"/>
              </w:rPr>
              <w:t xml:space="preserve"> </w:t>
            </w:r>
            <w:r w:rsidRPr="007557FD">
              <w:rPr>
                <w:b/>
                <w:bCs/>
                <w:color w:val="000000" w:themeColor="text1"/>
                <w:sz w:val="16"/>
                <w:szCs w:val="16"/>
              </w:rPr>
              <w:t>La communication des FSI vis-à-vis des populations est améliorée.</w:t>
            </w:r>
          </w:p>
        </w:tc>
      </w:tr>
      <w:tr w:rsidR="00084AD9" w:rsidRPr="00B357CC" w14:paraId="4CF476B2" w14:textId="77777777" w:rsidTr="00744EBD">
        <w:trPr>
          <w:jc w:val="center"/>
        </w:trPr>
        <w:tc>
          <w:tcPr>
            <w:tcW w:w="0" w:type="auto"/>
          </w:tcPr>
          <w:p w14:paraId="2F9C35C9" w14:textId="77777777" w:rsidR="00084AD9" w:rsidRPr="007557FD" w:rsidRDefault="00084AD9" w:rsidP="00744EBD">
            <w:pPr>
              <w:pStyle w:val="Ballontekst1"/>
              <w:jc w:val="both"/>
              <w:rPr>
                <w:rFonts w:ascii="Georgia" w:hAnsi="Georgia" w:cs="Arial"/>
                <w:b/>
                <w:bCs/>
                <w:color w:val="000000" w:themeColor="text1"/>
                <w:szCs w:val="24"/>
              </w:rPr>
            </w:pPr>
            <w:r w:rsidRPr="007557FD">
              <w:rPr>
                <w:rFonts w:ascii="Georgia" w:hAnsi="Georgia"/>
                <w:b/>
                <w:color w:val="000000" w:themeColor="text1"/>
              </w:rPr>
              <w:t>Indicateurs</w:t>
            </w:r>
          </w:p>
        </w:tc>
        <w:tc>
          <w:tcPr>
            <w:tcW w:w="0" w:type="auto"/>
          </w:tcPr>
          <w:p w14:paraId="16C81D04" w14:textId="77777777" w:rsidR="00084AD9" w:rsidRPr="007557FD" w:rsidRDefault="00084AD9" w:rsidP="00744EBD">
            <w:pPr>
              <w:jc w:val="both"/>
              <w:rPr>
                <w:rFonts w:cs="Arial"/>
                <w:b/>
                <w:bCs/>
                <w:color w:val="000000" w:themeColor="text1"/>
                <w:sz w:val="16"/>
              </w:rPr>
            </w:pPr>
            <w:r w:rsidRPr="007557FD">
              <w:rPr>
                <w:b/>
                <w:color w:val="000000" w:themeColor="text1"/>
                <w:sz w:val="16"/>
              </w:rPr>
              <w:t>Valeur de base</w:t>
            </w:r>
          </w:p>
        </w:tc>
        <w:tc>
          <w:tcPr>
            <w:tcW w:w="0" w:type="auto"/>
          </w:tcPr>
          <w:p w14:paraId="160DD063" w14:textId="77777777" w:rsidR="00084AD9" w:rsidRPr="007557FD" w:rsidRDefault="00084AD9" w:rsidP="00744EBD">
            <w:pPr>
              <w:jc w:val="both"/>
              <w:rPr>
                <w:rFonts w:cs="Arial"/>
                <w:b/>
                <w:bCs/>
                <w:color w:val="000000" w:themeColor="text1"/>
                <w:sz w:val="16"/>
              </w:rPr>
            </w:pPr>
            <w:r w:rsidRPr="007557FD">
              <w:rPr>
                <w:b/>
                <w:color w:val="000000" w:themeColor="text1"/>
                <w:sz w:val="16"/>
              </w:rPr>
              <w:t>Valeur année précédente</w:t>
            </w:r>
          </w:p>
        </w:tc>
        <w:tc>
          <w:tcPr>
            <w:tcW w:w="0" w:type="auto"/>
          </w:tcPr>
          <w:p w14:paraId="2B0026B4" w14:textId="77777777" w:rsidR="00084AD9" w:rsidRPr="007557FD" w:rsidRDefault="00084AD9" w:rsidP="00744EBD">
            <w:pPr>
              <w:jc w:val="both"/>
              <w:rPr>
                <w:rFonts w:cs="Arial"/>
                <w:b/>
                <w:bCs/>
                <w:color w:val="000000" w:themeColor="text1"/>
                <w:sz w:val="16"/>
              </w:rPr>
            </w:pPr>
            <w:r w:rsidRPr="007557FD">
              <w:rPr>
                <w:b/>
                <w:color w:val="000000" w:themeColor="text1"/>
                <w:sz w:val="16"/>
              </w:rPr>
              <w:t>Valeur année rapportage</w:t>
            </w:r>
          </w:p>
        </w:tc>
        <w:tc>
          <w:tcPr>
            <w:tcW w:w="0" w:type="auto"/>
          </w:tcPr>
          <w:p w14:paraId="3FD99ED5" w14:textId="77777777" w:rsidR="00084AD9" w:rsidRPr="007557FD" w:rsidRDefault="00084AD9" w:rsidP="00744EBD">
            <w:pPr>
              <w:jc w:val="both"/>
              <w:rPr>
                <w:rFonts w:cs="Arial"/>
                <w:b/>
                <w:bCs/>
                <w:color w:val="000000" w:themeColor="text1"/>
                <w:sz w:val="16"/>
              </w:rPr>
            </w:pPr>
            <w:r w:rsidRPr="007557FD">
              <w:rPr>
                <w:b/>
                <w:color w:val="000000" w:themeColor="text1"/>
                <w:sz w:val="16"/>
              </w:rPr>
              <w:t>Cible année rapport</w:t>
            </w:r>
          </w:p>
        </w:tc>
        <w:tc>
          <w:tcPr>
            <w:tcW w:w="0" w:type="auto"/>
          </w:tcPr>
          <w:p w14:paraId="1AAF2A3F" w14:textId="77777777" w:rsidR="00084AD9" w:rsidRPr="007557FD" w:rsidRDefault="00084AD9" w:rsidP="00744EBD">
            <w:pPr>
              <w:jc w:val="both"/>
              <w:rPr>
                <w:rFonts w:cs="Arial"/>
                <w:b/>
                <w:bCs/>
                <w:color w:val="000000" w:themeColor="text1"/>
                <w:sz w:val="16"/>
              </w:rPr>
            </w:pPr>
            <w:r w:rsidRPr="007557FD">
              <w:rPr>
                <w:b/>
                <w:color w:val="000000" w:themeColor="text1"/>
                <w:sz w:val="16"/>
              </w:rPr>
              <w:t>Cible finale</w:t>
            </w:r>
          </w:p>
        </w:tc>
      </w:tr>
      <w:tr w:rsidR="00F30543" w:rsidRPr="00A079A3" w14:paraId="146C8759" w14:textId="77777777" w:rsidTr="00744EBD">
        <w:trPr>
          <w:jc w:val="center"/>
        </w:trPr>
        <w:tc>
          <w:tcPr>
            <w:tcW w:w="0" w:type="auto"/>
          </w:tcPr>
          <w:p w14:paraId="597A7343" w14:textId="0C0F22DB" w:rsidR="00F30543" w:rsidRPr="007557FD" w:rsidRDefault="00F30543" w:rsidP="00744EBD">
            <w:pPr>
              <w:pStyle w:val="Index"/>
              <w:suppressLineNumbers w:val="0"/>
              <w:jc w:val="both"/>
              <w:rPr>
                <w:rFonts w:cs="Arial"/>
                <w:color w:val="000000" w:themeColor="text1"/>
                <w:sz w:val="16"/>
                <w:szCs w:val="16"/>
              </w:rPr>
            </w:pPr>
            <w:r w:rsidRPr="007557FD">
              <w:rPr>
                <w:color w:val="000000" w:themeColor="text1"/>
                <w:sz w:val="16"/>
                <w:szCs w:val="16"/>
              </w:rPr>
              <w:lastRenderedPageBreak/>
              <w:t>Existence du plan régional de communication de sécurité de la région du Centre-Est</w:t>
            </w:r>
          </w:p>
        </w:tc>
        <w:tc>
          <w:tcPr>
            <w:tcW w:w="0" w:type="auto"/>
            <w:vAlign w:val="center"/>
          </w:tcPr>
          <w:p w14:paraId="49A4C10F" w14:textId="1A057AE7" w:rsidR="00F30543" w:rsidRPr="007557FD" w:rsidRDefault="00F30543" w:rsidP="00744EBD">
            <w:pPr>
              <w:jc w:val="both"/>
              <w:rPr>
                <w:rFonts w:cs="Arial"/>
                <w:color w:val="000000" w:themeColor="text1"/>
                <w:sz w:val="16"/>
              </w:rPr>
            </w:pPr>
            <w:r w:rsidRPr="007557FD">
              <w:rPr>
                <w:rFonts w:cs="Arial"/>
                <w:color w:val="000000" w:themeColor="text1"/>
                <w:sz w:val="16"/>
              </w:rPr>
              <w:t>0</w:t>
            </w:r>
          </w:p>
        </w:tc>
        <w:tc>
          <w:tcPr>
            <w:tcW w:w="0" w:type="auto"/>
            <w:vAlign w:val="center"/>
          </w:tcPr>
          <w:p w14:paraId="508F2F9E" w14:textId="733C2F10" w:rsidR="00F30543" w:rsidRPr="007557FD" w:rsidRDefault="00F30543" w:rsidP="00744EBD">
            <w:pPr>
              <w:jc w:val="both"/>
              <w:rPr>
                <w:rFonts w:cs="Arial"/>
                <w:color w:val="000000" w:themeColor="text1"/>
                <w:sz w:val="16"/>
              </w:rPr>
            </w:pPr>
            <w:r w:rsidRPr="007557FD">
              <w:rPr>
                <w:rFonts w:cs="Arial"/>
                <w:color w:val="000000" w:themeColor="text1"/>
                <w:sz w:val="16"/>
              </w:rPr>
              <w:t>N/A</w:t>
            </w:r>
          </w:p>
        </w:tc>
        <w:tc>
          <w:tcPr>
            <w:tcW w:w="0" w:type="auto"/>
            <w:vAlign w:val="center"/>
          </w:tcPr>
          <w:p w14:paraId="2022B211" w14:textId="43F65B3B" w:rsidR="00F30543" w:rsidRPr="007557FD" w:rsidRDefault="00F30543" w:rsidP="00744EBD">
            <w:pPr>
              <w:jc w:val="both"/>
              <w:rPr>
                <w:rFonts w:cs="Arial"/>
                <w:color w:val="000000" w:themeColor="text1"/>
                <w:sz w:val="16"/>
              </w:rPr>
            </w:pPr>
            <w:r w:rsidRPr="007557FD">
              <w:rPr>
                <w:rFonts w:cs="Arial"/>
                <w:color w:val="000000" w:themeColor="text1"/>
                <w:sz w:val="16"/>
              </w:rPr>
              <w:t>0</w:t>
            </w:r>
          </w:p>
        </w:tc>
        <w:tc>
          <w:tcPr>
            <w:tcW w:w="0" w:type="auto"/>
            <w:vAlign w:val="center"/>
          </w:tcPr>
          <w:p w14:paraId="6E15FEB4" w14:textId="0C68BE95" w:rsidR="00F30543" w:rsidRPr="007557FD" w:rsidRDefault="00F30543" w:rsidP="00744EBD">
            <w:pPr>
              <w:jc w:val="both"/>
              <w:rPr>
                <w:rFonts w:cs="Arial"/>
                <w:color w:val="000000" w:themeColor="text1"/>
                <w:sz w:val="16"/>
              </w:rPr>
            </w:pPr>
            <w:r w:rsidRPr="007557FD">
              <w:rPr>
                <w:rFonts w:cs="Arial"/>
                <w:color w:val="000000" w:themeColor="text1"/>
                <w:sz w:val="16"/>
              </w:rPr>
              <w:t>NR</w:t>
            </w:r>
          </w:p>
        </w:tc>
        <w:tc>
          <w:tcPr>
            <w:tcW w:w="0" w:type="auto"/>
            <w:vAlign w:val="center"/>
          </w:tcPr>
          <w:p w14:paraId="5CD938FF" w14:textId="0010329C" w:rsidR="00F30543" w:rsidRPr="007557FD" w:rsidRDefault="00F30543" w:rsidP="00744EBD">
            <w:pPr>
              <w:jc w:val="both"/>
              <w:rPr>
                <w:rFonts w:cs="Arial"/>
                <w:color w:val="000000" w:themeColor="text1"/>
                <w:sz w:val="16"/>
              </w:rPr>
            </w:pPr>
            <w:r w:rsidRPr="007557FD">
              <w:rPr>
                <w:rFonts w:cs="Arial"/>
                <w:color w:val="000000" w:themeColor="text1"/>
                <w:sz w:val="16"/>
              </w:rPr>
              <w:t>1</w:t>
            </w:r>
          </w:p>
        </w:tc>
      </w:tr>
      <w:tr w:rsidR="00F30543" w:rsidRPr="00A079A3" w14:paraId="0F4CB1BC" w14:textId="77777777" w:rsidTr="00744EBD">
        <w:trPr>
          <w:jc w:val="center"/>
        </w:trPr>
        <w:tc>
          <w:tcPr>
            <w:tcW w:w="0" w:type="auto"/>
          </w:tcPr>
          <w:p w14:paraId="22912CB6" w14:textId="3BB8DE96" w:rsidR="00F30543" w:rsidRPr="007557FD" w:rsidRDefault="00F30543" w:rsidP="00744EBD">
            <w:pPr>
              <w:jc w:val="both"/>
              <w:rPr>
                <w:rFonts w:cs="Arial"/>
                <w:color w:val="000000" w:themeColor="text1"/>
                <w:sz w:val="16"/>
                <w:szCs w:val="16"/>
              </w:rPr>
            </w:pPr>
            <w:r w:rsidRPr="007557FD">
              <w:rPr>
                <w:color w:val="000000" w:themeColor="text1"/>
                <w:sz w:val="16"/>
                <w:szCs w:val="16"/>
              </w:rPr>
              <w:t>Proportion de communes de la région du Centre Est exécutant le plan régional de communication de sécurité</w:t>
            </w:r>
          </w:p>
        </w:tc>
        <w:tc>
          <w:tcPr>
            <w:tcW w:w="0" w:type="auto"/>
            <w:vAlign w:val="center"/>
          </w:tcPr>
          <w:p w14:paraId="366D119E" w14:textId="5F489F32" w:rsidR="00F30543" w:rsidRPr="007557FD" w:rsidRDefault="00F30543" w:rsidP="00744EBD">
            <w:pPr>
              <w:jc w:val="both"/>
              <w:rPr>
                <w:rFonts w:cs="Arial"/>
                <w:color w:val="000000" w:themeColor="text1"/>
                <w:sz w:val="16"/>
              </w:rPr>
            </w:pPr>
            <w:r w:rsidRPr="007557FD">
              <w:rPr>
                <w:rFonts w:cs="Arial"/>
                <w:color w:val="000000" w:themeColor="text1"/>
                <w:sz w:val="16"/>
              </w:rPr>
              <w:t>0</w:t>
            </w:r>
          </w:p>
        </w:tc>
        <w:tc>
          <w:tcPr>
            <w:tcW w:w="0" w:type="auto"/>
            <w:vAlign w:val="center"/>
          </w:tcPr>
          <w:p w14:paraId="1149A987" w14:textId="14C42619" w:rsidR="00F30543" w:rsidRPr="007557FD" w:rsidRDefault="00F30543" w:rsidP="00744EBD">
            <w:pPr>
              <w:jc w:val="both"/>
              <w:rPr>
                <w:rFonts w:cs="Arial"/>
                <w:color w:val="000000" w:themeColor="text1"/>
                <w:sz w:val="16"/>
              </w:rPr>
            </w:pPr>
            <w:r w:rsidRPr="007557FD">
              <w:rPr>
                <w:rFonts w:cs="Arial"/>
                <w:color w:val="000000" w:themeColor="text1"/>
                <w:sz w:val="16"/>
              </w:rPr>
              <w:t>N/A</w:t>
            </w:r>
          </w:p>
        </w:tc>
        <w:tc>
          <w:tcPr>
            <w:tcW w:w="0" w:type="auto"/>
            <w:vAlign w:val="center"/>
          </w:tcPr>
          <w:p w14:paraId="51F94C53" w14:textId="5D16D194" w:rsidR="00F30543" w:rsidRPr="007557FD" w:rsidRDefault="00F30543" w:rsidP="00744EBD">
            <w:pPr>
              <w:jc w:val="both"/>
              <w:rPr>
                <w:rFonts w:cs="Arial"/>
                <w:color w:val="000000" w:themeColor="text1"/>
                <w:sz w:val="16"/>
              </w:rPr>
            </w:pPr>
            <w:r w:rsidRPr="007557FD">
              <w:rPr>
                <w:rFonts w:cs="Arial"/>
                <w:color w:val="000000" w:themeColor="text1"/>
                <w:sz w:val="16"/>
              </w:rPr>
              <w:t>0</w:t>
            </w:r>
          </w:p>
        </w:tc>
        <w:tc>
          <w:tcPr>
            <w:tcW w:w="0" w:type="auto"/>
            <w:vAlign w:val="center"/>
          </w:tcPr>
          <w:p w14:paraId="63F1F367" w14:textId="7E25C815" w:rsidR="00F30543" w:rsidRPr="007557FD" w:rsidRDefault="00F30543" w:rsidP="00744EBD">
            <w:pPr>
              <w:jc w:val="both"/>
              <w:rPr>
                <w:rFonts w:cs="Arial"/>
                <w:color w:val="000000" w:themeColor="text1"/>
                <w:sz w:val="16"/>
              </w:rPr>
            </w:pPr>
            <w:r w:rsidRPr="007557FD">
              <w:rPr>
                <w:rFonts w:cs="Arial"/>
                <w:color w:val="000000" w:themeColor="text1"/>
                <w:sz w:val="16"/>
              </w:rPr>
              <w:t>NR</w:t>
            </w:r>
          </w:p>
        </w:tc>
        <w:tc>
          <w:tcPr>
            <w:tcW w:w="0" w:type="auto"/>
            <w:vAlign w:val="center"/>
          </w:tcPr>
          <w:p w14:paraId="54139BCC" w14:textId="21CCC939" w:rsidR="00F30543" w:rsidRPr="007557FD" w:rsidRDefault="00F30543" w:rsidP="00744EBD">
            <w:pPr>
              <w:jc w:val="both"/>
              <w:rPr>
                <w:rFonts w:cs="Arial"/>
                <w:color w:val="000000" w:themeColor="text1"/>
                <w:sz w:val="16"/>
              </w:rPr>
            </w:pPr>
            <w:r w:rsidRPr="007557FD">
              <w:rPr>
                <w:rFonts w:cs="Arial"/>
                <w:color w:val="000000" w:themeColor="text1"/>
                <w:sz w:val="16"/>
              </w:rPr>
              <w:t>50</w:t>
            </w:r>
          </w:p>
        </w:tc>
      </w:tr>
    </w:tbl>
    <w:p w14:paraId="57F7F70E" w14:textId="692D424C" w:rsidR="00084AD9" w:rsidRPr="007557FD" w:rsidRDefault="00084AD9" w:rsidP="00CD0468">
      <w:pPr>
        <w:pStyle w:val="Corpsdetexte"/>
        <w:spacing w:after="160" w:line="276" w:lineRule="auto"/>
        <w:rPr>
          <w:rFonts w:eastAsia="Calibri"/>
          <w:iCs/>
          <w:color w:val="000000" w:themeColor="text1"/>
          <w:kern w:val="0"/>
          <w:sz w:val="21"/>
          <w:szCs w:val="22"/>
          <w:lang w:val="pt-PT"/>
        </w:rPr>
      </w:pPr>
    </w:p>
    <w:p w14:paraId="01C88DF3" w14:textId="230163F4" w:rsidR="00744EBD" w:rsidRPr="007557FD" w:rsidRDefault="00084AD9" w:rsidP="00744EBD">
      <w:pPr>
        <w:pStyle w:val="Titre3"/>
        <w:jc w:val="both"/>
        <w:rPr>
          <w:rFonts w:ascii="Georgia" w:hAnsi="Georgia"/>
          <w:color w:val="000000" w:themeColor="text1"/>
          <w:lang w:val="fr-BE"/>
        </w:rPr>
      </w:pPr>
      <w:bookmarkStart w:id="75" w:name="_Toc35355290"/>
      <w:r w:rsidRPr="007557FD">
        <w:rPr>
          <w:rFonts w:ascii="Georgia" w:hAnsi="Georgia"/>
          <w:color w:val="000000" w:themeColor="text1"/>
          <w:lang w:val="fr-BE"/>
        </w:rPr>
        <w:t>État d'avancement des principales activités</w:t>
      </w:r>
      <w:bookmarkEnd w:id="75"/>
    </w:p>
    <w:p w14:paraId="07643E6B" w14:textId="77777777" w:rsidR="00744EBD" w:rsidRPr="00744EBD" w:rsidRDefault="00744EBD" w:rsidP="00744E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1"/>
        <w:gridCol w:w="784"/>
        <w:gridCol w:w="915"/>
        <w:gridCol w:w="1094"/>
        <w:gridCol w:w="1191"/>
      </w:tblGrid>
      <w:tr w:rsidR="00A079A3" w:rsidRPr="00A079A3" w14:paraId="37EF1C6F" w14:textId="77777777" w:rsidTr="00A079A3">
        <w:trPr>
          <w:cantSplit/>
          <w:trHeight w:val="365"/>
          <w:jc w:val="center"/>
        </w:trPr>
        <w:tc>
          <w:tcPr>
            <w:tcW w:w="0" w:type="auto"/>
          </w:tcPr>
          <w:p w14:paraId="14AA225B" w14:textId="6D06475F" w:rsidR="00084AD9" w:rsidRPr="007557FD" w:rsidRDefault="00084AD9" w:rsidP="00744EBD">
            <w:pPr>
              <w:jc w:val="both"/>
              <w:rPr>
                <w:color w:val="000000" w:themeColor="text1"/>
                <w:szCs w:val="21"/>
              </w:rPr>
            </w:pPr>
            <w:r w:rsidRPr="007557FD">
              <w:rPr>
                <w:color w:val="000000" w:themeColor="text1"/>
                <w:szCs w:val="21"/>
              </w:rPr>
              <w:t xml:space="preserve">État d'avancement des principales activités </w:t>
            </w:r>
          </w:p>
          <w:p w14:paraId="5DF4CA75" w14:textId="77777777" w:rsidR="00084AD9" w:rsidRPr="007557FD" w:rsidRDefault="00084AD9" w:rsidP="00744EBD">
            <w:pPr>
              <w:jc w:val="both"/>
              <w:rPr>
                <w:color w:val="000000" w:themeColor="text1"/>
                <w:szCs w:val="21"/>
              </w:rPr>
            </w:pPr>
          </w:p>
        </w:tc>
        <w:tc>
          <w:tcPr>
            <w:tcW w:w="0" w:type="auto"/>
            <w:gridSpan w:val="4"/>
          </w:tcPr>
          <w:p w14:paraId="1307DCB3" w14:textId="77777777" w:rsidR="00084AD9" w:rsidRPr="007557FD" w:rsidRDefault="00084AD9" w:rsidP="00744EBD">
            <w:pPr>
              <w:jc w:val="both"/>
              <w:rPr>
                <w:color w:val="000000" w:themeColor="text1"/>
                <w:szCs w:val="21"/>
              </w:rPr>
            </w:pPr>
            <w:r w:rsidRPr="007557FD">
              <w:rPr>
                <w:color w:val="000000" w:themeColor="text1"/>
                <w:szCs w:val="21"/>
              </w:rPr>
              <w:t>État d'avancement </w:t>
            </w:r>
          </w:p>
          <w:p w14:paraId="2FAA6B9C" w14:textId="77777777" w:rsidR="00084AD9" w:rsidRPr="007557FD" w:rsidRDefault="00084AD9" w:rsidP="00744EBD">
            <w:pPr>
              <w:jc w:val="both"/>
              <w:rPr>
                <w:color w:val="000000" w:themeColor="text1"/>
                <w:szCs w:val="21"/>
              </w:rPr>
            </w:pPr>
            <w:r w:rsidRPr="007557FD">
              <w:rPr>
                <w:color w:val="000000" w:themeColor="text1"/>
                <w:szCs w:val="21"/>
              </w:rPr>
              <w:t>Les activités sont :</w:t>
            </w:r>
          </w:p>
        </w:tc>
      </w:tr>
      <w:tr w:rsidR="00A079A3" w:rsidRPr="00A079A3" w14:paraId="4C1F3C10" w14:textId="77777777" w:rsidTr="007557FD">
        <w:trPr>
          <w:cantSplit/>
          <w:trHeight w:val="149"/>
          <w:jc w:val="center"/>
        </w:trPr>
        <w:tc>
          <w:tcPr>
            <w:tcW w:w="0" w:type="auto"/>
          </w:tcPr>
          <w:p w14:paraId="6B22A337" w14:textId="77777777" w:rsidR="00084AD9" w:rsidRPr="007557FD" w:rsidRDefault="00084AD9" w:rsidP="00744EBD">
            <w:pPr>
              <w:pStyle w:val="Pieddepage"/>
              <w:keepNext/>
              <w:spacing w:before="120"/>
              <w:jc w:val="both"/>
              <w:rPr>
                <w:rFonts w:cs="Arial"/>
                <w:b/>
                <w:bCs/>
                <w:color w:val="000000" w:themeColor="text1"/>
                <w:sz w:val="21"/>
                <w:szCs w:val="21"/>
              </w:rPr>
            </w:pPr>
          </w:p>
        </w:tc>
        <w:tc>
          <w:tcPr>
            <w:tcW w:w="0" w:type="auto"/>
            <w:tcMar>
              <w:left w:w="0" w:type="dxa"/>
              <w:right w:w="0" w:type="dxa"/>
            </w:tcMar>
          </w:tcPr>
          <w:p w14:paraId="2ADC6D77" w14:textId="77777777" w:rsidR="00084AD9" w:rsidRPr="007557FD" w:rsidRDefault="00084AD9" w:rsidP="00744EBD">
            <w:pPr>
              <w:pStyle w:val="Pieddepage"/>
              <w:keepNext/>
              <w:spacing w:before="120"/>
              <w:jc w:val="both"/>
              <w:rPr>
                <w:rFonts w:cs="Arial"/>
                <w:color w:val="000000" w:themeColor="text1"/>
                <w:sz w:val="21"/>
                <w:szCs w:val="21"/>
              </w:rPr>
            </w:pPr>
            <w:r w:rsidRPr="007557FD">
              <w:rPr>
                <w:color w:val="000000" w:themeColor="text1"/>
                <w:sz w:val="21"/>
                <w:szCs w:val="21"/>
              </w:rPr>
              <w:t>En avance</w:t>
            </w:r>
          </w:p>
        </w:tc>
        <w:tc>
          <w:tcPr>
            <w:tcW w:w="0" w:type="auto"/>
            <w:tcMar>
              <w:left w:w="0" w:type="dxa"/>
              <w:right w:w="0" w:type="dxa"/>
            </w:tcMar>
          </w:tcPr>
          <w:p w14:paraId="65604B11" w14:textId="77777777" w:rsidR="00084AD9" w:rsidRPr="007557FD" w:rsidRDefault="00084AD9" w:rsidP="00744EBD">
            <w:pPr>
              <w:pStyle w:val="Pieddepage"/>
              <w:keepNext/>
              <w:spacing w:before="120"/>
              <w:jc w:val="both"/>
              <w:rPr>
                <w:rFonts w:cs="Arial"/>
                <w:color w:val="000000" w:themeColor="text1"/>
                <w:sz w:val="21"/>
                <w:szCs w:val="21"/>
              </w:rPr>
            </w:pPr>
            <w:r w:rsidRPr="007557FD">
              <w:rPr>
                <w:color w:val="000000" w:themeColor="text1"/>
                <w:sz w:val="21"/>
                <w:szCs w:val="21"/>
              </w:rPr>
              <w:t>Dans les délais</w:t>
            </w:r>
          </w:p>
        </w:tc>
        <w:tc>
          <w:tcPr>
            <w:tcW w:w="0" w:type="auto"/>
            <w:tcMar>
              <w:left w:w="0" w:type="dxa"/>
              <w:right w:w="0" w:type="dxa"/>
            </w:tcMar>
          </w:tcPr>
          <w:p w14:paraId="3A2CA70A" w14:textId="77777777" w:rsidR="00084AD9" w:rsidRPr="007557FD" w:rsidRDefault="00084AD9" w:rsidP="00744EBD">
            <w:pPr>
              <w:pStyle w:val="Pieddepage"/>
              <w:keepNext/>
              <w:spacing w:before="120"/>
              <w:jc w:val="both"/>
              <w:rPr>
                <w:rFonts w:cs="Arial"/>
                <w:color w:val="000000" w:themeColor="text1"/>
                <w:sz w:val="21"/>
                <w:szCs w:val="21"/>
              </w:rPr>
            </w:pPr>
            <w:r w:rsidRPr="007557FD">
              <w:rPr>
                <w:color w:val="000000" w:themeColor="text1"/>
                <w:sz w:val="21"/>
                <w:szCs w:val="21"/>
              </w:rPr>
              <w:t>Retardées</w:t>
            </w:r>
            <w:r w:rsidRPr="007557FD">
              <w:rPr>
                <w:rStyle w:val="Appelnotedebasdep"/>
                <w:color w:val="000000" w:themeColor="text1"/>
                <w:sz w:val="21"/>
                <w:szCs w:val="21"/>
              </w:rPr>
              <w:footnoteReference w:id="23"/>
            </w:r>
            <w:r w:rsidRPr="007557FD">
              <w:rPr>
                <w:color w:val="000000" w:themeColor="text1"/>
                <w:sz w:val="21"/>
                <w:szCs w:val="21"/>
              </w:rPr>
              <w:t xml:space="preserve"> </w:t>
            </w:r>
          </w:p>
        </w:tc>
        <w:tc>
          <w:tcPr>
            <w:tcW w:w="0" w:type="auto"/>
            <w:tcMar>
              <w:left w:w="0" w:type="dxa"/>
              <w:right w:w="0" w:type="dxa"/>
            </w:tcMar>
          </w:tcPr>
          <w:p w14:paraId="5E10F8A2" w14:textId="77777777" w:rsidR="00084AD9" w:rsidRPr="007557FD" w:rsidRDefault="00084AD9" w:rsidP="00744EBD">
            <w:pPr>
              <w:pStyle w:val="Pieddepage"/>
              <w:keepNext/>
              <w:spacing w:before="120"/>
              <w:jc w:val="both"/>
              <w:rPr>
                <w:rFonts w:cs="Arial"/>
                <w:color w:val="000000" w:themeColor="text1"/>
                <w:sz w:val="21"/>
                <w:szCs w:val="21"/>
              </w:rPr>
            </w:pPr>
            <w:r w:rsidRPr="007557FD">
              <w:rPr>
                <w:color w:val="000000" w:themeColor="text1"/>
                <w:sz w:val="21"/>
                <w:szCs w:val="21"/>
              </w:rPr>
              <w:t>En sérieux retard</w:t>
            </w:r>
            <w:r w:rsidRPr="007557FD">
              <w:rPr>
                <w:rStyle w:val="Appelnotedebasdep"/>
                <w:color w:val="000000" w:themeColor="text1"/>
                <w:sz w:val="21"/>
                <w:szCs w:val="21"/>
              </w:rPr>
              <w:footnoteReference w:id="24"/>
            </w:r>
          </w:p>
        </w:tc>
      </w:tr>
      <w:tr w:rsidR="00A079A3" w:rsidRPr="00A079A3" w14:paraId="1B8A287C" w14:textId="77777777" w:rsidTr="007557FD">
        <w:trPr>
          <w:trHeight w:val="323"/>
          <w:jc w:val="center"/>
        </w:trPr>
        <w:tc>
          <w:tcPr>
            <w:tcW w:w="0" w:type="auto"/>
            <w:shd w:val="clear" w:color="auto" w:fill="auto"/>
            <w:vAlign w:val="center"/>
          </w:tcPr>
          <w:p w14:paraId="65500A27" w14:textId="101E3616" w:rsidR="00084AD9" w:rsidRPr="007557FD" w:rsidRDefault="00F30543" w:rsidP="00744EBD">
            <w:pPr>
              <w:jc w:val="both"/>
              <w:rPr>
                <w:rFonts w:cs="Arial"/>
                <w:color w:val="000000" w:themeColor="text1"/>
                <w:szCs w:val="21"/>
              </w:rPr>
            </w:pPr>
            <w:r w:rsidRPr="007557FD">
              <w:rPr>
                <w:rFonts w:eastAsia="Times New Roman" w:cs="Calibri"/>
                <w:color w:val="000000" w:themeColor="text1"/>
                <w:kern w:val="24"/>
                <w:szCs w:val="21"/>
              </w:rPr>
              <w:t>A0401 - Préparation et mise en œuvre de la stratégie de communication</w:t>
            </w:r>
          </w:p>
        </w:tc>
        <w:tc>
          <w:tcPr>
            <w:tcW w:w="0" w:type="auto"/>
            <w:shd w:val="clear" w:color="auto" w:fill="auto"/>
          </w:tcPr>
          <w:p w14:paraId="4AA259ED" w14:textId="77777777" w:rsidR="00084AD9" w:rsidRPr="007557FD" w:rsidRDefault="00084AD9" w:rsidP="00744EBD">
            <w:pPr>
              <w:jc w:val="both"/>
              <w:rPr>
                <w:rFonts w:cs="Arial"/>
                <w:color w:val="000000" w:themeColor="text1"/>
                <w:szCs w:val="21"/>
              </w:rPr>
            </w:pPr>
          </w:p>
        </w:tc>
        <w:tc>
          <w:tcPr>
            <w:tcW w:w="0" w:type="auto"/>
            <w:shd w:val="clear" w:color="auto" w:fill="auto"/>
          </w:tcPr>
          <w:p w14:paraId="5160B82E" w14:textId="0AEC0AF3" w:rsidR="00084AD9" w:rsidRPr="007557FD" w:rsidRDefault="00084AD9" w:rsidP="00744EBD">
            <w:pPr>
              <w:jc w:val="both"/>
              <w:rPr>
                <w:rFonts w:cs="Arial"/>
                <w:color w:val="000000" w:themeColor="text1"/>
                <w:szCs w:val="21"/>
              </w:rPr>
            </w:pPr>
          </w:p>
        </w:tc>
        <w:tc>
          <w:tcPr>
            <w:tcW w:w="0" w:type="auto"/>
            <w:shd w:val="clear" w:color="auto" w:fill="auto"/>
          </w:tcPr>
          <w:p w14:paraId="0686A9CF" w14:textId="43ED8AA1" w:rsidR="00084AD9" w:rsidRPr="007557FD" w:rsidRDefault="00084AD9" w:rsidP="00744EBD">
            <w:pPr>
              <w:jc w:val="both"/>
              <w:rPr>
                <w:rFonts w:cs="Arial"/>
                <w:color w:val="000000" w:themeColor="text1"/>
                <w:szCs w:val="21"/>
              </w:rPr>
            </w:pPr>
            <w:r w:rsidRPr="007557FD">
              <w:rPr>
                <w:rFonts w:cs="Arial"/>
                <w:color w:val="000000" w:themeColor="text1"/>
                <w:szCs w:val="21"/>
              </w:rPr>
              <w:t>X</w:t>
            </w:r>
          </w:p>
        </w:tc>
        <w:tc>
          <w:tcPr>
            <w:tcW w:w="0" w:type="auto"/>
            <w:shd w:val="clear" w:color="auto" w:fill="auto"/>
          </w:tcPr>
          <w:p w14:paraId="772D2FA8" w14:textId="77777777" w:rsidR="00084AD9" w:rsidRPr="007557FD" w:rsidRDefault="00084AD9" w:rsidP="00744EBD">
            <w:pPr>
              <w:jc w:val="both"/>
              <w:rPr>
                <w:rFonts w:cs="Arial"/>
                <w:color w:val="000000" w:themeColor="text1"/>
                <w:szCs w:val="21"/>
              </w:rPr>
            </w:pPr>
          </w:p>
        </w:tc>
      </w:tr>
      <w:tr w:rsidR="00A079A3" w:rsidRPr="00A079A3" w14:paraId="07CAA2F5" w14:textId="77777777" w:rsidTr="007557FD">
        <w:trPr>
          <w:trHeight w:val="310"/>
          <w:jc w:val="center"/>
        </w:trPr>
        <w:tc>
          <w:tcPr>
            <w:tcW w:w="0" w:type="auto"/>
            <w:shd w:val="clear" w:color="auto" w:fill="auto"/>
            <w:vAlign w:val="center"/>
          </w:tcPr>
          <w:p w14:paraId="1E3FD89E" w14:textId="435BF03C" w:rsidR="00084AD9" w:rsidRPr="007557FD" w:rsidRDefault="00F30543" w:rsidP="00744EBD">
            <w:pPr>
              <w:jc w:val="both"/>
              <w:rPr>
                <w:rFonts w:cs="Arial"/>
                <w:color w:val="000000" w:themeColor="text1"/>
                <w:szCs w:val="21"/>
              </w:rPr>
            </w:pPr>
            <w:r w:rsidRPr="007557FD">
              <w:rPr>
                <w:rFonts w:cs="Arial"/>
                <w:color w:val="000000" w:themeColor="text1"/>
                <w:szCs w:val="21"/>
              </w:rPr>
              <w:t>A0402 - Input technique sur l’approche police de proximité</w:t>
            </w:r>
          </w:p>
        </w:tc>
        <w:tc>
          <w:tcPr>
            <w:tcW w:w="0" w:type="auto"/>
            <w:shd w:val="clear" w:color="auto" w:fill="auto"/>
          </w:tcPr>
          <w:p w14:paraId="1265E863" w14:textId="77777777" w:rsidR="00084AD9" w:rsidRPr="007557FD" w:rsidRDefault="00084AD9" w:rsidP="00744EBD">
            <w:pPr>
              <w:jc w:val="both"/>
              <w:rPr>
                <w:rFonts w:cs="Arial"/>
                <w:color w:val="000000" w:themeColor="text1"/>
                <w:szCs w:val="21"/>
              </w:rPr>
            </w:pPr>
          </w:p>
        </w:tc>
        <w:tc>
          <w:tcPr>
            <w:tcW w:w="0" w:type="auto"/>
            <w:shd w:val="clear" w:color="auto" w:fill="auto"/>
          </w:tcPr>
          <w:p w14:paraId="6A90E046" w14:textId="1C6CB232" w:rsidR="00084AD9" w:rsidRPr="007557FD" w:rsidRDefault="00084AD9" w:rsidP="00744EBD">
            <w:pPr>
              <w:jc w:val="both"/>
              <w:rPr>
                <w:rFonts w:cs="Arial"/>
                <w:color w:val="000000" w:themeColor="text1"/>
                <w:szCs w:val="21"/>
              </w:rPr>
            </w:pPr>
          </w:p>
        </w:tc>
        <w:tc>
          <w:tcPr>
            <w:tcW w:w="0" w:type="auto"/>
            <w:shd w:val="clear" w:color="auto" w:fill="auto"/>
          </w:tcPr>
          <w:p w14:paraId="52F8D41E" w14:textId="77777777" w:rsidR="00084AD9" w:rsidRPr="007557FD" w:rsidRDefault="00084AD9" w:rsidP="00744EBD">
            <w:pPr>
              <w:jc w:val="both"/>
              <w:rPr>
                <w:rFonts w:cs="Arial"/>
                <w:color w:val="000000" w:themeColor="text1"/>
                <w:szCs w:val="21"/>
              </w:rPr>
            </w:pPr>
          </w:p>
        </w:tc>
        <w:tc>
          <w:tcPr>
            <w:tcW w:w="0" w:type="auto"/>
            <w:shd w:val="clear" w:color="auto" w:fill="auto"/>
          </w:tcPr>
          <w:p w14:paraId="2EEE51F3" w14:textId="10FCD832" w:rsidR="00084AD9" w:rsidRPr="007557FD" w:rsidRDefault="00084AD9" w:rsidP="00744EBD">
            <w:pPr>
              <w:jc w:val="both"/>
              <w:rPr>
                <w:rFonts w:cs="Arial"/>
                <w:color w:val="000000" w:themeColor="text1"/>
                <w:szCs w:val="21"/>
              </w:rPr>
            </w:pPr>
            <w:r w:rsidRPr="007557FD">
              <w:rPr>
                <w:rFonts w:cs="Arial"/>
                <w:color w:val="000000" w:themeColor="text1"/>
                <w:szCs w:val="21"/>
              </w:rPr>
              <w:t>X</w:t>
            </w:r>
          </w:p>
        </w:tc>
      </w:tr>
    </w:tbl>
    <w:p w14:paraId="368C2BC6" w14:textId="77777777" w:rsidR="002D17FB" w:rsidRPr="007557FD" w:rsidRDefault="002D17FB" w:rsidP="00184324">
      <w:pPr>
        <w:pStyle w:val="Corpsdetexte"/>
        <w:spacing w:after="160" w:line="240" w:lineRule="auto"/>
        <w:rPr>
          <w:rFonts w:eastAsia="Calibri"/>
          <w:color w:val="000000" w:themeColor="text1"/>
          <w:kern w:val="0"/>
          <w:sz w:val="21"/>
          <w:szCs w:val="22"/>
          <w:lang w:val="pt-PT"/>
        </w:rPr>
      </w:pPr>
    </w:p>
    <w:p w14:paraId="2CD1AB43" w14:textId="391C0AA2" w:rsidR="00084AD9" w:rsidRPr="007557FD" w:rsidRDefault="00084AD9" w:rsidP="00744EBD">
      <w:pPr>
        <w:pStyle w:val="Titre3"/>
        <w:jc w:val="both"/>
        <w:rPr>
          <w:rFonts w:ascii="Georgia" w:hAnsi="Georgia"/>
          <w:color w:val="000000" w:themeColor="text1"/>
        </w:rPr>
      </w:pPr>
      <w:bookmarkStart w:id="76" w:name="_Toc35355291"/>
      <w:proofErr w:type="spellStart"/>
      <w:r w:rsidRPr="007557FD">
        <w:rPr>
          <w:rFonts w:ascii="Georgia" w:hAnsi="Georgia"/>
          <w:color w:val="000000" w:themeColor="text1"/>
        </w:rPr>
        <w:t>Analyse</w:t>
      </w:r>
      <w:proofErr w:type="spellEnd"/>
      <w:r w:rsidRPr="007557FD">
        <w:rPr>
          <w:rFonts w:ascii="Georgia" w:hAnsi="Georgia"/>
          <w:color w:val="000000" w:themeColor="text1"/>
        </w:rPr>
        <w:t xml:space="preserve"> des </w:t>
      </w:r>
      <w:proofErr w:type="spellStart"/>
      <w:r w:rsidRPr="007557FD">
        <w:rPr>
          <w:rFonts w:ascii="Georgia" w:hAnsi="Georgia"/>
          <w:color w:val="000000" w:themeColor="text1"/>
        </w:rPr>
        <w:t>progrès</w:t>
      </w:r>
      <w:proofErr w:type="spellEnd"/>
      <w:r w:rsidRPr="007557FD">
        <w:rPr>
          <w:rFonts w:ascii="Georgia" w:hAnsi="Georgia"/>
          <w:color w:val="000000" w:themeColor="text1"/>
        </w:rPr>
        <w:t xml:space="preserve"> </w:t>
      </w:r>
      <w:proofErr w:type="spellStart"/>
      <w:r w:rsidRPr="007557FD">
        <w:rPr>
          <w:rFonts w:ascii="Georgia" w:hAnsi="Georgia"/>
          <w:color w:val="000000" w:themeColor="text1"/>
        </w:rPr>
        <w:t>réalisés</w:t>
      </w:r>
      <w:bookmarkEnd w:id="76"/>
      <w:proofErr w:type="spellEnd"/>
    </w:p>
    <w:p w14:paraId="15A36956" w14:textId="77777777" w:rsidR="00D60083" w:rsidRPr="007557FD" w:rsidRDefault="00D60083" w:rsidP="00CD0468">
      <w:pPr>
        <w:pStyle w:val="Corpsdetexte"/>
        <w:spacing w:after="0" w:line="276" w:lineRule="auto"/>
        <w:ind w:left="720"/>
        <w:rPr>
          <w:rFonts w:eastAsia="Calibri"/>
          <w:i/>
          <w:color w:val="000000" w:themeColor="text1"/>
          <w:kern w:val="0"/>
          <w:sz w:val="21"/>
          <w:szCs w:val="22"/>
        </w:rPr>
      </w:pPr>
    </w:p>
    <w:p w14:paraId="3317B5B9" w14:textId="77777777" w:rsidR="00562CBC" w:rsidRDefault="00C05C71" w:rsidP="00184324">
      <w:pPr>
        <w:pStyle w:val="Corpsdetexte"/>
        <w:spacing w:after="0" w:line="276" w:lineRule="auto"/>
        <w:rPr>
          <w:rFonts w:eastAsia="Calibri"/>
          <w:iCs/>
          <w:color w:val="000000" w:themeColor="text1"/>
          <w:kern w:val="0"/>
          <w:sz w:val="21"/>
          <w:szCs w:val="22"/>
        </w:rPr>
      </w:pPr>
      <w:r w:rsidRPr="007557FD">
        <w:rPr>
          <w:rFonts w:eastAsia="Calibri"/>
          <w:iCs/>
          <w:color w:val="000000" w:themeColor="text1"/>
          <w:kern w:val="0"/>
          <w:sz w:val="21"/>
          <w:szCs w:val="22"/>
        </w:rPr>
        <w:t>Aucune progression n’a été observée sur les indicateurs relatifs à cet output</w:t>
      </w:r>
      <w:r w:rsidR="00D60083" w:rsidRPr="007557FD">
        <w:rPr>
          <w:rFonts w:eastAsia="Calibri"/>
          <w:iCs/>
          <w:color w:val="000000" w:themeColor="text1"/>
          <w:kern w:val="0"/>
          <w:sz w:val="21"/>
          <w:szCs w:val="22"/>
        </w:rPr>
        <w:t>.</w:t>
      </w:r>
      <w:r w:rsidR="005E2DB9" w:rsidRPr="007557FD">
        <w:rPr>
          <w:rFonts w:eastAsia="Calibri"/>
          <w:iCs/>
          <w:color w:val="000000" w:themeColor="text1"/>
          <w:kern w:val="0"/>
          <w:sz w:val="21"/>
          <w:szCs w:val="22"/>
        </w:rPr>
        <w:t xml:space="preserve"> Cependant, des contacts ont déjà été pris avec </w:t>
      </w:r>
      <w:proofErr w:type="spellStart"/>
      <w:r w:rsidR="005E2DB9" w:rsidRPr="007557FD">
        <w:rPr>
          <w:rFonts w:eastAsia="Calibri"/>
          <w:iCs/>
          <w:color w:val="000000" w:themeColor="text1"/>
          <w:kern w:val="0"/>
          <w:sz w:val="21"/>
          <w:szCs w:val="22"/>
        </w:rPr>
        <w:t>Africalia</w:t>
      </w:r>
      <w:proofErr w:type="spellEnd"/>
      <w:r w:rsidR="005E2DB9" w:rsidRPr="007557FD">
        <w:rPr>
          <w:rFonts w:eastAsia="Calibri"/>
          <w:iCs/>
          <w:color w:val="000000" w:themeColor="text1"/>
          <w:kern w:val="0"/>
          <w:sz w:val="21"/>
          <w:szCs w:val="22"/>
        </w:rPr>
        <w:t xml:space="preserve"> afin de discuter des possibilités de collaboration et des outils de communication et/ou de sensibilisation à élaborer sur </w:t>
      </w:r>
      <w:r w:rsidRPr="007557FD">
        <w:rPr>
          <w:rFonts w:eastAsia="Calibri"/>
          <w:iCs/>
          <w:color w:val="000000" w:themeColor="text1"/>
          <w:kern w:val="0"/>
          <w:sz w:val="21"/>
          <w:szCs w:val="22"/>
        </w:rPr>
        <w:t xml:space="preserve">la </w:t>
      </w:r>
      <w:r w:rsidR="005E2DB9" w:rsidRPr="007557FD">
        <w:rPr>
          <w:rFonts w:eastAsia="Calibri"/>
          <w:iCs/>
          <w:color w:val="000000" w:themeColor="text1"/>
          <w:kern w:val="0"/>
          <w:sz w:val="21"/>
          <w:szCs w:val="22"/>
        </w:rPr>
        <w:t>base d’une approche intégrant la culture comme vecteur de communication. Deux axes de communication ont été envisagés</w:t>
      </w:r>
      <w:r w:rsidR="000A2231" w:rsidRPr="007557FD">
        <w:rPr>
          <w:rFonts w:eastAsia="Calibri"/>
          <w:iCs/>
          <w:color w:val="000000" w:themeColor="text1"/>
          <w:kern w:val="0"/>
          <w:sz w:val="21"/>
          <w:szCs w:val="22"/>
        </w:rPr>
        <w:t>, à savoir</w:t>
      </w:r>
      <w:r w:rsidR="00562CBC">
        <w:rPr>
          <w:rFonts w:eastAsia="Calibri"/>
          <w:iCs/>
          <w:color w:val="000000" w:themeColor="text1"/>
          <w:kern w:val="0"/>
          <w:sz w:val="21"/>
          <w:szCs w:val="22"/>
        </w:rPr>
        <w:t> :</w:t>
      </w:r>
    </w:p>
    <w:p w14:paraId="3DDD595C" w14:textId="5044696E" w:rsidR="00562CBC" w:rsidRDefault="000A2231" w:rsidP="007557FD">
      <w:pPr>
        <w:pStyle w:val="Corpsdetexte"/>
        <w:numPr>
          <w:ilvl w:val="0"/>
          <w:numId w:val="50"/>
        </w:numPr>
        <w:spacing w:after="0" w:line="276" w:lineRule="auto"/>
        <w:rPr>
          <w:rFonts w:eastAsia="Calibri"/>
          <w:iCs/>
          <w:color w:val="000000" w:themeColor="text1"/>
          <w:kern w:val="0"/>
          <w:sz w:val="21"/>
          <w:szCs w:val="22"/>
        </w:rPr>
      </w:pPr>
      <w:r w:rsidRPr="007557FD">
        <w:rPr>
          <w:rFonts w:eastAsia="Calibri"/>
          <w:iCs/>
          <w:color w:val="000000" w:themeColor="text1"/>
          <w:kern w:val="0"/>
          <w:sz w:val="21"/>
          <w:szCs w:val="22"/>
        </w:rPr>
        <w:t xml:space="preserve"> </w:t>
      </w:r>
      <w:proofErr w:type="gramStart"/>
      <w:r w:rsidRPr="007557FD">
        <w:rPr>
          <w:rFonts w:eastAsia="Calibri"/>
          <w:iCs/>
          <w:color w:val="000000" w:themeColor="text1"/>
          <w:kern w:val="0"/>
          <w:sz w:val="21"/>
          <w:szCs w:val="22"/>
        </w:rPr>
        <w:t>la</w:t>
      </w:r>
      <w:proofErr w:type="gramEnd"/>
      <w:r w:rsidRPr="007557FD">
        <w:rPr>
          <w:rFonts w:eastAsia="Calibri"/>
          <w:iCs/>
          <w:color w:val="000000" w:themeColor="text1"/>
          <w:kern w:val="0"/>
          <w:sz w:val="21"/>
          <w:szCs w:val="22"/>
        </w:rPr>
        <w:t xml:space="preserve"> sensibilisation de l’ensemble de la population </w:t>
      </w:r>
    </w:p>
    <w:p w14:paraId="55AA1021" w14:textId="3FA4CC45" w:rsidR="0059297A" w:rsidRPr="007557FD" w:rsidRDefault="000A2231" w:rsidP="007557FD">
      <w:pPr>
        <w:pStyle w:val="Corpsdetexte"/>
        <w:numPr>
          <w:ilvl w:val="0"/>
          <w:numId w:val="50"/>
        </w:numPr>
        <w:spacing w:after="0" w:line="276" w:lineRule="auto"/>
        <w:rPr>
          <w:rFonts w:eastAsia="Calibri"/>
          <w:iCs/>
          <w:color w:val="000000" w:themeColor="text1"/>
          <w:kern w:val="0"/>
          <w:sz w:val="21"/>
          <w:szCs w:val="22"/>
        </w:rPr>
      </w:pPr>
      <w:proofErr w:type="gramStart"/>
      <w:r w:rsidRPr="007557FD">
        <w:rPr>
          <w:rFonts w:eastAsia="Calibri"/>
          <w:iCs/>
          <w:color w:val="000000" w:themeColor="text1"/>
          <w:kern w:val="0"/>
          <w:sz w:val="21"/>
          <w:szCs w:val="22"/>
        </w:rPr>
        <w:t>et</w:t>
      </w:r>
      <w:proofErr w:type="gramEnd"/>
      <w:r w:rsidRPr="007557FD">
        <w:rPr>
          <w:rFonts w:eastAsia="Calibri"/>
          <w:iCs/>
          <w:color w:val="000000" w:themeColor="text1"/>
          <w:kern w:val="0"/>
          <w:sz w:val="21"/>
          <w:szCs w:val="22"/>
        </w:rPr>
        <w:t xml:space="preserve"> une approche ciblée par groupes de population</w:t>
      </w:r>
      <w:r w:rsidR="00CF3E3A">
        <w:rPr>
          <w:rFonts w:eastAsia="Calibri"/>
          <w:iCs/>
          <w:color w:val="000000" w:themeColor="text1"/>
          <w:kern w:val="0"/>
          <w:sz w:val="21"/>
          <w:szCs w:val="22"/>
        </w:rPr>
        <w:t xml:space="preserve"> </w:t>
      </w:r>
      <w:r w:rsidRPr="007557FD">
        <w:rPr>
          <w:rFonts w:eastAsia="Calibri"/>
          <w:iCs/>
          <w:color w:val="000000" w:themeColor="text1"/>
          <w:kern w:val="0"/>
          <w:sz w:val="21"/>
          <w:szCs w:val="22"/>
        </w:rPr>
        <w:t>afin de pouvoir atteindre tous les groupes sociaux au sein de la population</w:t>
      </w:r>
      <w:r w:rsidR="00591B9B" w:rsidRPr="007557FD">
        <w:rPr>
          <w:rFonts w:eastAsia="Calibri"/>
          <w:iCs/>
          <w:color w:val="000000" w:themeColor="text1"/>
          <w:kern w:val="0"/>
          <w:sz w:val="21"/>
          <w:szCs w:val="22"/>
        </w:rPr>
        <w:t xml:space="preserve"> avec un message spécifique compte tenu de leurs particularités</w:t>
      </w:r>
      <w:r w:rsidR="00BC073C">
        <w:rPr>
          <w:rFonts w:eastAsia="Calibri"/>
          <w:iCs/>
          <w:color w:val="000000" w:themeColor="text1"/>
          <w:kern w:val="0"/>
          <w:sz w:val="21"/>
          <w:szCs w:val="22"/>
        </w:rPr>
        <w:t xml:space="preserve"> </w:t>
      </w:r>
      <w:r w:rsidR="00CF3E3A" w:rsidRPr="00CF3E3A">
        <w:rPr>
          <w:rFonts w:eastAsia="Calibri"/>
          <w:iCs/>
          <w:color w:val="000000" w:themeColor="text1"/>
          <w:kern w:val="0"/>
          <w:sz w:val="21"/>
          <w:szCs w:val="22"/>
        </w:rPr>
        <w:t>(entre autres, femmes, jeunes, ILS,  commerçants du marché, CVD, leaders traditionnels, FSI,…)</w:t>
      </w:r>
      <w:r w:rsidR="005D414C">
        <w:rPr>
          <w:rFonts w:eastAsia="Calibri"/>
          <w:iCs/>
          <w:color w:val="000000" w:themeColor="text1"/>
          <w:kern w:val="0"/>
          <w:sz w:val="21"/>
          <w:szCs w:val="22"/>
        </w:rPr>
        <w:t xml:space="preserve">. </w:t>
      </w:r>
      <w:r w:rsidR="00992B5F">
        <w:rPr>
          <w:rFonts w:eastAsia="Calibri"/>
          <w:iCs/>
          <w:color w:val="000000" w:themeColor="text1"/>
          <w:kern w:val="0"/>
          <w:sz w:val="21"/>
          <w:szCs w:val="22"/>
        </w:rPr>
        <w:t xml:space="preserve">Cette liste n’est pas exhaustive. </w:t>
      </w:r>
    </w:p>
    <w:p w14:paraId="118C45F2" w14:textId="77777777" w:rsidR="0059297A" w:rsidRPr="007557FD" w:rsidRDefault="0059297A" w:rsidP="005F0B76">
      <w:pPr>
        <w:pStyle w:val="Corpsdetexte"/>
        <w:spacing w:after="0" w:line="276" w:lineRule="auto"/>
        <w:rPr>
          <w:rFonts w:eastAsia="Calibri"/>
          <w:iCs/>
          <w:color w:val="000000" w:themeColor="text1"/>
          <w:kern w:val="0"/>
          <w:sz w:val="21"/>
          <w:szCs w:val="22"/>
        </w:rPr>
      </w:pPr>
    </w:p>
    <w:p w14:paraId="662F6E34" w14:textId="77777777" w:rsidR="0059297A" w:rsidRPr="007557FD" w:rsidRDefault="0059297A" w:rsidP="00C05C71">
      <w:pPr>
        <w:pStyle w:val="Corpsdetexte"/>
        <w:spacing w:after="0" w:line="276" w:lineRule="auto"/>
        <w:rPr>
          <w:rFonts w:eastAsia="Calibri"/>
          <w:i/>
          <w:color w:val="000000" w:themeColor="text1"/>
          <w:kern w:val="0"/>
          <w:sz w:val="21"/>
          <w:szCs w:val="22"/>
        </w:rPr>
      </w:pPr>
    </w:p>
    <w:p w14:paraId="4A55147E" w14:textId="3439C63C" w:rsidR="0059297A" w:rsidRPr="00744EBD" w:rsidRDefault="0059297A" w:rsidP="00744EBD">
      <w:pPr>
        <w:pStyle w:val="Titre2"/>
        <w:jc w:val="both"/>
        <w:rPr>
          <w:rFonts w:ascii="Georgia" w:hAnsi="Georgia"/>
        </w:rPr>
      </w:pPr>
      <w:bookmarkStart w:id="77" w:name="_Toc35355292"/>
      <w:r w:rsidRPr="00744EBD">
        <w:rPr>
          <w:rFonts w:ascii="Georgia" w:hAnsi="Georgia"/>
        </w:rPr>
        <w:lastRenderedPageBreak/>
        <w:t>Performance de l'output </w:t>
      </w:r>
      <w:r w:rsidR="00D8359E" w:rsidRPr="00744EBD">
        <w:rPr>
          <w:rFonts w:ascii="Georgia" w:hAnsi="Georgia"/>
        </w:rPr>
        <w:t>5</w:t>
      </w:r>
      <w:r w:rsidRPr="00744EBD">
        <w:rPr>
          <w:rFonts w:ascii="Georgia" w:hAnsi="Georgia"/>
          <w:snapToGrid w:val="0"/>
          <w:vertAlign w:val="superscript"/>
        </w:rPr>
        <w:footnoteReference w:id="25"/>
      </w:r>
      <w:bookmarkEnd w:id="77"/>
    </w:p>
    <w:p w14:paraId="3D0010D9" w14:textId="77777777" w:rsidR="0059297A" w:rsidRPr="00744EBD" w:rsidRDefault="0059297A" w:rsidP="00CD0468">
      <w:pPr>
        <w:pStyle w:val="Normalcentr"/>
        <w:jc w:val="both"/>
        <w:rPr>
          <w:rFonts w:ascii="Georgia" w:hAnsi="Georgia" w:cs="Arial"/>
          <w:i/>
          <w:iCs/>
          <w:sz w:val="20"/>
          <w:szCs w:val="20"/>
        </w:rPr>
      </w:pPr>
      <w:r w:rsidRPr="00744EBD">
        <w:rPr>
          <w:rFonts w:ascii="Georgia" w:hAnsi="Georgia" w:cs="Arial"/>
          <w:i/>
          <w:iCs/>
          <w:noProof/>
          <w:sz w:val="20"/>
          <w:szCs w:val="20"/>
          <w:lang w:eastAsia="fr-BE"/>
        </w:rPr>
        <w:drawing>
          <wp:inline distT="0" distB="0" distL="0" distR="0" wp14:anchorId="79E92D96" wp14:editId="0186CADB">
            <wp:extent cx="4714875" cy="508635"/>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7AFD7DF3" w14:textId="77777777" w:rsidR="002D17FB" w:rsidRPr="007557FD" w:rsidRDefault="002D17FB" w:rsidP="00C05C71">
      <w:pPr>
        <w:pStyle w:val="Corpsdetexte"/>
        <w:spacing w:after="0" w:line="276" w:lineRule="auto"/>
        <w:rPr>
          <w:rFonts w:eastAsia="Calibri"/>
          <w:iCs/>
          <w:color w:val="000000" w:themeColor="text1"/>
          <w:kern w:val="0"/>
          <w:sz w:val="21"/>
          <w:szCs w:val="22"/>
        </w:rPr>
      </w:pPr>
    </w:p>
    <w:p w14:paraId="14F14B00" w14:textId="62C822E3" w:rsidR="0059297A" w:rsidRPr="007557FD" w:rsidRDefault="0059297A" w:rsidP="00744EBD">
      <w:pPr>
        <w:pStyle w:val="Titre3"/>
        <w:jc w:val="both"/>
        <w:rPr>
          <w:rFonts w:ascii="Georgia" w:hAnsi="Georgia"/>
          <w:color w:val="000000" w:themeColor="text1"/>
        </w:rPr>
      </w:pPr>
      <w:bookmarkStart w:id="78" w:name="_Toc35355293"/>
      <w:proofErr w:type="spellStart"/>
      <w:r w:rsidRPr="007557FD">
        <w:rPr>
          <w:rFonts w:ascii="Georgia" w:hAnsi="Georgia"/>
          <w:color w:val="000000" w:themeColor="text1"/>
        </w:rPr>
        <w:t>Progrès</w:t>
      </w:r>
      <w:proofErr w:type="spellEnd"/>
      <w:r w:rsidRPr="007557FD">
        <w:rPr>
          <w:rFonts w:ascii="Georgia" w:hAnsi="Georgia"/>
          <w:color w:val="000000" w:themeColor="text1"/>
        </w:rPr>
        <w:t xml:space="preserve"> des </w:t>
      </w:r>
      <w:proofErr w:type="spellStart"/>
      <w:r w:rsidRPr="007557FD">
        <w:rPr>
          <w:rFonts w:ascii="Georgia" w:hAnsi="Georgia"/>
          <w:color w:val="000000" w:themeColor="text1"/>
        </w:rPr>
        <w:t>indicateurs</w:t>
      </w:r>
      <w:bookmarkEnd w:id="78"/>
      <w:proofErr w:type="spellEnd"/>
    </w:p>
    <w:p w14:paraId="32EF57A0" w14:textId="77777777" w:rsidR="00744EBD" w:rsidRPr="00744EBD" w:rsidRDefault="00744EBD" w:rsidP="00744EB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925"/>
        <w:gridCol w:w="1404"/>
        <w:gridCol w:w="1401"/>
        <w:gridCol w:w="1090"/>
        <w:gridCol w:w="797"/>
      </w:tblGrid>
      <w:tr w:rsidR="0059297A" w:rsidRPr="00C113A9" w14:paraId="5BCDA7BE" w14:textId="77777777" w:rsidTr="00744EBD">
        <w:trPr>
          <w:cantSplit/>
          <w:jc w:val="center"/>
        </w:trPr>
        <w:tc>
          <w:tcPr>
            <w:tcW w:w="0" w:type="auto"/>
            <w:gridSpan w:val="6"/>
          </w:tcPr>
          <w:p w14:paraId="07D6F04E" w14:textId="495D839B" w:rsidR="0059297A" w:rsidRPr="007557FD" w:rsidRDefault="0059297A" w:rsidP="00744EBD">
            <w:pPr>
              <w:jc w:val="both"/>
              <w:rPr>
                <w:rFonts w:cs="Arial"/>
                <w:b/>
                <w:bCs/>
                <w:color w:val="000000" w:themeColor="text1"/>
                <w:sz w:val="16"/>
                <w:szCs w:val="16"/>
              </w:rPr>
            </w:pPr>
            <w:r w:rsidRPr="007557FD">
              <w:rPr>
                <w:b/>
                <w:color w:val="000000" w:themeColor="text1"/>
                <w:sz w:val="16"/>
                <w:szCs w:val="16"/>
              </w:rPr>
              <w:t>Output 5 :</w:t>
            </w:r>
            <w:r w:rsidRPr="007557FD">
              <w:rPr>
                <w:color w:val="000000" w:themeColor="text1"/>
                <w:sz w:val="16"/>
                <w:szCs w:val="16"/>
              </w:rPr>
              <w:t xml:space="preserve"> </w:t>
            </w:r>
            <w:r w:rsidRPr="007557FD">
              <w:rPr>
                <w:b/>
                <w:bCs/>
                <w:color w:val="000000" w:themeColor="text1"/>
                <w:sz w:val="16"/>
                <w:szCs w:val="16"/>
              </w:rPr>
              <w:t>Les leçons et bonnes pratiques de police de proximité de l’intervention sont répertoriées et communiquées</w:t>
            </w:r>
          </w:p>
        </w:tc>
      </w:tr>
      <w:tr w:rsidR="0059297A" w:rsidRPr="00C113A9" w14:paraId="0F550263" w14:textId="77777777" w:rsidTr="00744EBD">
        <w:trPr>
          <w:jc w:val="center"/>
        </w:trPr>
        <w:tc>
          <w:tcPr>
            <w:tcW w:w="0" w:type="auto"/>
          </w:tcPr>
          <w:p w14:paraId="7BA901D5" w14:textId="77777777" w:rsidR="0059297A" w:rsidRPr="007557FD" w:rsidRDefault="0059297A" w:rsidP="00744EBD">
            <w:pPr>
              <w:pStyle w:val="Ballontekst1"/>
              <w:jc w:val="both"/>
              <w:rPr>
                <w:rFonts w:ascii="Georgia" w:hAnsi="Georgia" w:cs="Arial"/>
                <w:b/>
                <w:bCs/>
                <w:color w:val="000000" w:themeColor="text1"/>
              </w:rPr>
            </w:pPr>
            <w:r w:rsidRPr="007557FD">
              <w:rPr>
                <w:rFonts w:ascii="Georgia" w:hAnsi="Georgia"/>
                <w:b/>
                <w:color w:val="000000" w:themeColor="text1"/>
              </w:rPr>
              <w:t>Indicateurs</w:t>
            </w:r>
          </w:p>
        </w:tc>
        <w:tc>
          <w:tcPr>
            <w:tcW w:w="0" w:type="auto"/>
          </w:tcPr>
          <w:p w14:paraId="1DB8321B" w14:textId="77777777" w:rsidR="0059297A" w:rsidRPr="007557FD" w:rsidRDefault="0059297A" w:rsidP="00744EBD">
            <w:pPr>
              <w:jc w:val="both"/>
              <w:rPr>
                <w:rFonts w:cs="Arial"/>
                <w:b/>
                <w:bCs/>
                <w:color w:val="000000" w:themeColor="text1"/>
                <w:sz w:val="16"/>
                <w:szCs w:val="16"/>
              </w:rPr>
            </w:pPr>
            <w:r w:rsidRPr="007557FD">
              <w:rPr>
                <w:b/>
                <w:color w:val="000000" w:themeColor="text1"/>
                <w:sz w:val="16"/>
                <w:szCs w:val="16"/>
              </w:rPr>
              <w:t>Valeur de base</w:t>
            </w:r>
          </w:p>
        </w:tc>
        <w:tc>
          <w:tcPr>
            <w:tcW w:w="0" w:type="auto"/>
          </w:tcPr>
          <w:p w14:paraId="3E66F4AD" w14:textId="77777777" w:rsidR="0059297A" w:rsidRPr="007557FD" w:rsidRDefault="0059297A" w:rsidP="00744EBD">
            <w:pPr>
              <w:jc w:val="both"/>
              <w:rPr>
                <w:rFonts w:cs="Arial"/>
                <w:b/>
                <w:bCs/>
                <w:color w:val="000000" w:themeColor="text1"/>
                <w:sz w:val="16"/>
                <w:szCs w:val="16"/>
              </w:rPr>
            </w:pPr>
            <w:r w:rsidRPr="007557FD">
              <w:rPr>
                <w:b/>
                <w:color w:val="000000" w:themeColor="text1"/>
                <w:sz w:val="16"/>
                <w:szCs w:val="16"/>
              </w:rPr>
              <w:t>Valeur année précédente</w:t>
            </w:r>
          </w:p>
        </w:tc>
        <w:tc>
          <w:tcPr>
            <w:tcW w:w="0" w:type="auto"/>
          </w:tcPr>
          <w:p w14:paraId="0EC5538A" w14:textId="77777777" w:rsidR="0059297A" w:rsidRPr="007557FD" w:rsidRDefault="0059297A" w:rsidP="00744EBD">
            <w:pPr>
              <w:jc w:val="both"/>
              <w:rPr>
                <w:rFonts w:cs="Arial"/>
                <w:b/>
                <w:bCs/>
                <w:color w:val="000000" w:themeColor="text1"/>
                <w:sz w:val="16"/>
                <w:szCs w:val="16"/>
              </w:rPr>
            </w:pPr>
            <w:r w:rsidRPr="007557FD">
              <w:rPr>
                <w:b/>
                <w:color w:val="000000" w:themeColor="text1"/>
                <w:sz w:val="16"/>
                <w:szCs w:val="16"/>
              </w:rPr>
              <w:t>Valeur année rapportage</w:t>
            </w:r>
          </w:p>
        </w:tc>
        <w:tc>
          <w:tcPr>
            <w:tcW w:w="0" w:type="auto"/>
          </w:tcPr>
          <w:p w14:paraId="43227B92" w14:textId="77777777" w:rsidR="0059297A" w:rsidRPr="007557FD" w:rsidRDefault="0059297A" w:rsidP="00744EBD">
            <w:pPr>
              <w:jc w:val="both"/>
              <w:rPr>
                <w:rFonts w:cs="Arial"/>
                <w:b/>
                <w:bCs/>
                <w:color w:val="000000" w:themeColor="text1"/>
                <w:sz w:val="16"/>
                <w:szCs w:val="16"/>
              </w:rPr>
            </w:pPr>
            <w:r w:rsidRPr="007557FD">
              <w:rPr>
                <w:b/>
                <w:color w:val="000000" w:themeColor="text1"/>
                <w:sz w:val="16"/>
                <w:szCs w:val="16"/>
              </w:rPr>
              <w:t>Cible année rapport</w:t>
            </w:r>
          </w:p>
        </w:tc>
        <w:tc>
          <w:tcPr>
            <w:tcW w:w="0" w:type="auto"/>
          </w:tcPr>
          <w:p w14:paraId="1CEB70D9" w14:textId="77777777" w:rsidR="0059297A" w:rsidRPr="007557FD" w:rsidRDefault="0059297A" w:rsidP="00744EBD">
            <w:pPr>
              <w:jc w:val="both"/>
              <w:rPr>
                <w:rFonts w:cs="Arial"/>
                <w:b/>
                <w:bCs/>
                <w:color w:val="000000" w:themeColor="text1"/>
                <w:sz w:val="16"/>
                <w:szCs w:val="16"/>
              </w:rPr>
            </w:pPr>
            <w:r w:rsidRPr="007557FD">
              <w:rPr>
                <w:b/>
                <w:color w:val="000000" w:themeColor="text1"/>
                <w:sz w:val="16"/>
                <w:szCs w:val="16"/>
              </w:rPr>
              <w:t>Cible finale</w:t>
            </w:r>
          </w:p>
        </w:tc>
      </w:tr>
      <w:tr w:rsidR="0059297A" w:rsidRPr="00C113A9" w14:paraId="2766AE21" w14:textId="77777777" w:rsidTr="00744EBD">
        <w:trPr>
          <w:jc w:val="center"/>
        </w:trPr>
        <w:tc>
          <w:tcPr>
            <w:tcW w:w="0" w:type="auto"/>
          </w:tcPr>
          <w:p w14:paraId="4B49435E" w14:textId="4C907BCA" w:rsidR="0059297A" w:rsidRPr="007557FD" w:rsidRDefault="0059297A" w:rsidP="00744EBD">
            <w:pPr>
              <w:pStyle w:val="Index"/>
              <w:suppressLineNumbers w:val="0"/>
              <w:jc w:val="both"/>
              <w:rPr>
                <w:rFonts w:cs="Arial"/>
                <w:color w:val="000000" w:themeColor="text1"/>
                <w:sz w:val="16"/>
                <w:szCs w:val="16"/>
              </w:rPr>
            </w:pPr>
            <w:r w:rsidRPr="007557FD">
              <w:rPr>
                <w:rFonts w:cs="Arial"/>
                <w:color w:val="000000" w:themeColor="text1"/>
                <w:sz w:val="16"/>
                <w:szCs w:val="16"/>
              </w:rPr>
              <w:t>Nombre de documents de capitalisation avec le Ministère de la Sécurité Intérieure</w:t>
            </w:r>
          </w:p>
        </w:tc>
        <w:tc>
          <w:tcPr>
            <w:tcW w:w="0" w:type="auto"/>
            <w:vAlign w:val="center"/>
          </w:tcPr>
          <w:p w14:paraId="54AA37DA" w14:textId="5DE9C228" w:rsidR="0059297A" w:rsidRPr="007557FD" w:rsidRDefault="0059297A" w:rsidP="00744EBD">
            <w:pPr>
              <w:jc w:val="both"/>
              <w:rPr>
                <w:rFonts w:cs="Arial"/>
                <w:color w:val="000000" w:themeColor="text1"/>
                <w:sz w:val="16"/>
                <w:szCs w:val="16"/>
              </w:rPr>
            </w:pPr>
            <w:r w:rsidRPr="007557FD">
              <w:rPr>
                <w:rFonts w:cs="Arial"/>
                <w:color w:val="000000" w:themeColor="text1"/>
                <w:sz w:val="16"/>
                <w:szCs w:val="16"/>
              </w:rPr>
              <w:t>0</w:t>
            </w:r>
          </w:p>
        </w:tc>
        <w:tc>
          <w:tcPr>
            <w:tcW w:w="0" w:type="auto"/>
            <w:vAlign w:val="center"/>
          </w:tcPr>
          <w:p w14:paraId="212D83B5" w14:textId="4EECA36A" w:rsidR="0059297A" w:rsidRPr="007557FD" w:rsidRDefault="0059297A" w:rsidP="00744EBD">
            <w:pPr>
              <w:jc w:val="both"/>
              <w:rPr>
                <w:rFonts w:cs="Arial"/>
                <w:color w:val="000000" w:themeColor="text1"/>
                <w:sz w:val="16"/>
                <w:szCs w:val="16"/>
              </w:rPr>
            </w:pPr>
            <w:r w:rsidRPr="007557FD">
              <w:rPr>
                <w:rFonts w:cs="Arial"/>
                <w:color w:val="000000" w:themeColor="text1"/>
                <w:sz w:val="16"/>
                <w:szCs w:val="16"/>
              </w:rPr>
              <w:t>N/A</w:t>
            </w:r>
          </w:p>
        </w:tc>
        <w:tc>
          <w:tcPr>
            <w:tcW w:w="0" w:type="auto"/>
            <w:vAlign w:val="center"/>
          </w:tcPr>
          <w:p w14:paraId="6A22849A" w14:textId="6745F6B7" w:rsidR="0059297A" w:rsidRPr="007557FD" w:rsidRDefault="0059297A" w:rsidP="00744EBD">
            <w:pPr>
              <w:jc w:val="both"/>
              <w:rPr>
                <w:rFonts w:cs="Arial"/>
                <w:color w:val="000000" w:themeColor="text1"/>
                <w:sz w:val="16"/>
                <w:szCs w:val="16"/>
              </w:rPr>
            </w:pPr>
            <w:r w:rsidRPr="007557FD">
              <w:rPr>
                <w:rFonts w:cs="Arial"/>
                <w:color w:val="000000" w:themeColor="text1"/>
                <w:sz w:val="16"/>
                <w:szCs w:val="16"/>
              </w:rPr>
              <w:t>0</w:t>
            </w:r>
          </w:p>
        </w:tc>
        <w:tc>
          <w:tcPr>
            <w:tcW w:w="0" w:type="auto"/>
            <w:vAlign w:val="center"/>
          </w:tcPr>
          <w:p w14:paraId="4945FD95" w14:textId="3F30EFD5" w:rsidR="0059297A" w:rsidRPr="007557FD" w:rsidRDefault="0059297A" w:rsidP="00744EBD">
            <w:pPr>
              <w:jc w:val="both"/>
              <w:rPr>
                <w:rFonts w:cs="Arial"/>
                <w:color w:val="000000" w:themeColor="text1"/>
                <w:sz w:val="16"/>
                <w:szCs w:val="16"/>
              </w:rPr>
            </w:pPr>
            <w:r w:rsidRPr="007557FD">
              <w:rPr>
                <w:rFonts w:cs="Arial"/>
                <w:color w:val="000000" w:themeColor="text1"/>
                <w:sz w:val="16"/>
                <w:szCs w:val="16"/>
              </w:rPr>
              <w:t>NR</w:t>
            </w:r>
          </w:p>
        </w:tc>
        <w:tc>
          <w:tcPr>
            <w:tcW w:w="0" w:type="auto"/>
            <w:vAlign w:val="center"/>
          </w:tcPr>
          <w:p w14:paraId="1D1E1DB7" w14:textId="536D9D77" w:rsidR="0059297A" w:rsidRPr="007557FD" w:rsidRDefault="0059297A" w:rsidP="00744EBD">
            <w:pPr>
              <w:jc w:val="both"/>
              <w:rPr>
                <w:rFonts w:cs="Arial"/>
                <w:color w:val="000000" w:themeColor="text1"/>
                <w:sz w:val="16"/>
                <w:szCs w:val="16"/>
              </w:rPr>
            </w:pPr>
            <w:r w:rsidRPr="007557FD">
              <w:rPr>
                <w:rFonts w:cs="Arial"/>
                <w:color w:val="000000" w:themeColor="text1"/>
                <w:sz w:val="16"/>
                <w:szCs w:val="16"/>
              </w:rPr>
              <w:t>2</w:t>
            </w:r>
          </w:p>
        </w:tc>
      </w:tr>
    </w:tbl>
    <w:p w14:paraId="2C982B73" w14:textId="77777777" w:rsidR="002A2DF6" w:rsidRDefault="002A2DF6" w:rsidP="00184324">
      <w:pPr>
        <w:pStyle w:val="Corpsdetexte"/>
        <w:spacing w:after="160" w:line="276" w:lineRule="auto"/>
        <w:rPr>
          <w:rFonts w:eastAsia="Calibri"/>
          <w:iCs/>
          <w:kern w:val="0"/>
          <w:sz w:val="21"/>
          <w:szCs w:val="22"/>
          <w:lang w:val="pt-PT"/>
        </w:rPr>
      </w:pPr>
    </w:p>
    <w:p w14:paraId="1461B950" w14:textId="558E4D10" w:rsidR="0059297A" w:rsidRPr="007557FD" w:rsidRDefault="0059297A" w:rsidP="00744EBD">
      <w:pPr>
        <w:pStyle w:val="Titre3"/>
        <w:jc w:val="both"/>
        <w:rPr>
          <w:rFonts w:ascii="Georgia" w:hAnsi="Georgia"/>
          <w:color w:val="000000" w:themeColor="text1"/>
          <w:lang w:val="fr-BE"/>
        </w:rPr>
      </w:pPr>
      <w:bookmarkStart w:id="79" w:name="_Toc35355294"/>
      <w:r w:rsidRPr="007557FD">
        <w:rPr>
          <w:rFonts w:ascii="Georgia" w:hAnsi="Georgia"/>
          <w:color w:val="000000" w:themeColor="text1"/>
          <w:lang w:val="fr-BE"/>
        </w:rPr>
        <w:t>État d'avancement des principales activités</w:t>
      </w:r>
      <w:bookmarkEnd w:id="79"/>
    </w:p>
    <w:p w14:paraId="4F2F4072" w14:textId="77777777" w:rsidR="00744EBD" w:rsidRPr="007557FD" w:rsidRDefault="00744EBD" w:rsidP="00744EBD">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735"/>
        <w:gridCol w:w="785"/>
        <w:gridCol w:w="1095"/>
        <w:gridCol w:w="1022"/>
      </w:tblGrid>
      <w:tr w:rsidR="00C113A9" w:rsidRPr="00C113A9" w14:paraId="4A0A84A2" w14:textId="77777777" w:rsidTr="007557FD">
        <w:trPr>
          <w:cantSplit/>
          <w:trHeight w:val="365"/>
          <w:jc w:val="center"/>
        </w:trPr>
        <w:tc>
          <w:tcPr>
            <w:tcW w:w="0" w:type="auto"/>
          </w:tcPr>
          <w:p w14:paraId="040EFB1F" w14:textId="3FECEF3B" w:rsidR="0059297A" w:rsidRPr="007557FD" w:rsidRDefault="0059297A" w:rsidP="00744EBD">
            <w:pPr>
              <w:jc w:val="both"/>
              <w:rPr>
                <w:rFonts w:cstheme="minorHAnsi"/>
                <w:color w:val="000000" w:themeColor="text1"/>
                <w:szCs w:val="21"/>
              </w:rPr>
            </w:pPr>
            <w:r w:rsidRPr="007557FD">
              <w:rPr>
                <w:rFonts w:cstheme="minorHAnsi"/>
                <w:color w:val="000000" w:themeColor="text1"/>
                <w:szCs w:val="21"/>
              </w:rPr>
              <w:t xml:space="preserve">État d'avancement des principales activités </w:t>
            </w:r>
          </w:p>
          <w:p w14:paraId="4DC48B8F" w14:textId="77777777" w:rsidR="0059297A" w:rsidRPr="007557FD" w:rsidRDefault="0059297A" w:rsidP="00744EBD">
            <w:pPr>
              <w:jc w:val="both"/>
              <w:rPr>
                <w:rFonts w:cstheme="minorHAnsi"/>
                <w:color w:val="000000" w:themeColor="text1"/>
                <w:szCs w:val="21"/>
              </w:rPr>
            </w:pPr>
          </w:p>
        </w:tc>
        <w:tc>
          <w:tcPr>
            <w:tcW w:w="0" w:type="auto"/>
            <w:gridSpan w:val="4"/>
          </w:tcPr>
          <w:p w14:paraId="082AC8BD" w14:textId="77777777" w:rsidR="0059297A" w:rsidRPr="007557FD" w:rsidRDefault="0059297A" w:rsidP="00744EBD">
            <w:pPr>
              <w:jc w:val="both"/>
              <w:rPr>
                <w:rFonts w:cstheme="minorHAnsi"/>
                <w:color w:val="000000" w:themeColor="text1"/>
                <w:szCs w:val="21"/>
              </w:rPr>
            </w:pPr>
            <w:r w:rsidRPr="007557FD">
              <w:rPr>
                <w:rFonts w:cstheme="minorHAnsi"/>
                <w:color w:val="000000" w:themeColor="text1"/>
                <w:szCs w:val="21"/>
              </w:rPr>
              <w:t>État d'avancement </w:t>
            </w:r>
          </w:p>
          <w:p w14:paraId="6C63C1B1" w14:textId="77777777" w:rsidR="0059297A" w:rsidRPr="007557FD" w:rsidRDefault="0059297A" w:rsidP="00744EBD">
            <w:pPr>
              <w:jc w:val="both"/>
              <w:rPr>
                <w:rFonts w:cstheme="minorHAnsi"/>
                <w:color w:val="000000" w:themeColor="text1"/>
                <w:szCs w:val="21"/>
              </w:rPr>
            </w:pPr>
            <w:r w:rsidRPr="007557FD">
              <w:rPr>
                <w:rFonts w:cstheme="minorHAnsi"/>
                <w:color w:val="000000" w:themeColor="text1"/>
                <w:szCs w:val="21"/>
              </w:rPr>
              <w:t>Les activités sont :</w:t>
            </w:r>
          </w:p>
        </w:tc>
      </w:tr>
      <w:tr w:rsidR="00C113A9" w:rsidRPr="00C113A9" w14:paraId="7CBBD32F" w14:textId="77777777" w:rsidTr="007557FD">
        <w:trPr>
          <w:cantSplit/>
          <w:trHeight w:val="149"/>
          <w:jc w:val="center"/>
        </w:trPr>
        <w:tc>
          <w:tcPr>
            <w:tcW w:w="0" w:type="auto"/>
          </w:tcPr>
          <w:p w14:paraId="108F12E5" w14:textId="58FF8017" w:rsidR="0059297A" w:rsidRPr="007557FD" w:rsidRDefault="0059297A" w:rsidP="00744EBD">
            <w:pPr>
              <w:pStyle w:val="Pieddepage"/>
              <w:keepNext/>
              <w:spacing w:before="120"/>
              <w:jc w:val="both"/>
              <w:rPr>
                <w:rFonts w:cs="Calibri"/>
                <w:b/>
                <w:bCs/>
                <w:color w:val="000000" w:themeColor="text1"/>
                <w:sz w:val="21"/>
                <w:szCs w:val="21"/>
              </w:rPr>
            </w:pPr>
          </w:p>
        </w:tc>
        <w:tc>
          <w:tcPr>
            <w:tcW w:w="0" w:type="auto"/>
            <w:tcMar>
              <w:left w:w="0" w:type="dxa"/>
              <w:right w:w="0" w:type="dxa"/>
            </w:tcMar>
          </w:tcPr>
          <w:p w14:paraId="5BD49F13" w14:textId="77777777" w:rsidR="0059297A" w:rsidRPr="007557FD" w:rsidRDefault="0059297A" w:rsidP="00744EBD">
            <w:pPr>
              <w:pStyle w:val="Pieddepage"/>
              <w:keepNext/>
              <w:spacing w:before="120"/>
              <w:jc w:val="both"/>
              <w:rPr>
                <w:rFonts w:cs="Calibri"/>
                <w:color w:val="000000" w:themeColor="text1"/>
                <w:sz w:val="21"/>
                <w:szCs w:val="21"/>
              </w:rPr>
            </w:pPr>
            <w:r w:rsidRPr="007557FD">
              <w:rPr>
                <w:rFonts w:cs="Calibri"/>
                <w:color w:val="000000" w:themeColor="text1"/>
                <w:sz w:val="21"/>
                <w:szCs w:val="21"/>
              </w:rPr>
              <w:t>En avance</w:t>
            </w:r>
          </w:p>
        </w:tc>
        <w:tc>
          <w:tcPr>
            <w:tcW w:w="0" w:type="auto"/>
            <w:tcMar>
              <w:left w:w="0" w:type="dxa"/>
              <w:right w:w="0" w:type="dxa"/>
            </w:tcMar>
          </w:tcPr>
          <w:p w14:paraId="06E78B79" w14:textId="77777777" w:rsidR="0059297A" w:rsidRPr="007557FD" w:rsidRDefault="0059297A" w:rsidP="00744EBD">
            <w:pPr>
              <w:pStyle w:val="Pieddepage"/>
              <w:keepNext/>
              <w:spacing w:before="120"/>
              <w:jc w:val="both"/>
              <w:rPr>
                <w:rFonts w:cs="Calibri"/>
                <w:color w:val="000000" w:themeColor="text1"/>
                <w:sz w:val="21"/>
                <w:szCs w:val="21"/>
              </w:rPr>
            </w:pPr>
            <w:r w:rsidRPr="007557FD">
              <w:rPr>
                <w:rFonts w:cs="Calibri"/>
                <w:color w:val="000000" w:themeColor="text1"/>
                <w:sz w:val="21"/>
                <w:szCs w:val="21"/>
              </w:rPr>
              <w:t>Dans les délais</w:t>
            </w:r>
          </w:p>
        </w:tc>
        <w:tc>
          <w:tcPr>
            <w:tcW w:w="0" w:type="auto"/>
            <w:tcMar>
              <w:left w:w="0" w:type="dxa"/>
              <w:right w:w="0" w:type="dxa"/>
            </w:tcMar>
          </w:tcPr>
          <w:p w14:paraId="7BDE6630" w14:textId="77777777" w:rsidR="0059297A" w:rsidRPr="007557FD" w:rsidRDefault="0059297A" w:rsidP="00744EBD">
            <w:pPr>
              <w:pStyle w:val="Pieddepage"/>
              <w:keepNext/>
              <w:spacing w:before="120"/>
              <w:jc w:val="both"/>
              <w:rPr>
                <w:rFonts w:cs="Calibri"/>
                <w:color w:val="000000" w:themeColor="text1"/>
                <w:sz w:val="21"/>
                <w:szCs w:val="21"/>
              </w:rPr>
            </w:pPr>
            <w:r w:rsidRPr="007557FD">
              <w:rPr>
                <w:rFonts w:cs="Calibri"/>
                <w:color w:val="000000" w:themeColor="text1"/>
                <w:sz w:val="21"/>
                <w:szCs w:val="21"/>
              </w:rPr>
              <w:t>Retardées</w:t>
            </w:r>
            <w:r w:rsidRPr="007557FD">
              <w:rPr>
                <w:rStyle w:val="Appelnotedebasdep"/>
                <w:rFonts w:cs="Calibri"/>
                <w:color w:val="000000" w:themeColor="text1"/>
                <w:sz w:val="21"/>
                <w:szCs w:val="21"/>
              </w:rPr>
              <w:footnoteReference w:id="26"/>
            </w:r>
            <w:r w:rsidRPr="007557FD">
              <w:rPr>
                <w:rFonts w:cs="Calibri"/>
                <w:color w:val="000000" w:themeColor="text1"/>
                <w:sz w:val="21"/>
                <w:szCs w:val="21"/>
              </w:rPr>
              <w:t xml:space="preserve"> </w:t>
            </w:r>
          </w:p>
        </w:tc>
        <w:tc>
          <w:tcPr>
            <w:tcW w:w="0" w:type="auto"/>
            <w:tcMar>
              <w:left w:w="0" w:type="dxa"/>
              <w:right w:w="0" w:type="dxa"/>
            </w:tcMar>
          </w:tcPr>
          <w:p w14:paraId="1E033959" w14:textId="77777777" w:rsidR="0059297A" w:rsidRPr="007557FD" w:rsidRDefault="0059297A" w:rsidP="00744EBD">
            <w:pPr>
              <w:pStyle w:val="Pieddepage"/>
              <w:keepNext/>
              <w:spacing w:before="120"/>
              <w:jc w:val="both"/>
              <w:rPr>
                <w:rFonts w:cs="Calibri"/>
                <w:color w:val="000000" w:themeColor="text1"/>
                <w:sz w:val="21"/>
                <w:szCs w:val="21"/>
              </w:rPr>
            </w:pPr>
            <w:r w:rsidRPr="007557FD">
              <w:rPr>
                <w:rFonts w:cs="Calibri"/>
                <w:color w:val="000000" w:themeColor="text1"/>
                <w:sz w:val="21"/>
                <w:szCs w:val="21"/>
              </w:rPr>
              <w:t>En sérieux retard</w:t>
            </w:r>
            <w:r w:rsidRPr="007557FD">
              <w:rPr>
                <w:rStyle w:val="Appelnotedebasdep"/>
                <w:rFonts w:cs="Calibri"/>
                <w:color w:val="000000" w:themeColor="text1"/>
                <w:sz w:val="21"/>
                <w:szCs w:val="21"/>
              </w:rPr>
              <w:footnoteReference w:id="27"/>
            </w:r>
          </w:p>
        </w:tc>
      </w:tr>
      <w:tr w:rsidR="00C113A9" w:rsidRPr="00C113A9" w14:paraId="2A9966DD" w14:textId="77777777" w:rsidTr="007557FD">
        <w:trPr>
          <w:trHeight w:val="323"/>
          <w:jc w:val="center"/>
        </w:trPr>
        <w:tc>
          <w:tcPr>
            <w:tcW w:w="0" w:type="auto"/>
            <w:shd w:val="clear" w:color="auto" w:fill="auto"/>
            <w:vAlign w:val="center"/>
          </w:tcPr>
          <w:p w14:paraId="4CA1B9B2" w14:textId="5CE1C500" w:rsidR="0059297A" w:rsidRPr="007557FD" w:rsidRDefault="00D8359E" w:rsidP="00744EBD">
            <w:pPr>
              <w:jc w:val="both"/>
              <w:rPr>
                <w:rFonts w:cs="Calibri"/>
                <w:color w:val="000000" w:themeColor="text1"/>
                <w:szCs w:val="21"/>
              </w:rPr>
            </w:pPr>
            <w:r w:rsidRPr="007557FD">
              <w:rPr>
                <w:rFonts w:cs="Calibri"/>
                <w:color w:val="000000" w:themeColor="text1"/>
                <w:szCs w:val="21"/>
              </w:rPr>
              <w:t>A0501 - Collectes données sur situation sécuritaire perception populations, mise en œuvre police de proximité</w:t>
            </w:r>
          </w:p>
        </w:tc>
        <w:tc>
          <w:tcPr>
            <w:tcW w:w="0" w:type="auto"/>
            <w:shd w:val="clear" w:color="auto" w:fill="auto"/>
          </w:tcPr>
          <w:p w14:paraId="735DB2CF" w14:textId="77777777" w:rsidR="0059297A" w:rsidRPr="007557FD" w:rsidRDefault="0059297A" w:rsidP="00744EBD">
            <w:pPr>
              <w:jc w:val="both"/>
              <w:rPr>
                <w:rFonts w:cs="Calibri"/>
                <w:color w:val="000000" w:themeColor="text1"/>
                <w:szCs w:val="21"/>
              </w:rPr>
            </w:pPr>
          </w:p>
        </w:tc>
        <w:tc>
          <w:tcPr>
            <w:tcW w:w="0" w:type="auto"/>
            <w:shd w:val="clear" w:color="auto" w:fill="auto"/>
          </w:tcPr>
          <w:p w14:paraId="6CA1A489" w14:textId="7021EDC5" w:rsidR="0059297A" w:rsidRPr="007557FD" w:rsidRDefault="004339AA" w:rsidP="00744EBD">
            <w:pPr>
              <w:jc w:val="both"/>
              <w:rPr>
                <w:rFonts w:cs="Calibri"/>
                <w:color w:val="000000" w:themeColor="text1"/>
                <w:szCs w:val="21"/>
              </w:rPr>
            </w:pPr>
            <w:r w:rsidRPr="007557FD">
              <w:rPr>
                <w:rFonts w:cs="Calibri"/>
                <w:color w:val="000000" w:themeColor="text1"/>
                <w:szCs w:val="21"/>
              </w:rPr>
              <w:t>X</w:t>
            </w:r>
          </w:p>
        </w:tc>
        <w:tc>
          <w:tcPr>
            <w:tcW w:w="0" w:type="auto"/>
            <w:shd w:val="clear" w:color="auto" w:fill="auto"/>
          </w:tcPr>
          <w:p w14:paraId="103206FF" w14:textId="5166ECA3" w:rsidR="0059297A" w:rsidRPr="007557FD" w:rsidRDefault="0059297A" w:rsidP="00744EBD">
            <w:pPr>
              <w:jc w:val="both"/>
              <w:rPr>
                <w:rFonts w:cs="Calibri"/>
                <w:color w:val="000000" w:themeColor="text1"/>
                <w:szCs w:val="21"/>
              </w:rPr>
            </w:pPr>
          </w:p>
        </w:tc>
        <w:tc>
          <w:tcPr>
            <w:tcW w:w="0" w:type="auto"/>
            <w:shd w:val="clear" w:color="auto" w:fill="auto"/>
          </w:tcPr>
          <w:p w14:paraId="6A43156A" w14:textId="77777777" w:rsidR="0059297A" w:rsidRPr="007557FD" w:rsidRDefault="0059297A" w:rsidP="00744EBD">
            <w:pPr>
              <w:jc w:val="both"/>
              <w:rPr>
                <w:rFonts w:cs="Calibri"/>
                <w:color w:val="000000" w:themeColor="text1"/>
                <w:szCs w:val="21"/>
              </w:rPr>
            </w:pPr>
          </w:p>
        </w:tc>
      </w:tr>
      <w:tr w:rsidR="0059297A" w:rsidRPr="00744EBD" w14:paraId="6B2DC98D" w14:textId="77777777" w:rsidTr="007557FD">
        <w:trPr>
          <w:trHeight w:val="310"/>
          <w:jc w:val="center"/>
        </w:trPr>
        <w:tc>
          <w:tcPr>
            <w:tcW w:w="0" w:type="auto"/>
            <w:shd w:val="clear" w:color="auto" w:fill="auto"/>
            <w:vAlign w:val="center"/>
          </w:tcPr>
          <w:p w14:paraId="5A0C0094" w14:textId="3933F656" w:rsidR="0059297A" w:rsidRPr="007557FD" w:rsidRDefault="00D8359E" w:rsidP="00744EBD">
            <w:pPr>
              <w:jc w:val="both"/>
              <w:rPr>
                <w:rFonts w:cs="Calibri"/>
                <w:color w:val="000000" w:themeColor="text1"/>
                <w:szCs w:val="21"/>
              </w:rPr>
            </w:pPr>
            <w:r w:rsidRPr="007557FD">
              <w:rPr>
                <w:rFonts w:cs="Calibri"/>
                <w:color w:val="000000" w:themeColor="text1"/>
                <w:szCs w:val="21"/>
              </w:rPr>
              <w:t>A0502 - Analyse des données et production de documents de capitalisation</w:t>
            </w:r>
          </w:p>
        </w:tc>
        <w:tc>
          <w:tcPr>
            <w:tcW w:w="0" w:type="auto"/>
            <w:shd w:val="clear" w:color="auto" w:fill="auto"/>
          </w:tcPr>
          <w:p w14:paraId="197F14DF" w14:textId="77777777" w:rsidR="0059297A" w:rsidRPr="007557FD" w:rsidRDefault="0059297A" w:rsidP="00744EBD">
            <w:pPr>
              <w:jc w:val="both"/>
              <w:rPr>
                <w:rFonts w:cs="Calibri"/>
                <w:color w:val="000000" w:themeColor="text1"/>
                <w:szCs w:val="21"/>
              </w:rPr>
            </w:pPr>
          </w:p>
        </w:tc>
        <w:tc>
          <w:tcPr>
            <w:tcW w:w="0" w:type="auto"/>
            <w:shd w:val="clear" w:color="auto" w:fill="auto"/>
          </w:tcPr>
          <w:p w14:paraId="3B506017" w14:textId="60AB7EEC" w:rsidR="0059297A" w:rsidRPr="007557FD" w:rsidRDefault="004339AA" w:rsidP="00744EBD">
            <w:pPr>
              <w:jc w:val="both"/>
              <w:rPr>
                <w:rFonts w:cs="Calibri"/>
                <w:color w:val="000000" w:themeColor="text1"/>
                <w:szCs w:val="21"/>
              </w:rPr>
            </w:pPr>
            <w:r w:rsidRPr="007557FD">
              <w:rPr>
                <w:rFonts w:cs="Calibri"/>
                <w:color w:val="000000" w:themeColor="text1"/>
                <w:szCs w:val="21"/>
              </w:rPr>
              <w:t>X</w:t>
            </w:r>
          </w:p>
        </w:tc>
        <w:tc>
          <w:tcPr>
            <w:tcW w:w="0" w:type="auto"/>
            <w:shd w:val="clear" w:color="auto" w:fill="auto"/>
          </w:tcPr>
          <w:p w14:paraId="15832B39" w14:textId="77777777" w:rsidR="0059297A" w:rsidRPr="007557FD" w:rsidRDefault="0059297A" w:rsidP="00744EBD">
            <w:pPr>
              <w:jc w:val="both"/>
              <w:rPr>
                <w:rFonts w:cs="Calibri"/>
                <w:color w:val="000000" w:themeColor="text1"/>
                <w:szCs w:val="21"/>
              </w:rPr>
            </w:pPr>
          </w:p>
        </w:tc>
        <w:tc>
          <w:tcPr>
            <w:tcW w:w="0" w:type="auto"/>
            <w:shd w:val="clear" w:color="auto" w:fill="auto"/>
          </w:tcPr>
          <w:p w14:paraId="641DED84" w14:textId="7D0EE0A6" w:rsidR="0059297A" w:rsidRPr="007557FD" w:rsidRDefault="0059297A" w:rsidP="00744EBD">
            <w:pPr>
              <w:jc w:val="both"/>
              <w:rPr>
                <w:rFonts w:cs="Calibri"/>
                <w:color w:val="000000" w:themeColor="text1"/>
                <w:szCs w:val="21"/>
              </w:rPr>
            </w:pPr>
          </w:p>
        </w:tc>
      </w:tr>
      <w:tr w:rsidR="00D8359E" w:rsidRPr="00744EBD" w14:paraId="79F0EE36" w14:textId="77777777" w:rsidTr="007557FD">
        <w:trPr>
          <w:trHeight w:val="310"/>
          <w:jc w:val="center"/>
        </w:trPr>
        <w:tc>
          <w:tcPr>
            <w:tcW w:w="0" w:type="auto"/>
            <w:shd w:val="clear" w:color="auto" w:fill="auto"/>
            <w:vAlign w:val="center"/>
          </w:tcPr>
          <w:p w14:paraId="408A1CC1" w14:textId="19F854C0" w:rsidR="00D8359E" w:rsidRPr="007557FD" w:rsidRDefault="00D8359E" w:rsidP="00744EBD">
            <w:pPr>
              <w:jc w:val="both"/>
              <w:rPr>
                <w:rFonts w:cs="Calibri"/>
                <w:color w:val="000000" w:themeColor="text1"/>
                <w:szCs w:val="21"/>
              </w:rPr>
            </w:pPr>
            <w:r w:rsidRPr="007557FD">
              <w:rPr>
                <w:rFonts w:cs="Calibri"/>
                <w:color w:val="000000" w:themeColor="text1"/>
                <w:szCs w:val="21"/>
              </w:rPr>
              <w:t>A0503-Ateliers d’échanges et de concertation sur leçons et bonnes pratiques</w:t>
            </w:r>
          </w:p>
        </w:tc>
        <w:tc>
          <w:tcPr>
            <w:tcW w:w="0" w:type="auto"/>
            <w:shd w:val="clear" w:color="auto" w:fill="auto"/>
          </w:tcPr>
          <w:p w14:paraId="0D7DEAEA" w14:textId="77777777" w:rsidR="00D8359E" w:rsidRPr="007557FD" w:rsidRDefault="00D8359E" w:rsidP="00744EBD">
            <w:pPr>
              <w:jc w:val="both"/>
              <w:rPr>
                <w:rFonts w:cs="Calibri"/>
                <w:color w:val="000000" w:themeColor="text1"/>
                <w:szCs w:val="21"/>
              </w:rPr>
            </w:pPr>
          </w:p>
        </w:tc>
        <w:tc>
          <w:tcPr>
            <w:tcW w:w="0" w:type="auto"/>
            <w:shd w:val="clear" w:color="auto" w:fill="auto"/>
          </w:tcPr>
          <w:p w14:paraId="32A9BB78" w14:textId="2E31145A" w:rsidR="00D8359E" w:rsidRPr="007557FD" w:rsidRDefault="004339AA" w:rsidP="00744EBD">
            <w:pPr>
              <w:jc w:val="both"/>
              <w:rPr>
                <w:rFonts w:cs="Calibri"/>
                <w:color w:val="000000" w:themeColor="text1"/>
                <w:szCs w:val="21"/>
              </w:rPr>
            </w:pPr>
            <w:r w:rsidRPr="007557FD">
              <w:rPr>
                <w:rFonts w:cs="Calibri"/>
                <w:color w:val="000000" w:themeColor="text1"/>
                <w:szCs w:val="21"/>
              </w:rPr>
              <w:t>X</w:t>
            </w:r>
          </w:p>
        </w:tc>
        <w:tc>
          <w:tcPr>
            <w:tcW w:w="0" w:type="auto"/>
            <w:shd w:val="clear" w:color="auto" w:fill="auto"/>
          </w:tcPr>
          <w:p w14:paraId="3489C7BB" w14:textId="77777777" w:rsidR="00D8359E" w:rsidRPr="007557FD" w:rsidRDefault="00D8359E" w:rsidP="00744EBD">
            <w:pPr>
              <w:jc w:val="both"/>
              <w:rPr>
                <w:rFonts w:cs="Calibri"/>
                <w:color w:val="000000" w:themeColor="text1"/>
                <w:szCs w:val="21"/>
              </w:rPr>
            </w:pPr>
          </w:p>
        </w:tc>
        <w:tc>
          <w:tcPr>
            <w:tcW w:w="0" w:type="auto"/>
            <w:shd w:val="clear" w:color="auto" w:fill="auto"/>
          </w:tcPr>
          <w:p w14:paraId="24C0224F" w14:textId="77777777" w:rsidR="00D8359E" w:rsidRPr="007557FD" w:rsidRDefault="00D8359E" w:rsidP="00744EBD">
            <w:pPr>
              <w:jc w:val="both"/>
              <w:rPr>
                <w:rFonts w:cs="Calibri"/>
                <w:color w:val="000000" w:themeColor="text1"/>
                <w:szCs w:val="21"/>
              </w:rPr>
            </w:pPr>
          </w:p>
        </w:tc>
      </w:tr>
      <w:tr w:rsidR="00D8359E" w:rsidRPr="00744EBD" w14:paraId="14C85C87" w14:textId="77777777" w:rsidTr="007557FD">
        <w:trPr>
          <w:trHeight w:val="310"/>
          <w:jc w:val="center"/>
        </w:trPr>
        <w:tc>
          <w:tcPr>
            <w:tcW w:w="0" w:type="auto"/>
            <w:shd w:val="clear" w:color="auto" w:fill="auto"/>
            <w:vAlign w:val="center"/>
          </w:tcPr>
          <w:p w14:paraId="79FD6A2B" w14:textId="2E7DA8F7" w:rsidR="00D8359E" w:rsidRPr="007557FD" w:rsidRDefault="00D8359E" w:rsidP="00744EBD">
            <w:pPr>
              <w:jc w:val="both"/>
              <w:rPr>
                <w:rFonts w:cs="Calibri"/>
                <w:color w:val="000000" w:themeColor="text1"/>
                <w:szCs w:val="21"/>
              </w:rPr>
            </w:pPr>
            <w:r w:rsidRPr="007557FD">
              <w:rPr>
                <w:rFonts w:cs="Calibri"/>
                <w:color w:val="000000" w:themeColor="text1"/>
                <w:szCs w:val="21"/>
              </w:rPr>
              <w:t>A0504 - Accompagnement du processus de capitalisation</w:t>
            </w:r>
          </w:p>
        </w:tc>
        <w:tc>
          <w:tcPr>
            <w:tcW w:w="0" w:type="auto"/>
            <w:shd w:val="clear" w:color="auto" w:fill="auto"/>
          </w:tcPr>
          <w:p w14:paraId="09DEECC9" w14:textId="77777777" w:rsidR="00D8359E" w:rsidRPr="007557FD" w:rsidRDefault="00D8359E" w:rsidP="00744EBD">
            <w:pPr>
              <w:jc w:val="both"/>
              <w:rPr>
                <w:rFonts w:cs="Calibri"/>
                <w:color w:val="000000" w:themeColor="text1"/>
                <w:szCs w:val="21"/>
              </w:rPr>
            </w:pPr>
          </w:p>
        </w:tc>
        <w:tc>
          <w:tcPr>
            <w:tcW w:w="0" w:type="auto"/>
            <w:shd w:val="clear" w:color="auto" w:fill="auto"/>
          </w:tcPr>
          <w:p w14:paraId="482E9A7C" w14:textId="2BE69AC3" w:rsidR="00D8359E" w:rsidRPr="007557FD" w:rsidRDefault="004339AA" w:rsidP="00744EBD">
            <w:pPr>
              <w:jc w:val="both"/>
              <w:rPr>
                <w:rFonts w:cs="Calibri"/>
                <w:color w:val="000000" w:themeColor="text1"/>
                <w:szCs w:val="21"/>
              </w:rPr>
            </w:pPr>
            <w:r w:rsidRPr="007557FD">
              <w:rPr>
                <w:rFonts w:cs="Calibri"/>
                <w:color w:val="000000" w:themeColor="text1"/>
                <w:szCs w:val="21"/>
              </w:rPr>
              <w:t>X</w:t>
            </w:r>
          </w:p>
        </w:tc>
        <w:tc>
          <w:tcPr>
            <w:tcW w:w="0" w:type="auto"/>
            <w:shd w:val="clear" w:color="auto" w:fill="auto"/>
          </w:tcPr>
          <w:p w14:paraId="3EE95B1E" w14:textId="77777777" w:rsidR="00D8359E" w:rsidRPr="007557FD" w:rsidRDefault="00D8359E" w:rsidP="00744EBD">
            <w:pPr>
              <w:jc w:val="both"/>
              <w:rPr>
                <w:rFonts w:cs="Calibri"/>
                <w:color w:val="000000" w:themeColor="text1"/>
                <w:szCs w:val="21"/>
              </w:rPr>
            </w:pPr>
          </w:p>
        </w:tc>
        <w:tc>
          <w:tcPr>
            <w:tcW w:w="0" w:type="auto"/>
            <w:shd w:val="clear" w:color="auto" w:fill="auto"/>
          </w:tcPr>
          <w:p w14:paraId="19596019" w14:textId="77777777" w:rsidR="00D8359E" w:rsidRPr="007557FD" w:rsidRDefault="00D8359E" w:rsidP="00744EBD">
            <w:pPr>
              <w:jc w:val="both"/>
              <w:rPr>
                <w:rFonts w:cs="Calibri"/>
                <w:color w:val="000000" w:themeColor="text1"/>
                <w:szCs w:val="21"/>
              </w:rPr>
            </w:pPr>
          </w:p>
        </w:tc>
      </w:tr>
    </w:tbl>
    <w:p w14:paraId="569A15F1" w14:textId="164B3255" w:rsidR="0059297A" w:rsidRPr="00744EBD" w:rsidRDefault="0059297A" w:rsidP="00CD0468">
      <w:pPr>
        <w:pStyle w:val="Corpsdetexte"/>
        <w:spacing w:after="160" w:line="240" w:lineRule="auto"/>
        <w:rPr>
          <w:rFonts w:eastAsia="Calibri"/>
          <w:kern w:val="0"/>
          <w:sz w:val="21"/>
          <w:szCs w:val="22"/>
          <w:lang w:val="pt-PT"/>
        </w:rPr>
      </w:pPr>
    </w:p>
    <w:p w14:paraId="0BCBB078" w14:textId="77777777" w:rsidR="002D17FB" w:rsidRPr="007557FD" w:rsidRDefault="002D17FB" w:rsidP="00C05C71">
      <w:pPr>
        <w:pStyle w:val="Corpsdetexte"/>
        <w:spacing w:after="160" w:line="240" w:lineRule="auto"/>
        <w:rPr>
          <w:rFonts w:eastAsia="Calibri"/>
          <w:color w:val="000000" w:themeColor="text1"/>
          <w:kern w:val="0"/>
          <w:sz w:val="21"/>
          <w:szCs w:val="22"/>
          <w:lang w:val="pt-PT"/>
        </w:rPr>
      </w:pPr>
    </w:p>
    <w:p w14:paraId="704891CB" w14:textId="28962CF5" w:rsidR="0059297A" w:rsidRPr="007557FD" w:rsidRDefault="0059297A" w:rsidP="00744EBD">
      <w:pPr>
        <w:pStyle w:val="Titre3"/>
        <w:jc w:val="both"/>
        <w:rPr>
          <w:rFonts w:ascii="Georgia" w:hAnsi="Georgia"/>
          <w:color w:val="000000" w:themeColor="text1"/>
        </w:rPr>
      </w:pPr>
      <w:bookmarkStart w:id="80" w:name="_Toc35355295"/>
      <w:proofErr w:type="spellStart"/>
      <w:r w:rsidRPr="007557FD">
        <w:rPr>
          <w:rFonts w:ascii="Georgia" w:hAnsi="Georgia"/>
          <w:color w:val="000000" w:themeColor="text1"/>
        </w:rPr>
        <w:t>Analyse</w:t>
      </w:r>
      <w:proofErr w:type="spellEnd"/>
      <w:r w:rsidRPr="007557FD">
        <w:rPr>
          <w:rFonts w:ascii="Georgia" w:hAnsi="Georgia"/>
          <w:color w:val="000000" w:themeColor="text1"/>
        </w:rPr>
        <w:t xml:space="preserve"> des </w:t>
      </w:r>
      <w:proofErr w:type="spellStart"/>
      <w:r w:rsidRPr="007557FD">
        <w:rPr>
          <w:rFonts w:ascii="Georgia" w:hAnsi="Georgia"/>
          <w:color w:val="000000" w:themeColor="text1"/>
        </w:rPr>
        <w:t>progrès</w:t>
      </w:r>
      <w:proofErr w:type="spellEnd"/>
      <w:r w:rsidRPr="007557FD">
        <w:rPr>
          <w:rFonts w:ascii="Georgia" w:hAnsi="Georgia"/>
          <w:color w:val="000000" w:themeColor="text1"/>
        </w:rPr>
        <w:t xml:space="preserve"> </w:t>
      </w:r>
      <w:proofErr w:type="spellStart"/>
      <w:r w:rsidRPr="007557FD">
        <w:rPr>
          <w:rFonts w:ascii="Georgia" w:hAnsi="Georgia"/>
          <w:color w:val="000000" w:themeColor="text1"/>
        </w:rPr>
        <w:t>réalisés</w:t>
      </w:r>
      <w:bookmarkEnd w:id="80"/>
      <w:proofErr w:type="spellEnd"/>
    </w:p>
    <w:p w14:paraId="5D135948" w14:textId="79D4ED8E" w:rsidR="0059297A" w:rsidRPr="007557FD" w:rsidRDefault="0059297A" w:rsidP="00CD0468">
      <w:pPr>
        <w:pStyle w:val="Corpsdetexte"/>
        <w:spacing w:after="0" w:line="276" w:lineRule="auto"/>
        <w:rPr>
          <w:rFonts w:eastAsia="Calibri"/>
          <w:iCs/>
          <w:color w:val="000000" w:themeColor="text1"/>
          <w:kern w:val="0"/>
          <w:sz w:val="21"/>
          <w:szCs w:val="22"/>
        </w:rPr>
      </w:pPr>
    </w:p>
    <w:p w14:paraId="78AA60EF" w14:textId="13B5F53A" w:rsidR="0059297A" w:rsidRPr="007557FD" w:rsidRDefault="00C05C71" w:rsidP="00184324">
      <w:pPr>
        <w:pStyle w:val="Corpsdetexte"/>
        <w:spacing w:after="0" w:line="276" w:lineRule="auto"/>
        <w:rPr>
          <w:rFonts w:eastAsia="Calibri"/>
          <w:iCs/>
          <w:color w:val="000000" w:themeColor="text1"/>
          <w:kern w:val="0"/>
          <w:sz w:val="21"/>
          <w:szCs w:val="22"/>
        </w:rPr>
      </w:pPr>
      <w:r w:rsidRPr="007557FD">
        <w:rPr>
          <w:rFonts w:eastAsia="Calibri"/>
          <w:iCs/>
          <w:color w:val="000000" w:themeColor="text1"/>
          <w:kern w:val="0"/>
          <w:sz w:val="21"/>
          <w:szCs w:val="22"/>
        </w:rPr>
        <w:t>Aucune progression n’a été observée sur les indicateurs relatifs à cet output</w:t>
      </w:r>
      <w:r w:rsidR="000A2231" w:rsidRPr="007557FD">
        <w:rPr>
          <w:rFonts w:eastAsia="Calibri"/>
          <w:iCs/>
          <w:color w:val="000000" w:themeColor="text1"/>
          <w:kern w:val="0"/>
          <w:sz w:val="21"/>
          <w:szCs w:val="22"/>
        </w:rPr>
        <w:t xml:space="preserve">. </w:t>
      </w:r>
      <w:r w:rsidR="00824848" w:rsidRPr="007557FD">
        <w:rPr>
          <w:rFonts w:eastAsia="Calibri"/>
          <w:iCs/>
          <w:color w:val="000000" w:themeColor="text1"/>
          <w:kern w:val="0"/>
          <w:sz w:val="21"/>
          <w:szCs w:val="22"/>
        </w:rPr>
        <w:t xml:space="preserve">Le trajet de capitalisation n’a pas encore débuté </w:t>
      </w:r>
      <w:r w:rsidRPr="007557FD">
        <w:rPr>
          <w:rFonts w:eastAsia="Calibri"/>
          <w:iCs/>
          <w:color w:val="000000" w:themeColor="text1"/>
          <w:kern w:val="0"/>
          <w:sz w:val="21"/>
          <w:szCs w:val="22"/>
        </w:rPr>
        <w:t>au regard du</w:t>
      </w:r>
      <w:r w:rsidR="00824848" w:rsidRPr="007557FD">
        <w:rPr>
          <w:rFonts w:eastAsia="Calibri"/>
          <w:iCs/>
          <w:color w:val="000000" w:themeColor="text1"/>
          <w:kern w:val="0"/>
          <w:sz w:val="21"/>
          <w:szCs w:val="22"/>
        </w:rPr>
        <w:t xml:space="preserve"> peu d’activités mises en œuvre. </w:t>
      </w:r>
    </w:p>
    <w:p w14:paraId="6D78853F" w14:textId="58ABF7F5" w:rsidR="0059297A" w:rsidRPr="00744EBD" w:rsidRDefault="0059297A" w:rsidP="00C05C71">
      <w:pPr>
        <w:pStyle w:val="Corpsdetexte"/>
        <w:spacing w:after="0" w:line="276" w:lineRule="auto"/>
        <w:rPr>
          <w:rFonts w:eastAsia="Calibri"/>
          <w:iCs/>
          <w:color w:val="0070C0"/>
          <w:kern w:val="0"/>
          <w:sz w:val="21"/>
          <w:szCs w:val="22"/>
        </w:rPr>
      </w:pPr>
    </w:p>
    <w:p w14:paraId="670F9289" w14:textId="6B2A8AA4" w:rsidR="00014385" w:rsidRPr="007C53C8" w:rsidRDefault="00A938F3" w:rsidP="007C53C8">
      <w:pPr>
        <w:pStyle w:val="Titre1"/>
        <w:jc w:val="both"/>
        <w:rPr>
          <w:rFonts w:ascii="Georgia" w:hAnsi="Georgia"/>
        </w:rPr>
      </w:pPr>
      <w:bookmarkStart w:id="81" w:name="_Toc35355296"/>
      <w:bookmarkStart w:id="82" w:name="_Toc305765865"/>
      <w:bookmarkStart w:id="83" w:name="_Toc305765869"/>
      <w:r w:rsidRPr="00744EBD">
        <w:rPr>
          <w:rFonts w:ascii="Georgia" w:hAnsi="Georgia"/>
        </w:rPr>
        <w:t>Suivi budgétaire</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7"/>
        <w:gridCol w:w="1929"/>
        <w:gridCol w:w="1073"/>
        <w:gridCol w:w="1174"/>
        <w:gridCol w:w="714"/>
        <w:gridCol w:w="1008"/>
      </w:tblGrid>
      <w:tr w:rsidR="00817199" w:rsidRPr="00EA3E30" w14:paraId="1C5CC18D" w14:textId="77777777" w:rsidTr="007557FD">
        <w:trPr>
          <w:trHeight w:val="300"/>
        </w:trPr>
        <w:tc>
          <w:tcPr>
            <w:tcW w:w="0" w:type="auto"/>
            <w:tcMar>
              <w:top w:w="0" w:type="dxa"/>
              <w:left w:w="70" w:type="dxa"/>
              <w:bottom w:w="0" w:type="dxa"/>
              <w:right w:w="70" w:type="dxa"/>
            </w:tcMar>
            <w:vAlign w:val="bottom"/>
            <w:hideMark/>
          </w:tcPr>
          <w:p w14:paraId="00B85BBF" w14:textId="77777777" w:rsidR="00817199" w:rsidRPr="00EA3E30" w:rsidRDefault="00817199" w:rsidP="008E1308">
            <w:pPr>
              <w:spacing w:after="0" w:line="240" w:lineRule="auto"/>
              <w:rPr>
                <w:rFonts w:eastAsia="Times New Roman" w:cs="Calibri"/>
                <w:b/>
                <w:bCs/>
                <w:color w:val="201F1E"/>
                <w:sz w:val="20"/>
                <w:szCs w:val="20"/>
                <w:lang w:eastAsia="fr-BE"/>
              </w:rPr>
            </w:pPr>
            <w:proofErr w:type="gramStart"/>
            <w:r w:rsidRPr="00EA3E30">
              <w:rPr>
                <w:rFonts w:eastAsia="Times New Roman" w:cs="Calibri"/>
                <w:b/>
                <w:bCs/>
                <w:color w:val="000000"/>
                <w:sz w:val="20"/>
                <w:szCs w:val="20"/>
                <w:bdr w:val="none" w:sz="0" w:space="0" w:color="auto" w:frame="1"/>
                <w:lang w:eastAsia="fr-BE"/>
              </w:rPr>
              <w:t>en</w:t>
            </w:r>
            <w:proofErr w:type="gramEnd"/>
            <w:r w:rsidRPr="00EA3E30">
              <w:rPr>
                <w:rFonts w:eastAsia="Times New Roman" w:cs="Calibri"/>
                <w:b/>
                <w:bCs/>
                <w:color w:val="000000"/>
                <w:sz w:val="20"/>
                <w:szCs w:val="20"/>
                <w:bdr w:val="none" w:sz="0" w:space="0" w:color="auto" w:frame="1"/>
                <w:lang w:eastAsia="fr-BE"/>
              </w:rPr>
              <w:t xml:space="preserve"> EUR</w:t>
            </w:r>
          </w:p>
        </w:tc>
        <w:tc>
          <w:tcPr>
            <w:tcW w:w="0" w:type="auto"/>
            <w:tcMar>
              <w:top w:w="0" w:type="dxa"/>
              <w:left w:w="70" w:type="dxa"/>
              <w:bottom w:w="0" w:type="dxa"/>
              <w:right w:w="70" w:type="dxa"/>
            </w:tcMar>
            <w:vAlign w:val="bottom"/>
            <w:hideMark/>
          </w:tcPr>
          <w:p w14:paraId="3BA44F81" w14:textId="77777777" w:rsidR="00817199" w:rsidRPr="00EA3E30" w:rsidRDefault="00817199" w:rsidP="008E1308">
            <w:pPr>
              <w:spacing w:after="0" w:line="240" w:lineRule="auto"/>
              <w:rPr>
                <w:rFonts w:eastAsia="Times New Roman" w:cs="Calibri"/>
                <w:b/>
                <w:bCs/>
                <w:color w:val="201F1E"/>
                <w:sz w:val="20"/>
                <w:szCs w:val="20"/>
                <w:lang w:eastAsia="fr-BE"/>
              </w:rPr>
            </w:pPr>
            <w:r w:rsidRPr="00EA3E30">
              <w:rPr>
                <w:rFonts w:eastAsia="Times New Roman" w:cs="Calibri"/>
                <w:b/>
                <w:bCs/>
                <w:color w:val="000000"/>
                <w:sz w:val="20"/>
                <w:szCs w:val="20"/>
                <w:bdr w:val="none" w:sz="0" w:space="0" w:color="auto" w:frame="1"/>
                <w:lang w:eastAsia="fr-BE"/>
              </w:rPr>
              <w:t>Outputs Proximité</w:t>
            </w:r>
          </w:p>
        </w:tc>
        <w:tc>
          <w:tcPr>
            <w:tcW w:w="0" w:type="auto"/>
            <w:tcMar>
              <w:top w:w="0" w:type="dxa"/>
              <w:left w:w="70" w:type="dxa"/>
              <w:bottom w:w="0" w:type="dxa"/>
              <w:right w:w="70" w:type="dxa"/>
            </w:tcMar>
            <w:vAlign w:val="bottom"/>
            <w:hideMark/>
          </w:tcPr>
          <w:p w14:paraId="298AECA5" w14:textId="77777777" w:rsidR="00817199" w:rsidRPr="00EA3E30" w:rsidRDefault="00817199" w:rsidP="008E1308">
            <w:pPr>
              <w:spacing w:after="0" w:line="240" w:lineRule="auto"/>
              <w:rPr>
                <w:rFonts w:eastAsia="Times New Roman" w:cs="Calibri"/>
                <w:b/>
                <w:bCs/>
                <w:color w:val="201F1E"/>
                <w:sz w:val="20"/>
                <w:szCs w:val="20"/>
                <w:lang w:eastAsia="fr-BE"/>
              </w:rPr>
            </w:pPr>
            <w:r w:rsidRPr="00EA3E30">
              <w:rPr>
                <w:rFonts w:eastAsia="Times New Roman" w:cs="Calibri"/>
                <w:b/>
                <w:bCs/>
                <w:color w:val="000000"/>
                <w:sz w:val="20"/>
                <w:szCs w:val="20"/>
                <w:bdr w:val="none" w:sz="0" w:space="0" w:color="auto" w:frame="1"/>
                <w:lang w:eastAsia="fr-BE"/>
              </w:rPr>
              <w:t>Budget</w:t>
            </w:r>
          </w:p>
        </w:tc>
        <w:tc>
          <w:tcPr>
            <w:tcW w:w="0" w:type="auto"/>
            <w:tcMar>
              <w:top w:w="0" w:type="dxa"/>
              <w:left w:w="70" w:type="dxa"/>
              <w:bottom w:w="0" w:type="dxa"/>
              <w:right w:w="70" w:type="dxa"/>
            </w:tcMar>
            <w:vAlign w:val="bottom"/>
            <w:hideMark/>
          </w:tcPr>
          <w:p w14:paraId="51A540A5" w14:textId="77777777" w:rsidR="00817199" w:rsidRPr="00EA3E30" w:rsidRDefault="00817199" w:rsidP="008E1308">
            <w:pPr>
              <w:spacing w:after="0" w:line="240" w:lineRule="auto"/>
              <w:rPr>
                <w:rFonts w:eastAsia="Times New Roman" w:cs="Calibri"/>
                <w:b/>
                <w:bCs/>
                <w:color w:val="201F1E"/>
                <w:sz w:val="20"/>
                <w:szCs w:val="20"/>
                <w:lang w:eastAsia="fr-BE"/>
              </w:rPr>
            </w:pPr>
            <w:r w:rsidRPr="00EA3E30">
              <w:rPr>
                <w:rFonts w:eastAsia="Times New Roman" w:cs="Calibri"/>
                <w:b/>
                <w:bCs/>
                <w:color w:val="000000"/>
                <w:sz w:val="20"/>
                <w:szCs w:val="20"/>
                <w:bdr w:val="none" w:sz="0" w:space="0" w:color="auto" w:frame="1"/>
                <w:lang w:eastAsia="fr-BE"/>
              </w:rPr>
              <w:t xml:space="preserve">Exécution </w:t>
            </w:r>
          </w:p>
        </w:tc>
        <w:tc>
          <w:tcPr>
            <w:tcW w:w="0" w:type="auto"/>
            <w:tcMar>
              <w:top w:w="0" w:type="dxa"/>
              <w:left w:w="70" w:type="dxa"/>
              <w:bottom w:w="0" w:type="dxa"/>
              <w:right w:w="70" w:type="dxa"/>
            </w:tcMar>
            <w:vAlign w:val="bottom"/>
            <w:hideMark/>
          </w:tcPr>
          <w:p w14:paraId="4BADD774" w14:textId="77777777" w:rsidR="00817199" w:rsidRPr="00EA3E30" w:rsidRDefault="00817199" w:rsidP="008E1308">
            <w:pPr>
              <w:spacing w:after="0" w:line="240" w:lineRule="auto"/>
              <w:jc w:val="right"/>
              <w:rPr>
                <w:rFonts w:eastAsia="Times New Roman" w:cs="Calibri"/>
                <w:b/>
                <w:bCs/>
                <w:color w:val="201F1E"/>
                <w:sz w:val="20"/>
                <w:szCs w:val="20"/>
                <w:lang w:eastAsia="fr-BE"/>
              </w:rPr>
            </w:pPr>
            <w:r w:rsidRPr="00EA3E30">
              <w:rPr>
                <w:rFonts w:eastAsia="Times New Roman" w:cs="Calibri"/>
                <w:b/>
                <w:bCs/>
                <w:i/>
                <w:iCs/>
                <w:color w:val="000000"/>
                <w:sz w:val="20"/>
                <w:szCs w:val="20"/>
                <w:bdr w:val="none" w:sz="0" w:space="0" w:color="auto" w:frame="1"/>
                <w:lang w:eastAsia="fr-BE"/>
              </w:rPr>
              <w:t xml:space="preserve"> Taux </w:t>
            </w:r>
          </w:p>
        </w:tc>
        <w:tc>
          <w:tcPr>
            <w:tcW w:w="0" w:type="auto"/>
            <w:tcMar>
              <w:top w:w="0" w:type="dxa"/>
              <w:left w:w="70" w:type="dxa"/>
              <w:bottom w:w="0" w:type="dxa"/>
              <w:right w:w="70" w:type="dxa"/>
            </w:tcMar>
            <w:vAlign w:val="bottom"/>
            <w:hideMark/>
          </w:tcPr>
          <w:p w14:paraId="672F4AFD" w14:textId="77777777" w:rsidR="00817199" w:rsidRPr="00EA3E30" w:rsidRDefault="00817199" w:rsidP="008E1308">
            <w:pPr>
              <w:spacing w:after="0" w:line="240" w:lineRule="auto"/>
              <w:rPr>
                <w:rFonts w:eastAsia="Times New Roman" w:cs="Calibri"/>
                <w:b/>
                <w:bCs/>
                <w:color w:val="201F1E"/>
                <w:sz w:val="20"/>
                <w:szCs w:val="20"/>
                <w:lang w:eastAsia="fr-BE"/>
              </w:rPr>
            </w:pPr>
            <w:r w:rsidRPr="00EA3E30">
              <w:rPr>
                <w:rFonts w:eastAsia="Times New Roman" w:cs="Calibri"/>
                <w:b/>
                <w:bCs/>
                <w:color w:val="000000"/>
                <w:sz w:val="20"/>
                <w:szCs w:val="20"/>
                <w:bdr w:val="none" w:sz="0" w:space="0" w:color="auto" w:frame="1"/>
                <w:lang w:eastAsia="fr-BE"/>
              </w:rPr>
              <w:t>Solde</w:t>
            </w:r>
          </w:p>
        </w:tc>
      </w:tr>
      <w:tr w:rsidR="00817199" w:rsidRPr="00EA3E30" w14:paraId="2C67A0A1" w14:textId="77777777" w:rsidTr="007557FD">
        <w:trPr>
          <w:trHeight w:val="300"/>
        </w:trPr>
        <w:tc>
          <w:tcPr>
            <w:tcW w:w="0" w:type="auto"/>
            <w:tcMar>
              <w:top w:w="0" w:type="dxa"/>
              <w:left w:w="70" w:type="dxa"/>
              <w:bottom w:w="0" w:type="dxa"/>
              <w:right w:w="70" w:type="dxa"/>
            </w:tcMar>
            <w:vAlign w:val="bottom"/>
            <w:hideMark/>
          </w:tcPr>
          <w:p w14:paraId="2D79F872"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BKF1803111_A01</w:t>
            </w:r>
          </w:p>
        </w:tc>
        <w:tc>
          <w:tcPr>
            <w:tcW w:w="0" w:type="auto"/>
            <w:tcMar>
              <w:top w:w="0" w:type="dxa"/>
              <w:left w:w="70" w:type="dxa"/>
              <w:bottom w:w="0" w:type="dxa"/>
              <w:right w:w="70" w:type="dxa"/>
            </w:tcMar>
            <w:hideMark/>
          </w:tcPr>
          <w:p w14:paraId="3B3CE60F"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4F4F4F"/>
                <w:sz w:val="20"/>
                <w:szCs w:val="20"/>
                <w:bdr w:val="none" w:sz="0" w:space="0" w:color="auto" w:frame="1"/>
                <w:lang w:eastAsia="fr-BE"/>
              </w:rPr>
              <w:t>Output 1</w:t>
            </w:r>
          </w:p>
        </w:tc>
        <w:tc>
          <w:tcPr>
            <w:tcW w:w="0" w:type="auto"/>
            <w:tcMar>
              <w:top w:w="0" w:type="dxa"/>
              <w:left w:w="70" w:type="dxa"/>
              <w:bottom w:w="0" w:type="dxa"/>
              <w:right w:w="70" w:type="dxa"/>
            </w:tcMar>
            <w:vAlign w:val="bottom"/>
            <w:hideMark/>
          </w:tcPr>
          <w:p w14:paraId="2A52B394"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1 470 000 </w:t>
            </w:r>
          </w:p>
        </w:tc>
        <w:tc>
          <w:tcPr>
            <w:tcW w:w="0" w:type="auto"/>
            <w:tcMar>
              <w:top w:w="0" w:type="dxa"/>
              <w:left w:w="70" w:type="dxa"/>
              <w:bottom w:w="0" w:type="dxa"/>
              <w:right w:w="70" w:type="dxa"/>
            </w:tcMar>
            <w:vAlign w:val="bottom"/>
            <w:hideMark/>
          </w:tcPr>
          <w:p w14:paraId="41BFFE58"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 3 158 </w:t>
            </w:r>
          </w:p>
        </w:tc>
        <w:tc>
          <w:tcPr>
            <w:tcW w:w="0" w:type="auto"/>
            <w:tcMar>
              <w:top w:w="0" w:type="dxa"/>
              <w:left w:w="70" w:type="dxa"/>
              <w:bottom w:w="0" w:type="dxa"/>
              <w:right w:w="70" w:type="dxa"/>
            </w:tcMar>
            <w:vAlign w:val="bottom"/>
            <w:hideMark/>
          </w:tcPr>
          <w:p w14:paraId="7D8D5E0A"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i/>
                <w:iCs/>
                <w:color w:val="000000"/>
                <w:sz w:val="20"/>
                <w:szCs w:val="20"/>
                <w:bdr w:val="none" w:sz="0" w:space="0" w:color="auto" w:frame="1"/>
                <w:lang w:eastAsia="fr-BE"/>
              </w:rPr>
              <w:t xml:space="preserve">0,2% </w:t>
            </w:r>
          </w:p>
        </w:tc>
        <w:tc>
          <w:tcPr>
            <w:tcW w:w="0" w:type="auto"/>
            <w:tcMar>
              <w:top w:w="0" w:type="dxa"/>
              <w:left w:w="70" w:type="dxa"/>
              <w:bottom w:w="0" w:type="dxa"/>
              <w:right w:w="70" w:type="dxa"/>
            </w:tcMar>
            <w:vAlign w:val="bottom"/>
            <w:hideMark/>
          </w:tcPr>
          <w:p w14:paraId="335DB14D"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 1 466 842 </w:t>
            </w:r>
          </w:p>
        </w:tc>
      </w:tr>
      <w:tr w:rsidR="00817199" w:rsidRPr="00EA3E30" w14:paraId="60C7F714" w14:textId="77777777" w:rsidTr="007557FD">
        <w:trPr>
          <w:trHeight w:val="300"/>
        </w:trPr>
        <w:tc>
          <w:tcPr>
            <w:tcW w:w="0" w:type="auto"/>
            <w:tcMar>
              <w:top w:w="0" w:type="dxa"/>
              <w:left w:w="70" w:type="dxa"/>
              <w:bottom w:w="0" w:type="dxa"/>
              <w:right w:w="70" w:type="dxa"/>
            </w:tcMar>
            <w:vAlign w:val="bottom"/>
            <w:hideMark/>
          </w:tcPr>
          <w:p w14:paraId="1E8A092C"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BKF1803111_A02</w:t>
            </w:r>
          </w:p>
        </w:tc>
        <w:tc>
          <w:tcPr>
            <w:tcW w:w="0" w:type="auto"/>
            <w:tcMar>
              <w:top w:w="0" w:type="dxa"/>
              <w:left w:w="70" w:type="dxa"/>
              <w:bottom w:w="0" w:type="dxa"/>
              <w:right w:w="70" w:type="dxa"/>
            </w:tcMar>
            <w:hideMark/>
          </w:tcPr>
          <w:p w14:paraId="308E97CE"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4F4F4F"/>
                <w:sz w:val="20"/>
                <w:szCs w:val="20"/>
                <w:bdr w:val="none" w:sz="0" w:space="0" w:color="auto" w:frame="1"/>
                <w:lang w:eastAsia="fr-BE"/>
              </w:rPr>
              <w:t>Output 2</w:t>
            </w:r>
          </w:p>
        </w:tc>
        <w:tc>
          <w:tcPr>
            <w:tcW w:w="0" w:type="auto"/>
            <w:tcMar>
              <w:top w:w="0" w:type="dxa"/>
              <w:left w:w="70" w:type="dxa"/>
              <w:bottom w:w="0" w:type="dxa"/>
              <w:right w:w="70" w:type="dxa"/>
            </w:tcMar>
            <w:vAlign w:val="bottom"/>
            <w:hideMark/>
          </w:tcPr>
          <w:p w14:paraId="696283DD"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650 000 </w:t>
            </w:r>
          </w:p>
        </w:tc>
        <w:tc>
          <w:tcPr>
            <w:tcW w:w="0" w:type="auto"/>
            <w:tcMar>
              <w:top w:w="0" w:type="dxa"/>
              <w:left w:w="70" w:type="dxa"/>
              <w:bottom w:w="0" w:type="dxa"/>
              <w:right w:w="70" w:type="dxa"/>
            </w:tcMar>
            <w:vAlign w:val="bottom"/>
            <w:hideMark/>
          </w:tcPr>
          <w:p w14:paraId="0369A0D0"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 14 419 </w:t>
            </w:r>
          </w:p>
        </w:tc>
        <w:tc>
          <w:tcPr>
            <w:tcW w:w="0" w:type="auto"/>
            <w:tcMar>
              <w:top w:w="0" w:type="dxa"/>
              <w:left w:w="70" w:type="dxa"/>
              <w:bottom w:w="0" w:type="dxa"/>
              <w:right w:w="70" w:type="dxa"/>
            </w:tcMar>
            <w:vAlign w:val="bottom"/>
            <w:hideMark/>
          </w:tcPr>
          <w:p w14:paraId="064AF1C8"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i/>
                <w:iCs/>
                <w:color w:val="000000"/>
                <w:sz w:val="20"/>
                <w:szCs w:val="20"/>
                <w:bdr w:val="none" w:sz="0" w:space="0" w:color="auto" w:frame="1"/>
                <w:lang w:eastAsia="fr-BE"/>
              </w:rPr>
              <w:t xml:space="preserve">2,2% </w:t>
            </w:r>
          </w:p>
        </w:tc>
        <w:tc>
          <w:tcPr>
            <w:tcW w:w="0" w:type="auto"/>
            <w:tcMar>
              <w:top w:w="0" w:type="dxa"/>
              <w:left w:w="70" w:type="dxa"/>
              <w:bottom w:w="0" w:type="dxa"/>
              <w:right w:w="70" w:type="dxa"/>
            </w:tcMar>
            <w:vAlign w:val="bottom"/>
            <w:hideMark/>
          </w:tcPr>
          <w:p w14:paraId="042A2B33"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635 581 </w:t>
            </w:r>
          </w:p>
        </w:tc>
      </w:tr>
      <w:tr w:rsidR="00817199" w:rsidRPr="00EA3E30" w14:paraId="01621B27" w14:textId="77777777" w:rsidTr="007557FD">
        <w:trPr>
          <w:trHeight w:val="300"/>
        </w:trPr>
        <w:tc>
          <w:tcPr>
            <w:tcW w:w="0" w:type="auto"/>
            <w:tcMar>
              <w:top w:w="0" w:type="dxa"/>
              <w:left w:w="70" w:type="dxa"/>
              <w:bottom w:w="0" w:type="dxa"/>
              <w:right w:w="70" w:type="dxa"/>
            </w:tcMar>
            <w:vAlign w:val="bottom"/>
            <w:hideMark/>
          </w:tcPr>
          <w:p w14:paraId="725E92E7"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BKF1803111_A03</w:t>
            </w:r>
          </w:p>
        </w:tc>
        <w:tc>
          <w:tcPr>
            <w:tcW w:w="0" w:type="auto"/>
            <w:tcMar>
              <w:top w:w="0" w:type="dxa"/>
              <w:left w:w="70" w:type="dxa"/>
              <w:bottom w:w="0" w:type="dxa"/>
              <w:right w:w="70" w:type="dxa"/>
            </w:tcMar>
            <w:hideMark/>
          </w:tcPr>
          <w:p w14:paraId="3136A38D"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4F4F4F"/>
                <w:sz w:val="20"/>
                <w:szCs w:val="20"/>
                <w:bdr w:val="none" w:sz="0" w:space="0" w:color="auto" w:frame="1"/>
                <w:lang w:eastAsia="fr-BE"/>
              </w:rPr>
              <w:t>Output 3</w:t>
            </w:r>
          </w:p>
        </w:tc>
        <w:tc>
          <w:tcPr>
            <w:tcW w:w="0" w:type="auto"/>
            <w:tcMar>
              <w:top w:w="0" w:type="dxa"/>
              <w:left w:w="70" w:type="dxa"/>
              <w:bottom w:w="0" w:type="dxa"/>
              <w:right w:w="70" w:type="dxa"/>
            </w:tcMar>
            <w:vAlign w:val="bottom"/>
            <w:hideMark/>
          </w:tcPr>
          <w:p w14:paraId="182D26FA"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850 000 </w:t>
            </w:r>
          </w:p>
        </w:tc>
        <w:tc>
          <w:tcPr>
            <w:tcW w:w="0" w:type="auto"/>
            <w:tcMar>
              <w:top w:w="0" w:type="dxa"/>
              <w:left w:w="70" w:type="dxa"/>
              <w:bottom w:w="0" w:type="dxa"/>
              <w:right w:w="70" w:type="dxa"/>
            </w:tcMar>
            <w:vAlign w:val="bottom"/>
            <w:hideMark/>
          </w:tcPr>
          <w:p w14:paraId="173CF4A1"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 3 704 </w:t>
            </w:r>
          </w:p>
        </w:tc>
        <w:tc>
          <w:tcPr>
            <w:tcW w:w="0" w:type="auto"/>
            <w:tcMar>
              <w:top w:w="0" w:type="dxa"/>
              <w:left w:w="70" w:type="dxa"/>
              <w:bottom w:w="0" w:type="dxa"/>
              <w:right w:w="70" w:type="dxa"/>
            </w:tcMar>
            <w:vAlign w:val="bottom"/>
            <w:hideMark/>
          </w:tcPr>
          <w:p w14:paraId="1881739F"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i/>
                <w:iCs/>
                <w:color w:val="000000"/>
                <w:sz w:val="20"/>
                <w:szCs w:val="20"/>
                <w:bdr w:val="none" w:sz="0" w:space="0" w:color="auto" w:frame="1"/>
                <w:lang w:eastAsia="fr-BE"/>
              </w:rPr>
              <w:t xml:space="preserve">0,4% </w:t>
            </w:r>
          </w:p>
        </w:tc>
        <w:tc>
          <w:tcPr>
            <w:tcW w:w="0" w:type="auto"/>
            <w:tcMar>
              <w:top w:w="0" w:type="dxa"/>
              <w:left w:w="70" w:type="dxa"/>
              <w:bottom w:w="0" w:type="dxa"/>
              <w:right w:w="70" w:type="dxa"/>
            </w:tcMar>
            <w:vAlign w:val="bottom"/>
            <w:hideMark/>
          </w:tcPr>
          <w:p w14:paraId="393D57E7"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846 296 </w:t>
            </w:r>
          </w:p>
        </w:tc>
      </w:tr>
      <w:tr w:rsidR="00817199" w:rsidRPr="00EA3E30" w14:paraId="18F90BAE" w14:textId="77777777" w:rsidTr="007557FD">
        <w:trPr>
          <w:trHeight w:val="300"/>
        </w:trPr>
        <w:tc>
          <w:tcPr>
            <w:tcW w:w="0" w:type="auto"/>
            <w:tcMar>
              <w:top w:w="0" w:type="dxa"/>
              <w:left w:w="70" w:type="dxa"/>
              <w:bottom w:w="0" w:type="dxa"/>
              <w:right w:w="70" w:type="dxa"/>
            </w:tcMar>
            <w:vAlign w:val="bottom"/>
            <w:hideMark/>
          </w:tcPr>
          <w:p w14:paraId="2BB85FAA"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BKF1803111_A04</w:t>
            </w:r>
          </w:p>
        </w:tc>
        <w:tc>
          <w:tcPr>
            <w:tcW w:w="0" w:type="auto"/>
            <w:tcMar>
              <w:top w:w="0" w:type="dxa"/>
              <w:left w:w="70" w:type="dxa"/>
              <w:bottom w:w="0" w:type="dxa"/>
              <w:right w:w="70" w:type="dxa"/>
            </w:tcMar>
            <w:vAlign w:val="bottom"/>
            <w:hideMark/>
          </w:tcPr>
          <w:p w14:paraId="5B3AD4F3"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4F4F4F"/>
                <w:sz w:val="20"/>
                <w:szCs w:val="20"/>
                <w:bdr w:val="none" w:sz="0" w:space="0" w:color="auto" w:frame="1"/>
                <w:lang w:eastAsia="fr-BE"/>
              </w:rPr>
              <w:t>Output 4</w:t>
            </w:r>
          </w:p>
        </w:tc>
        <w:tc>
          <w:tcPr>
            <w:tcW w:w="0" w:type="auto"/>
            <w:tcMar>
              <w:top w:w="0" w:type="dxa"/>
              <w:left w:w="70" w:type="dxa"/>
              <w:bottom w:w="0" w:type="dxa"/>
              <w:right w:w="70" w:type="dxa"/>
            </w:tcMar>
            <w:vAlign w:val="bottom"/>
            <w:hideMark/>
          </w:tcPr>
          <w:p w14:paraId="7B084B99"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200 000 </w:t>
            </w:r>
          </w:p>
        </w:tc>
        <w:tc>
          <w:tcPr>
            <w:tcW w:w="0" w:type="auto"/>
            <w:tcMar>
              <w:top w:w="0" w:type="dxa"/>
              <w:left w:w="70" w:type="dxa"/>
              <w:bottom w:w="0" w:type="dxa"/>
              <w:right w:w="70" w:type="dxa"/>
            </w:tcMar>
            <w:vAlign w:val="bottom"/>
            <w:hideMark/>
          </w:tcPr>
          <w:p w14:paraId="08492286"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270 </w:t>
            </w:r>
          </w:p>
        </w:tc>
        <w:tc>
          <w:tcPr>
            <w:tcW w:w="0" w:type="auto"/>
            <w:tcMar>
              <w:top w:w="0" w:type="dxa"/>
              <w:left w:w="70" w:type="dxa"/>
              <w:bottom w:w="0" w:type="dxa"/>
              <w:right w:w="70" w:type="dxa"/>
            </w:tcMar>
            <w:vAlign w:val="bottom"/>
            <w:hideMark/>
          </w:tcPr>
          <w:p w14:paraId="78BE1E8E"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i/>
                <w:iCs/>
                <w:color w:val="000000"/>
                <w:sz w:val="20"/>
                <w:szCs w:val="20"/>
                <w:bdr w:val="none" w:sz="0" w:space="0" w:color="auto" w:frame="1"/>
                <w:lang w:eastAsia="fr-BE"/>
              </w:rPr>
              <w:t xml:space="preserve">0,1% </w:t>
            </w:r>
          </w:p>
        </w:tc>
        <w:tc>
          <w:tcPr>
            <w:tcW w:w="0" w:type="auto"/>
            <w:tcMar>
              <w:top w:w="0" w:type="dxa"/>
              <w:left w:w="70" w:type="dxa"/>
              <w:bottom w:w="0" w:type="dxa"/>
              <w:right w:w="70" w:type="dxa"/>
            </w:tcMar>
            <w:vAlign w:val="bottom"/>
            <w:hideMark/>
          </w:tcPr>
          <w:p w14:paraId="30A73069"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199 730 </w:t>
            </w:r>
          </w:p>
        </w:tc>
      </w:tr>
      <w:tr w:rsidR="00817199" w:rsidRPr="00EA3E30" w14:paraId="61DDC53B" w14:textId="77777777" w:rsidTr="007557FD">
        <w:trPr>
          <w:trHeight w:val="300"/>
        </w:trPr>
        <w:tc>
          <w:tcPr>
            <w:tcW w:w="0" w:type="auto"/>
            <w:tcMar>
              <w:top w:w="0" w:type="dxa"/>
              <w:left w:w="70" w:type="dxa"/>
              <w:bottom w:w="0" w:type="dxa"/>
              <w:right w:w="70" w:type="dxa"/>
            </w:tcMar>
            <w:vAlign w:val="bottom"/>
            <w:hideMark/>
          </w:tcPr>
          <w:p w14:paraId="2541DC64"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BKF1803111_A05</w:t>
            </w:r>
          </w:p>
        </w:tc>
        <w:tc>
          <w:tcPr>
            <w:tcW w:w="0" w:type="auto"/>
            <w:tcMar>
              <w:top w:w="0" w:type="dxa"/>
              <w:left w:w="70" w:type="dxa"/>
              <w:bottom w:w="0" w:type="dxa"/>
              <w:right w:w="70" w:type="dxa"/>
            </w:tcMar>
            <w:vAlign w:val="bottom"/>
            <w:hideMark/>
          </w:tcPr>
          <w:p w14:paraId="6AB0BB6C"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4F4F4F"/>
                <w:sz w:val="20"/>
                <w:szCs w:val="20"/>
                <w:bdr w:val="none" w:sz="0" w:space="0" w:color="auto" w:frame="1"/>
                <w:lang w:eastAsia="fr-BE"/>
              </w:rPr>
              <w:t>Output 5</w:t>
            </w:r>
          </w:p>
        </w:tc>
        <w:tc>
          <w:tcPr>
            <w:tcW w:w="0" w:type="auto"/>
            <w:tcMar>
              <w:top w:w="0" w:type="dxa"/>
              <w:left w:w="70" w:type="dxa"/>
              <w:bottom w:w="0" w:type="dxa"/>
              <w:right w:w="70" w:type="dxa"/>
            </w:tcMar>
            <w:vAlign w:val="bottom"/>
            <w:hideMark/>
          </w:tcPr>
          <w:p w14:paraId="191308EF"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280 000 </w:t>
            </w:r>
          </w:p>
        </w:tc>
        <w:tc>
          <w:tcPr>
            <w:tcW w:w="0" w:type="auto"/>
            <w:tcMar>
              <w:top w:w="0" w:type="dxa"/>
              <w:left w:w="70" w:type="dxa"/>
              <w:bottom w:w="0" w:type="dxa"/>
              <w:right w:w="70" w:type="dxa"/>
            </w:tcMar>
            <w:vAlign w:val="bottom"/>
            <w:hideMark/>
          </w:tcPr>
          <w:p w14:paraId="0A4A857B"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 6 985 </w:t>
            </w:r>
          </w:p>
        </w:tc>
        <w:tc>
          <w:tcPr>
            <w:tcW w:w="0" w:type="auto"/>
            <w:tcMar>
              <w:top w:w="0" w:type="dxa"/>
              <w:left w:w="70" w:type="dxa"/>
              <w:bottom w:w="0" w:type="dxa"/>
              <w:right w:w="70" w:type="dxa"/>
            </w:tcMar>
            <w:vAlign w:val="bottom"/>
            <w:hideMark/>
          </w:tcPr>
          <w:p w14:paraId="67EF6C30"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i/>
                <w:iCs/>
                <w:color w:val="000000"/>
                <w:sz w:val="20"/>
                <w:szCs w:val="20"/>
                <w:bdr w:val="none" w:sz="0" w:space="0" w:color="auto" w:frame="1"/>
                <w:lang w:eastAsia="fr-BE"/>
              </w:rPr>
              <w:t xml:space="preserve">2,5% </w:t>
            </w:r>
          </w:p>
        </w:tc>
        <w:tc>
          <w:tcPr>
            <w:tcW w:w="0" w:type="auto"/>
            <w:tcMar>
              <w:top w:w="0" w:type="dxa"/>
              <w:left w:w="70" w:type="dxa"/>
              <w:bottom w:w="0" w:type="dxa"/>
              <w:right w:w="70" w:type="dxa"/>
            </w:tcMar>
            <w:vAlign w:val="bottom"/>
            <w:hideMark/>
          </w:tcPr>
          <w:p w14:paraId="67166997"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273 015 </w:t>
            </w:r>
          </w:p>
        </w:tc>
      </w:tr>
      <w:tr w:rsidR="00817199" w:rsidRPr="00EA3E30" w14:paraId="06139F7C" w14:textId="77777777" w:rsidTr="007557FD">
        <w:trPr>
          <w:trHeight w:val="300"/>
        </w:trPr>
        <w:tc>
          <w:tcPr>
            <w:tcW w:w="0" w:type="auto"/>
            <w:tcMar>
              <w:top w:w="0" w:type="dxa"/>
              <w:left w:w="70" w:type="dxa"/>
              <w:bottom w:w="0" w:type="dxa"/>
              <w:right w:w="70" w:type="dxa"/>
            </w:tcMar>
            <w:vAlign w:val="bottom"/>
            <w:hideMark/>
          </w:tcPr>
          <w:p w14:paraId="13E4608C"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Total Opérations (A) : </w:t>
            </w:r>
          </w:p>
        </w:tc>
        <w:tc>
          <w:tcPr>
            <w:tcW w:w="0" w:type="auto"/>
            <w:tcMar>
              <w:top w:w="0" w:type="dxa"/>
              <w:left w:w="70" w:type="dxa"/>
              <w:bottom w:w="0" w:type="dxa"/>
              <w:right w:w="70" w:type="dxa"/>
            </w:tcMar>
            <w:vAlign w:val="bottom"/>
            <w:hideMark/>
          </w:tcPr>
          <w:p w14:paraId="3B5894DB" w14:textId="77777777" w:rsidR="00817199" w:rsidRPr="00EA3E30" w:rsidRDefault="00817199" w:rsidP="008E1308">
            <w:pPr>
              <w:spacing w:after="0" w:line="240" w:lineRule="auto"/>
              <w:rPr>
                <w:rFonts w:eastAsia="Times New Roman" w:cs="Calibri"/>
                <w:color w:val="201F1E"/>
                <w:sz w:val="20"/>
                <w:szCs w:val="20"/>
                <w:lang w:eastAsia="fr-BE"/>
              </w:rPr>
            </w:pPr>
          </w:p>
        </w:tc>
        <w:tc>
          <w:tcPr>
            <w:tcW w:w="0" w:type="auto"/>
            <w:tcMar>
              <w:top w:w="0" w:type="dxa"/>
              <w:left w:w="70" w:type="dxa"/>
              <w:bottom w:w="0" w:type="dxa"/>
              <w:right w:w="70" w:type="dxa"/>
            </w:tcMar>
            <w:vAlign w:val="bottom"/>
            <w:hideMark/>
          </w:tcPr>
          <w:p w14:paraId="50535FA9"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 3 450 000 </w:t>
            </w:r>
          </w:p>
        </w:tc>
        <w:tc>
          <w:tcPr>
            <w:tcW w:w="0" w:type="auto"/>
            <w:tcMar>
              <w:top w:w="0" w:type="dxa"/>
              <w:left w:w="70" w:type="dxa"/>
              <w:bottom w:w="0" w:type="dxa"/>
              <w:right w:w="70" w:type="dxa"/>
            </w:tcMar>
            <w:vAlign w:val="bottom"/>
            <w:hideMark/>
          </w:tcPr>
          <w:p w14:paraId="2989C8E3"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 28 535 </w:t>
            </w:r>
          </w:p>
        </w:tc>
        <w:tc>
          <w:tcPr>
            <w:tcW w:w="0" w:type="auto"/>
            <w:tcMar>
              <w:top w:w="0" w:type="dxa"/>
              <w:left w:w="70" w:type="dxa"/>
              <w:bottom w:w="0" w:type="dxa"/>
              <w:right w:w="70" w:type="dxa"/>
            </w:tcMar>
            <w:vAlign w:val="bottom"/>
            <w:hideMark/>
          </w:tcPr>
          <w:p w14:paraId="25EC74EC"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i/>
                <w:iCs/>
                <w:color w:val="000000"/>
                <w:sz w:val="20"/>
                <w:szCs w:val="20"/>
                <w:bdr w:val="none" w:sz="0" w:space="0" w:color="auto" w:frame="1"/>
                <w:lang w:eastAsia="fr-BE"/>
              </w:rPr>
              <w:t xml:space="preserve">0,8% </w:t>
            </w:r>
          </w:p>
        </w:tc>
        <w:tc>
          <w:tcPr>
            <w:tcW w:w="0" w:type="auto"/>
            <w:tcMar>
              <w:top w:w="0" w:type="dxa"/>
              <w:left w:w="70" w:type="dxa"/>
              <w:bottom w:w="0" w:type="dxa"/>
              <w:right w:w="70" w:type="dxa"/>
            </w:tcMar>
            <w:vAlign w:val="bottom"/>
            <w:hideMark/>
          </w:tcPr>
          <w:p w14:paraId="7B4E4E02"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 3 421 465 </w:t>
            </w:r>
          </w:p>
        </w:tc>
      </w:tr>
      <w:tr w:rsidR="00817199" w:rsidRPr="00EA3E30" w14:paraId="1EB77755" w14:textId="77777777" w:rsidTr="007557FD">
        <w:trPr>
          <w:trHeight w:val="300"/>
        </w:trPr>
        <w:tc>
          <w:tcPr>
            <w:tcW w:w="0" w:type="auto"/>
            <w:gridSpan w:val="2"/>
            <w:tcMar>
              <w:top w:w="0" w:type="dxa"/>
              <w:left w:w="70" w:type="dxa"/>
              <w:bottom w:w="0" w:type="dxa"/>
              <w:right w:w="70" w:type="dxa"/>
            </w:tcMar>
            <w:vAlign w:val="center"/>
            <w:hideMark/>
          </w:tcPr>
          <w:p w14:paraId="39DA1C28" w14:textId="77777777" w:rsidR="00817199" w:rsidRPr="00EA3E30" w:rsidRDefault="00817199" w:rsidP="008E1308">
            <w:pPr>
              <w:spacing w:after="0" w:line="240" w:lineRule="auto"/>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Total Moyens généraux (Z) : </w:t>
            </w:r>
          </w:p>
        </w:tc>
        <w:tc>
          <w:tcPr>
            <w:tcW w:w="0" w:type="auto"/>
            <w:tcMar>
              <w:top w:w="0" w:type="dxa"/>
              <w:left w:w="70" w:type="dxa"/>
              <w:bottom w:w="0" w:type="dxa"/>
              <w:right w:w="70" w:type="dxa"/>
            </w:tcMar>
            <w:vAlign w:val="bottom"/>
            <w:hideMark/>
          </w:tcPr>
          <w:p w14:paraId="7F7708A3"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550 000 </w:t>
            </w:r>
          </w:p>
        </w:tc>
        <w:tc>
          <w:tcPr>
            <w:tcW w:w="0" w:type="auto"/>
            <w:tcMar>
              <w:top w:w="0" w:type="dxa"/>
              <w:left w:w="70" w:type="dxa"/>
              <w:bottom w:w="0" w:type="dxa"/>
              <w:right w:w="70" w:type="dxa"/>
            </w:tcMar>
            <w:vAlign w:val="bottom"/>
            <w:hideMark/>
          </w:tcPr>
          <w:p w14:paraId="14935AD1"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 97 428 </w:t>
            </w:r>
          </w:p>
        </w:tc>
        <w:tc>
          <w:tcPr>
            <w:tcW w:w="0" w:type="auto"/>
            <w:tcMar>
              <w:top w:w="0" w:type="dxa"/>
              <w:left w:w="70" w:type="dxa"/>
              <w:bottom w:w="0" w:type="dxa"/>
              <w:right w:w="70" w:type="dxa"/>
            </w:tcMar>
            <w:vAlign w:val="bottom"/>
            <w:hideMark/>
          </w:tcPr>
          <w:p w14:paraId="740FB24E"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i/>
                <w:iCs/>
                <w:color w:val="000000"/>
                <w:sz w:val="20"/>
                <w:szCs w:val="20"/>
                <w:bdr w:val="none" w:sz="0" w:space="0" w:color="auto" w:frame="1"/>
                <w:lang w:eastAsia="fr-BE"/>
              </w:rPr>
              <w:t xml:space="preserve">17,7% </w:t>
            </w:r>
          </w:p>
        </w:tc>
        <w:tc>
          <w:tcPr>
            <w:tcW w:w="0" w:type="auto"/>
            <w:tcMar>
              <w:top w:w="0" w:type="dxa"/>
              <w:left w:w="70" w:type="dxa"/>
              <w:bottom w:w="0" w:type="dxa"/>
              <w:right w:w="70" w:type="dxa"/>
            </w:tcMar>
            <w:vAlign w:val="bottom"/>
            <w:hideMark/>
          </w:tcPr>
          <w:p w14:paraId="193844E3" w14:textId="77777777" w:rsidR="00817199" w:rsidRPr="00EA3E30" w:rsidRDefault="00817199" w:rsidP="008E1308">
            <w:pPr>
              <w:spacing w:after="0" w:line="240" w:lineRule="auto"/>
              <w:jc w:val="right"/>
              <w:rPr>
                <w:rFonts w:eastAsia="Times New Roman" w:cs="Calibri"/>
                <w:color w:val="201F1E"/>
                <w:sz w:val="20"/>
                <w:szCs w:val="20"/>
                <w:lang w:eastAsia="fr-BE"/>
              </w:rPr>
            </w:pPr>
            <w:r w:rsidRPr="00EA3E30">
              <w:rPr>
                <w:rFonts w:eastAsia="Times New Roman" w:cs="Calibri"/>
                <w:color w:val="000000"/>
                <w:sz w:val="20"/>
                <w:szCs w:val="20"/>
                <w:bdr w:val="none" w:sz="0" w:space="0" w:color="auto" w:frame="1"/>
                <w:lang w:eastAsia="fr-BE"/>
              </w:rPr>
              <w:t xml:space="preserve">452 572 </w:t>
            </w:r>
          </w:p>
        </w:tc>
      </w:tr>
    </w:tbl>
    <w:p w14:paraId="65045D5A" w14:textId="0E0BE3BC" w:rsidR="00171D8F" w:rsidRDefault="00171D8F" w:rsidP="00744EBD">
      <w:pPr>
        <w:jc w:val="both"/>
        <w:rPr>
          <w:lang w:val="pt-PT"/>
        </w:rPr>
      </w:pPr>
    </w:p>
    <w:p w14:paraId="17C6204A" w14:textId="4AB757CB" w:rsidR="00817199" w:rsidRDefault="00817199" w:rsidP="00817199">
      <w:pPr>
        <w:jc w:val="both"/>
        <w:rPr>
          <w:color w:val="000000" w:themeColor="text1"/>
          <w:lang w:val="pt-PT"/>
        </w:rPr>
      </w:pPr>
      <w:r w:rsidRPr="007557FD">
        <w:rPr>
          <w:color w:val="000000" w:themeColor="text1"/>
          <w:lang w:val="pt-PT"/>
        </w:rPr>
        <w:t>Le taux d’exécution budgétaire reste globalement faible</w:t>
      </w:r>
      <w:r w:rsidR="00BB1806">
        <w:rPr>
          <w:color w:val="000000" w:themeColor="text1"/>
          <w:lang w:val="pt-PT"/>
        </w:rPr>
        <w:t>(</w:t>
      </w:r>
      <w:r w:rsidR="00AB2483">
        <w:rPr>
          <w:color w:val="000000" w:themeColor="text1"/>
          <w:lang w:val="pt-PT"/>
        </w:rPr>
        <w:t>2</w:t>
      </w:r>
      <w:r w:rsidR="00A81B3D">
        <w:rPr>
          <w:color w:val="000000" w:themeColor="text1"/>
          <w:lang w:val="pt-PT"/>
        </w:rPr>
        <w:t>,</w:t>
      </w:r>
      <w:r w:rsidR="00AB2483">
        <w:rPr>
          <w:color w:val="000000" w:themeColor="text1"/>
          <w:lang w:val="pt-PT"/>
        </w:rPr>
        <w:t>6</w:t>
      </w:r>
      <w:r w:rsidR="00A81B3D">
        <w:rPr>
          <w:color w:val="000000" w:themeColor="text1"/>
          <w:lang w:val="pt-PT"/>
        </w:rPr>
        <w:t>%</w:t>
      </w:r>
      <w:r w:rsidR="00BB1806">
        <w:rPr>
          <w:color w:val="000000" w:themeColor="text1"/>
          <w:lang w:val="pt-PT"/>
        </w:rPr>
        <w:t>)</w:t>
      </w:r>
      <w:r w:rsidRPr="007557FD">
        <w:rPr>
          <w:color w:val="000000" w:themeColor="text1"/>
          <w:lang w:val="pt-PT"/>
        </w:rPr>
        <w:t xml:space="preserve"> à l’an 1 de l’intervention. Ceci est du au démarrage effectif assez tardif de l’inter</w:t>
      </w:r>
      <w:r w:rsidR="003B783C">
        <w:rPr>
          <w:color w:val="000000" w:themeColor="text1"/>
          <w:lang w:val="pt-PT"/>
        </w:rPr>
        <w:t>v</w:t>
      </w:r>
      <w:r w:rsidRPr="007557FD">
        <w:rPr>
          <w:color w:val="000000" w:themeColor="text1"/>
          <w:lang w:val="pt-PT"/>
        </w:rPr>
        <w:t xml:space="preserve">ention en cette première année (à partir du Q3 2019). Toutefois les ambitions de 2020 sont assez fortes. En effet, une projection d’un taux </w:t>
      </w:r>
      <w:r w:rsidR="007C53C8" w:rsidRPr="007557FD">
        <w:rPr>
          <w:color w:val="000000" w:themeColor="text1"/>
          <w:lang w:val="pt-PT"/>
        </w:rPr>
        <w:t xml:space="preserve">global </w:t>
      </w:r>
      <w:r w:rsidRPr="007557FD">
        <w:rPr>
          <w:color w:val="000000" w:themeColor="text1"/>
          <w:lang w:val="pt-PT"/>
        </w:rPr>
        <w:t xml:space="preserve">d’exécution </w:t>
      </w:r>
      <w:r w:rsidR="007C53C8" w:rsidRPr="007557FD">
        <w:rPr>
          <w:color w:val="000000" w:themeColor="text1"/>
          <w:lang w:val="pt-PT"/>
        </w:rPr>
        <w:t>financière de 46</w:t>
      </w:r>
      <w:r w:rsidR="00AB2483">
        <w:rPr>
          <w:color w:val="000000" w:themeColor="text1"/>
          <w:lang w:val="pt-PT"/>
        </w:rPr>
        <w:t>,6</w:t>
      </w:r>
      <w:r w:rsidR="007C53C8" w:rsidRPr="007557FD">
        <w:rPr>
          <w:color w:val="000000" w:themeColor="text1"/>
          <w:lang w:val="pt-PT"/>
        </w:rPr>
        <w:t xml:space="preserve">% est faite. </w:t>
      </w:r>
      <w:r w:rsidR="00A14CAE">
        <w:rPr>
          <w:color w:val="000000" w:themeColor="text1"/>
          <w:lang w:val="pt-PT"/>
        </w:rPr>
        <w:t>En effet, l</w:t>
      </w:r>
      <w:r w:rsidR="00673C11">
        <w:rPr>
          <w:color w:val="000000" w:themeColor="text1"/>
          <w:lang w:val="pt-PT"/>
        </w:rPr>
        <w:t>e plan d’action 2020</w:t>
      </w:r>
      <w:r w:rsidR="002400B2">
        <w:rPr>
          <w:color w:val="000000" w:themeColor="text1"/>
          <w:lang w:val="pt-PT"/>
        </w:rPr>
        <w:t xml:space="preserve"> met l’accent sur les besoins concrets du terrain sur base de deux études en cours actuellement portant sur l’identification des besoins des FSI en termes d’infrastructures, d’équipements et de renforcement des capacités et dont les résultats sont, en principe, attendus dans le courant du mois d’avril 2020. Les premières estimations des besoins qui ressortent des premières concertations font état d’une ampleur de besoins telle </w:t>
      </w:r>
      <w:r w:rsidR="00BB1819">
        <w:rPr>
          <w:color w:val="000000" w:themeColor="text1"/>
          <w:lang w:val="pt-PT"/>
        </w:rPr>
        <w:t xml:space="preserve">qu’y apporter une réponse nécessitera une priorisation au risque d’être confronté à une limite budgétaire. </w:t>
      </w:r>
      <w:r w:rsidR="00244750">
        <w:rPr>
          <w:color w:val="000000" w:themeColor="text1"/>
          <w:lang w:val="pt-PT"/>
        </w:rPr>
        <w:t xml:space="preserve">Des besoins en </w:t>
      </w:r>
      <w:bookmarkStart w:id="84" w:name="_GoBack"/>
      <w:bookmarkEnd w:id="84"/>
      <w:r w:rsidR="00244750">
        <w:rPr>
          <w:color w:val="000000" w:themeColor="text1"/>
          <w:lang w:val="pt-PT"/>
        </w:rPr>
        <w:t xml:space="preserve">construction/réhabilitation d’infrastructures ont déjà été portés à notre connaissance, notamment au niveau des polices municipales. </w:t>
      </w:r>
      <w:r w:rsidR="00BB1819">
        <w:rPr>
          <w:color w:val="000000" w:themeColor="text1"/>
          <w:lang w:val="pt-PT"/>
        </w:rPr>
        <w:t xml:space="preserve">Des actions </w:t>
      </w:r>
      <w:r w:rsidR="00244750">
        <w:rPr>
          <w:color w:val="000000" w:themeColor="text1"/>
          <w:lang w:val="pt-PT"/>
        </w:rPr>
        <w:t>visent à</w:t>
      </w:r>
      <w:r w:rsidR="00BB1819">
        <w:rPr>
          <w:color w:val="000000" w:themeColor="text1"/>
          <w:lang w:val="pt-PT"/>
        </w:rPr>
        <w:t xml:space="preserve"> développer l’axe “genre” et l’axe “communication” en vue de la sensibilisation de la population. Dans la mesure où il est question de prendre en considération l’ensemble de la population </w:t>
      </w:r>
      <w:r w:rsidR="00244750">
        <w:rPr>
          <w:color w:val="000000" w:themeColor="text1"/>
          <w:lang w:val="pt-PT"/>
        </w:rPr>
        <w:t>de la région du Centre-Est, la sensibilisation de la population nécessite/nécessitera diverses actions au niveau de la rég</w:t>
      </w:r>
      <w:r w:rsidR="002A2DF6">
        <w:rPr>
          <w:color w:val="000000" w:themeColor="text1"/>
          <w:lang w:val="pt-PT"/>
        </w:rPr>
        <w:t>i</w:t>
      </w:r>
      <w:r w:rsidR="00244750">
        <w:rPr>
          <w:color w:val="000000" w:themeColor="text1"/>
          <w:lang w:val="pt-PT"/>
        </w:rPr>
        <w:t xml:space="preserve">on. Des formations et ateliers en police de proximité et autres permettront d’apporter, aux FSI, les compétences et connaissances nécessaires pour une mise en œuvre efficace de la police de proximité. </w:t>
      </w:r>
      <w:r w:rsidR="00A81B3D">
        <w:rPr>
          <w:color w:val="000000" w:themeColor="text1"/>
          <w:lang w:val="pt-PT"/>
        </w:rPr>
        <w:t>Toutes ces actions ont été déjà prises en compte dans la planification financière de 2020.</w:t>
      </w:r>
    </w:p>
    <w:p w14:paraId="3CE9D8DD" w14:textId="723175D1" w:rsidR="00BC073C" w:rsidRDefault="00BC073C" w:rsidP="00817199">
      <w:pPr>
        <w:jc w:val="both"/>
        <w:rPr>
          <w:color w:val="000000" w:themeColor="text1"/>
          <w:lang w:val="pt-PT"/>
        </w:rPr>
      </w:pPr>
    </w:p>
    <w:p w14:paraId="6E81C377" w14:textId="271D5C86" w:rsidR="00BC073C" w:rsidRDefault="00BC073C" w:rsidP="00817199">
      <w:pPr>
        <w:jc w:val="both"/>
        <w:rPr>
          <w:color w:val="000000" w:themeColor="text1"/>
          <w:lang w:val="pt-PT"/>
        </w:rPr>
      </w:pPr>
    </w:p>
    <w:p w14:paraId="2C7340D2" w14:textId="77777777" w:rsidR="00BC073C" w:rsidRPr="007557FD" w:rsidRDefault="00BC073C" w:rsidP="00817199">
      <w:pPr>
        <w:jc w:val="both"/>
        <w:rPr>
          <w:color w:val="000000" w:themeColor="text1"/>
          <w:lang w:val="pt-PT"/>
        </w:rPr>
      </w:pPr>
    </w:p>
    <w:p w14:paraId="737E34E3" w14:textId="2BF47CD6" w:rsidR="00171D8F" w:rsidRPr="00744EBD" w:rsidRDefault="00171D8F" w:rsidP="00744EBD">
      <w:pPr>
        <w:pStyle w:val="Titre1"/>
        <w:jc w:val="both"/>
        <w:rPr>
          <w:rFonts w:ascii="Georgia" w:hAnsi="Georgia"/>
        </w:rPr>
      </w:pPr>
      <w:bookmarkStart w:id="85" w:name="_Toc35355297"/>
      <w:r w:rsidRPr="00744EBD">
        <w:rPr>
          <w:rFonts w:ascii="Georgia" w:hAnsi="Georgia"/>
        </w:rPr>
        <w:lastRenderedPageBreak/>
        <w:t>Risques</w:t>
      </w:r>
      <w:r w:rsidR="00A938F3" w:rsidRPr="00744EBD">
        <w:rPr>
          <w:rFonts w:ascii="Georgia" w:hAnsi="Georgia"/>
        </w:rPr>
        <w:t xml:space="preserve"> et problèmes</w:t>
      </w:r>
      <w:bookmarkEnd w:id="85"/>
    </w:p>
    <w:p w14:paraId="33F29A27" w14:textId="77777777" w:rsidR="007B6A64" w:rsidRPr="00744EBD" w:rsidRDefault="007B6A64" w:rsidP="00CD0468">
      <w:pPr>
        <w:pStyle w:val="Corpsdetexte"/>
        <w:spacing w:after="0" w:line="240" w:lineRule="auto"/>
        <w:ind w:left="720"/>
        <w:rPr>
          <w:rFonts w:eastAsia="Calibri"/>
          <w:color w:val="0070C0"/>
          <w:kern w:val="0"/>
          <w:sz w:val="21"/>
          <w:szCs w:val="22"/>
          <w:lang w:val="pt-PT"/>
        </w:rPr>
      </w:pPr>
    </w:p>
    <w:p w14:paraId="05157236" w14:textId="7D10A102" w:rsidR="007B6A64" w:rsidRPr="007557FD" w:rsidRDefault="007B6A64" w:rsidP="00744EBD">
      <w:pPr>
        <w:jc w:val="both"/>
        <w:rPr>
          <w:color w:val="000000" w:themeColor="text1"/>
          <w:lang w:val="fr-FR"/>
        </w:rPr>
      </w:pPr>
      <w:r w:rsidRPr="007557FD">
        <w:rPr>
          <w:color w:val="000000" w:themeColor="text1"/>
          <w:lang w:val="fr-FR"/>
        </w:rPr>
        <w:t xml:space="preserve">Les risques déjà identifiés dans PILOT restent d’actualité. Pas de nouveau risque à signaler à ce stade. </w:t>
      </w:r>
    </w:p>
    <w:p w14:paraId="52693626" w14:textId="77777777" w:rsidR="00CF7838" w:rsidRDefault="007B6A64" w:rsidP="00744EBD">
      <w:pPr>
        <w:jc w:val="both"/>
        <w:rPr>
          <w:color w:val="000000" w:themeColor="text1"/>
          <w:lang w:val="fr-FR"/>
        </w:rPr>
      </w:pPr>
      <w:r w:rsidRPr="007557FD">
        <w:rPr>
          <w:color w:val="000000" w:themeColor="text1"/>
          <w:lang w:val="fr-FR"/>
        </w:rPr>
        <w:t xml:space="preserve">Le risque sécuritaire a été pris en compte dans la planification des activités et des zones d’intervention, tout en conservant le </w:t>
      </w:r>
      <w:r w:rsidR="009B1A16" w:rsidRPr="007557FD">
        <w:rPr>
          <w:color w:val="000000" w:themeColor="text1"/>
          <w:lang w:val="fr-FR"/>
        </w:rPr>
        <w:t>souhait/souci</w:t>
      </w:r>
      <w:r w:rsidRPr="007557FD">
        <w:rPr>
          <w:color w:val="000000" w:themeColor="text1"/>
          <w:lang w:val="fr-FR"/>
        </w:rPr>
        <w:t xml:space="preserve"> d’intervenir sur les 3 provinces de la Région du Centre-Est. En ce qui concerne les zones ou activités à risque, des modalités particulières de fonctionnement, pour la mise en œuvre des activités, ont été définies compte tenu de notre analyse sécuritaire. </w:t>
      </w:r>
    </w:p>
    <w:p w14:paraId="3431D00C" w14:textId="54904808" w:rsidR="007B6A64" w:rsidRPr="007557FD" w:rsidRDefault="007B6A64">
      <w:pPr>
        <w:jc w:val="both"/>
        <w:rPr>
          <w:color w:val="000000" w:themeColor="text1"/>
          <w:lang w:val="fr-FR"/>
        </w:rPr>
      </w:pPr>
      <w:r w:rsidRPr="007557FD">
        <w:rPr>
          <w:color w:val="000000" w:themeColor="text1"/>
          <w:lang w:val="fr-FR"/>
        </w:rPr>
        <w:t>En ce qui concerne les difficultés de collaboration entre les différentes franges de la population et les FSI, un réseau de point</w:t>
      </w:r>
      <w:r w:rsidR="00C05C71" w:rsidRPr="007557FD">
        <w:rPr>
          <w:color w:val="000000" w:themeColor="text1"/>
          <w:lang w:val="fr-FR"/>
        </w:rPr>
        <w:t>s</w:t>
      </w:r>
      <w:r w:rsidRPr="007557FD">
        <w:rPr>
          <w:color w:val="000000" w:themeColor="text1"/>
          <w:lang w:val="fr-FR"/>
        </w:rPr>
        <w:t xml:space="preserve"> de contact/ facilitateurs a été développé, en parallèle de l’appui des autorités locales et des autorités/leaders traditionnels. Un accent particulier est mis sur le respect des traditions locales et culturel</w:t>
      </w:r>
      <w:r w:rsidR="00202906">
        <w:rPr>
          <w:color w:val="000000" w:themeColor="text1"/>
          <w:lang w:val="fr-FR"/>
        </w:rPr>
        <w:t>le</w:t>
      </w:r>
      <w:r w:rsidRPr="007557FD">
        <w:rPr>
          <w:color w:val="000000" w:themeColor="text1"/>
          <w:lang w:val="fr-FR"/>
        </w:rPr>
        <w:t xml:space="preserve">s. </w:t>
      </w:r>
    </w:p>
    <w:p w14:paraId="0AE2476F" w14:textId="3E283A71" w:rsidR="00EB7805" w:rsidRDefault="00EB7805" w:rsidP="00744EBD">
      <w:pPr>
        <w:jc w:val="both"/>
        <w:rPr>
          <w:color w:val="000000" w:themeColor="text1"/>
          <w:lang w:val="fr-FR"/>
        </w:rPr>
      </w:pPr>
      <w:r>
        <w:rPr>
          <w:color w:val="000000" w:themeColor="text1"/>
          <w:lang w:val="fr-FR"/>
        </w:rPr>
        <w:t>Les</w:t>
      </w:r>
      <w:r w:rsidR="007B6A64" w:rsidRPr="007557FD">
        <w:rPr>
          <w:color w:val="000000" w:themeColor="text1"/>
          <w:lang w:val="fr-FR"/>
        </w:rPr>
        <w:t xml:space="preserve"> problèmes auxquels le projet Police de proximité est confronté dans la mise en œuvre de la planification, ressortent, à différents niveaux, du présent document</w:t>
      </w:r>
      <w:r w:rsidR="00C05C71" w:rsidRPr="007557FD">
        <w:rPr>
          <w:color w:val="000000" w:themeColor="text1"/>
          <w:lang w:val="fr-FR"/>
        </w:rPr>
        <w:t xml:space="preserve">. </w:t>
      </w:r>
    </w:p>
    <w:p w14:paraId="0A4062C3" w14:textId="2856CB3B" w:rsidR="007B6A64" w:rsidRPr="007557FD" w:rsidRDefault="00C05C71" w:rsidP="00744EBD">
      <w:pPr>
        <w:jc w:val="both"/>
        <w:rPr>
          <w:color w:val="000000" w:themeColor="text1"/>
          <w:lang w:val="fr-FR"/>
        </w:rPr>
      </w:pPr>
      <w:r w:rsidRPr="007557FD">
        <w:rPr>
          <w:color w:val="000000" w:themeColor="text1"/>
          <w:lang w:val="fr-FR"/>
        </w:rPr>
        <w:t>En</w:t>
      </w:r>
      <w:r w:rsidR="007B6A64" w:rsidRPr="007557FD">
        <w:rPr>
          <w:color w:val="000000" w:themeColor="text1"/>
          <w:lang w:val="fr-FR"/>
        </w:rPr>
        <w:t xml:space="preserve"> </w:t>
      </w:r>
      <w:r w:rsidR="00623568" w:rsidRPr="007557FD">
        <w:rPr>
          <w:color w:val="000000" w:themeColor="text1"/>
          <w:lang w:val="fr-FR"/>
        </w:rPr>
        <w:t xml:space="preserve">plus de </w:t>
      </w:r>
      <w:r w:rsidR="007B6A64" w:rsidRPr="007557FD">
        <w:rPr>
          <w:color w:val="000000" w:themeColor="text1"/>
          <w:lang w:val="fr-FR"/>
        </w:rPr>
        <w:t xml:space="preserve">la situation sécuritaire, </w:t>
      </w:r>
      <w:r w:rsidR="00623568" w:rsidRPr="007557FD">
        <w:rPr>
          <w:color w:val="000000" w:themeColor="text1"/>
          <w:lang w:val="fr-FR"/>
        </w:rPr>
        <w:t xml:space="preserve">il faut souligner </w:t>
      </w:r>
      <w:r w:rsidR="007B6A64" w:rsidRPr="007557FD">
        <w:rPr>
          <w:color w:val="000000" w:themeColor="text1"/>
          <w:lang w:val="fr-FR"/>
        </w:rPr>
        <w:t>la lourdeur des procédures administratives tant au niveau national qu’au niveau de certaines procédures d’</w:t>
      </w:r>
      <w:proofErr w:type="spellStart"/>
      <w:r w:rsidR="007B6A64" w:rsidRPr="007557FD">
        <w:rPr>
          <w:color w:val="000000" w:themeColor="text1"/>
          <w:lang w:val="fr-FR"/>
        </w:rPr>
        <w:t>Enabel</w:t>
      </w:r>
      <w:proofErr w:type="spellEnd"/>
      <w:r w:rsidR="00761568">
        <w:rPr>
          <w:color w:val="000000" w:themeColor="text1"/>
          <w:lang w:val="fr-FR"/>
        </w:rPr>
        <w:t xml:space="preserve"> (entre autres au niveau </w:t>
      </w:r>
      <w:r w:rsidR="002A2DF6">
        <w:rPr>
          <w:color w:val="000000" w:themeColor="text1"/>
          <w:lang w:val="fr-FR"/>
        </w:rPr>
        <w:t xml:space="preserve">de la clarté </w:t>
      </w:r>
      <w:r w:rsidR="00761568">
        <w:rPr>
          <w:color w:val="000000" w:themeColor="text1"/>
          <w:lang w:val="fr-FR"/>
        </w:rPr>
        <w:t xml:space="preserve">des procédures RH, répartition des rôles au niveau de la gestion financière, détermination de la prise en charge des frais de participation, aux ateliers et conférences, des agents publics, la coordination de la mutualisation) </w:t>
      </w:r>
      <w:r w:rsidR="007B6A64" w:rsidRPr="007557FD">
        <w:rPr>
          <w:color w:val="000000" w:themeColor="text1"/>
          <w:lang w:val="fr-FR"/>
        </w:rPr>
        <w:t xml:space="preserve"> les difficultés de collaboration entre FSI et population, les difficultés de collaboration/négociation avec certains acteurs étatiques, la question de la prise en charge des frais des participants étatiques aux activités,</w:t>
      </w:r>
      <w:r w:rsidR="00623568" w:rsidRPr="007557FD">
        <w:rPr>
          <w:color w:val="000000" w:themeColor="text1"/>
          <w:lang w:val="fr-FR"/>
        </w:rPr>
        <w:t xml:space="preserve"> etc</w:t>
      </w:r>
      <w:r w:rsidR="007B6A64" w:rsidRPr="007557FD">
        <w:rPr>
          <w:color w:val="000000" w:themeColor="text1"/>
          <w:lang w:val="fr-FR"/>
        </w:rPr>
        <w:t>.</w:t>
      </w:r>
      <w:r w:rsidR="00623568" w:rsidRPr="007557FD">
        <w:rPr>
          <w:color w:val="000000" w:themeColor="text1"/>
          <w:lang w:val="fr-FR"/>
        </w:rPr>
        <w:t xml:space="preserve"> qui ont constitué des goulots</w:t>
      </w:r>
      <w:r w:rsidR="00691A50" w:rsidRPr="007557FD">
        <w:rPr>
          <w:color w:val="000000" w:themeColor="text1"/>
          <w:lang w:val="fr-FR"/>
        </w:rPr>
        <w:t xml:space="preserve"> d’étranglements</w:t>
      </w:r>
      <w:r w:rsidR="00623568" w:rsidRPr="007557FD">
        <w:rPr>
          <w:color w:val="000000" w:themeColor="text1"/>
          <w:lang w:val="fr-FR"/>
        </w:rPr>
        <w:t xml:space="preserve"> </w:t>
      </w:r>
      <w:r w:rsidR="00691A50" w:rsidRPr="007557FD">
        <w:rPr>
          <w:color w:val="000000" w:themeColor="text1"/>
          <w:lang w:val="fr-FR"/>
        </w:rPr>
        <w:t xml:space="preserve">au bon déroulement </w:t>
      </w:r>
      <w:r w:rsidR="00623568" w:rsidRPr="007557FD">
        <w:rPr>
          <w:color w:val="000000" w:themeColor="text1"/>
          <w:lang w:val="fr-FR"/>
        </w:rPr>
        <w:t>des activités.</w:t>
      </w:r>
    </w:p>
    <w:p w14:paraId="220DC057" w14:textId="77777777" w:rsidR="007B6A64" w:rsidRPr="00744EBD" w:rsidRDefault="007B6A64" w:rsidP="00CD0468">
      <w:pPr>
        <w:pStyle w:val="Corpsdetexte"/>
        <w:spacing w:after="0" w:line="240" w:lineRule="auto"/>
        <w:rPr>
          <w:rFonts w:eastAsia="Calibri"/>
          <w:color w:val="0070C0"/>
          <w:kern w:val="0"/>
          <w:sz w:val="21"/>
          <w:szCs w:val="22"/>
          <w:lang w:val="fr-FR"/>
        </w:rPr>
      </w:pPr>
    </w:p>
    <w:p w14:paraId="07AB3004" w14:textId="77777777" w:rsidR="00171D8F" w:rsidRPr="00744EBD" w:rsidRDefault="00171D8F" w:rsidP="00184324">
      <w:pPr>
        <w:pStyle w:val="Corpsdetexte"/>
        <w:spacing w:after="0" w:line="240" w:lineRule="auto"/>
        <w:rPr>
          <w:rFonts w:eastAsia="Calibri"/>
          <w:kern w:val="0"/>
          <w:sz w:val="21"/>
          <w:szCs w:val="22"/>
          <w:lang w:val="pt-PT"/>
        </w:rPr>
      </w:pPr>
    </w:p>
    <w:p w14:paraId="2319C61F" w14:textId="77777777" w:rsidR="00171D8F" w:rsidRPr="00744EBD" w:rsidRDefault="00171D8F" w:rsidP="005F0B76">
      <w:pPr>
        <w:pStyle w:val="Corpsdetexte"/>
        <w:spacing w:after="160" w:line="240" w:lineRule="auto"/>
        <w:rPr>
          <w:rFonts w:eastAsia="Calibri"/>
          <w:kern w:val="0"/>
          <w:sz w:val="21"/>
          <w:szCs w:val="22"/>
          <w:lang w:val="pt-PT"/>
        </w:rPr>
      </w:pPr>
    </w:p>
    <w:p w14:paraId="2ED262FD" w14:textId="77777777" w:rsidR="00171D8F" w:rsidRPr="00744EBD" w:rsidRDefault="00171D8F">
      <w:pPr>
        <w:pStyle w:val="Corpsdetexte"/>
        <w:spacing w:after="160" w:line="240" w:lineRule="auto"/>
        <w:rPr>
          <w:rFonts w:eastAsia="Calibri"/>
          <w:kern w:val="0"/>
          <w:sz w:val="21"/>
          <w:szCs w:val="22"/>
          <w:lang w:val="pt-PT"/>
        </w:rPr>
        <w:sectPr w:rsidR="00171D8F" w:rsidRPr="00744EBD" w:rsidSect="007557FD">
          <w:headerReference w:type="default" r:id="rId11"/>
          <w:footerReference w:type="default" r:id="rId12"/>
          <w:type w:val="continuous"/>
          <w:pgSz w:w="11905" w:h="16837"/>
          <w:pgMar w:top="1701" w:right="1418" w:bottom="1514" w:left="2552" w:header="709" w:footer="907" w:gutter="0"/>
          <w:cols w:space="708"/>
          <w:formProt w:val="0"/>
          <w:docGrid w:linePitch="326"/>
        </w:sectPr>
      </w:pPr>
    </w:p>
    <w:p w14:paraId="2418C32D" w14:textId="77777777" w:rsidR="00171D8F" w:rsidRPr="007557FD" w:rsidRDefault="00171D8F" w:rsidP="00CD0468">
      <w:pPr>
        <w:pStyle w:val="Corpsdetexte"/>
        <w:spacing w:after="160" w:line="276" w:lineRule="auto"/>
        <w:rPr>
          <w:rFonts w:eastAsia="Calibri"/>
          <w:kern w:val="0"/>
          <w:sz w:val="21"/>
          <w:szCs w:val="22"/>
          <w:lang w:val="pt-PT"/>
        </w:rPr>
      </w:pPr>
    </w:p>
    <w:p w14:paraId="01C50F1F" w14:textId="4C4A0B4E" w:rsidR="009C7FEC" w:rsidRPr="00744EBD" w:rsidRDefault="009C7FEC" w:rsidP="00744EBD">
      <w:pPr>
        <w:pStyle w:val="Titre1"/>
        <w:jc w:val="both"/>
        <w:rPr>
          <w:rFonts w:ascii="Georgia" w:hAnsi="Georgia"/>
        </w:rPr>
      </w:pPr>
      <w:bookmarkStart w:id="86" w:name="_Toc35355298"/>
      <w:r w:rsidRPr="00744EBD">
        <w:rPr>
          <w:rFonts w:ascii="Georgia" w:hAnsi="Georgia"/>
        </w:rPr>
        <w:t>Synergies et complémentarités</w:t>
      </w:r>
      <w:bookmarkEnd w:id="86"/>
    </w:p>
    <w:p w14:paraId="362E2399" w14:textId="21BC5AFD" w:rsidR="009C7FEC" w:rsidRPr="00744EBD" w:rsidRDefault="00AB0328" w:rsidP="00744EBD">
      <w:pPr>
        <w:pStyle w:val="Titre2"/>
        <w:jc w:val="both"/>
        <w:rPr>
          <w:rFonts w:ascii="Georgia" w:hAnsi="Georgia"/>
        </w:rPr>
      </w:pPr>
      <w:bookmarkStart w:id="87" w:name="_Toc35355299"/>
      <w:r w:rsidRPr="00744EBD">
        <w:rPr>
          <w:rFonts w:ascii="Georgia" w:hAnsi="Georgia"/>
        </w:rPr>
        <w:t>A</w:t>
      </w:r>
      <w:r w:rsidR="009C7FEC" w:rsidRPr="00744EBD">
        <w:rPr>
          <w:rFonts w:ascii="Georgia" w:hAnsi="Georgia"/>
        </w:rPr>
        <w:t>vec les autres interventions du portefeuille</w:t>
      </w:r>
      <w:bookmarkEnd w:id="87"/>
    </w:p>
    <w:p w14:paraId="545365C5" w14:textId="3F8572A6" w:rsidR="00202906" w:rsidRDefault="009B1E7D" w:rsidP="00744EBD">
      <w:pPr>
        <w:pStyle w:val="Corpsdetexte"/>
        <w:spacing w:after="0" w:line="240" w:lineRule="auto"/>
        <w:rPr>
          <w:rFonts w:eastAsia="Calibri"/>
          <w:color w:val="000000" w:themeColor="text1"/>
          <w:kern w:val="0"/>
          <w:sz w:val="21"/>
          <w:szCs w:val="22"/>
        </w:rPr>
      </w:pPr>
      <w:r w:rsidRPr="007557FD">
        <w:rPr>
          <w:rFonts w:eastAsia="Calibri"/>
          <w:color w:val="000000" w:themeColor="text1"/>
          <w:kern w:val="0"/>
          <w:sz w:val="21"/>
          <w:szCs w:val="22"/>
        </w:rPr>
        <w:t xml:space="preserve">Il n’y a pas encore vraiment eu de synergies effectives </w:t>
      </w:r>
      <w:r w:rsidR="00CA77B1" w:rsidRPr="007557FD">
        <w:rPr>
          <w:rFonts w:eastAsia="Calibri"/>
          <w:color w:val="000000" w:themeColor="text1"/>
          <w:kern w:val="0"/>
          <w:sz w:val="21"/>
          <w:szCs w:val="22"/>
        </w:rPr>
        <w:t xml:space="preserve">avec </w:t>
      </w:r>
      <w:r w:rsidRPr="007557FD">
        <w:rPr>
          <w:rFonts w:eastAsia="Calibri"/>
          <w:color w:val="000000" w:themeColor="text1"/>
          <w:kern w:val="0"/>
          <w:sz w:val="21"/>
          <w:szCs w:val="22"/>
        </w:rPr>
        <w:t xml:space="preserve">les </w:t>
      </w:r>
      <w:r w:rsidR="00202906">
        <w:rPr>
          <w:rFonts w:eastAsia="Calibri"/>
          <w:color w:val="000000" w:themeColor="text1"/>
          <w:kern w:val="0"/>
          <w:sz w:val="21"/>
          <w:szCs w:val="22"/>
        </w:rPr>
        <w:t xml:space="preserve">3 autres </w:t>
      </w:r>
      <w:r w:rsidRPr="007557FD">
        <w:rPr>
          <w:rFonts w:eastAsia="Calibri"/>
          <w:color w:val="000000" w:themeColor="text1"/>
          <w:kern w:val="0"/>
          <w:sz w:val="21"/>
          <w:szCs w:val="22"/>
        </w:rPr>
        <w:t xml:space="preserve">projets </w:t>
      </w:r>
      <w:r w:rsidR="00202906">
        <w:rPr>
          <w:rFonts w:eastAsia="Calibri"/>
          <w:color w:val="000000" w:themeColor="text1"/>
          <w:kern w:val="0"/>
          <w:sz w:val="21"/>
          <w:szCs w:val="22"/>
        </w:rPr>
        <w:t>qui constituent le</w:t>
      </w:r>
      <w:r w:rsidR="00202906" w:rsidRPr="007557FD">
        <w:rPr>
          <w:rFonts w:eastAsia="Calibri"/>
          <w:color w:val="000000" w:themeColor="text1"/>
          <w:kern w:val="0"/>
          <w:sz w:val="21"/>
          <w:szCs w:val="22"/>
        </w:rPr>
        <w:t xml:space="preserve"> </w:t>
      </w:r>
      <w:r w:rsidRPr="007557FD">
        <w:rPr>
          <w:rFonts w:eastAsia="Calibri"/>
          <w:color w:val="000000" w:themeColor="text1"/>
          <w:kern w:val="0"/>
          <w:sz w:val="21"/>
          <w:szCs w:val="22"/>
        </w:rPr>
        <w:t>portefeuille</w:t>
      </w:r>
      <w:r w:rsidR="00202906">
        <w:rPr>
          <w:rFonts w:eastAsia="Calibri"/>
          <w:color w:val="000000" w:themeColor="text1"/>
          <w:kern w:val="0"/>
          <w:sz w:val="21"/>
          <w:szCs w:val="22"/>
        </w:rPr>
        <w:t xml:space="preserve"> ; </w:t>
      </w:r>
      <w:r w:rsidRPr="007557FD">
        <w:rPr>
          <w:rFonts w:eastAsia="Calibri"/>
          <w:color w:val="000000" w:themeColor="text1"/>
          <w:kern w:val="0"/>
          <w:sz w:val="21"/>
          <w:szCs w:val="22"/>
        </w:rPr>
        <w:t xml:space="preserve">des discussions </w:t>
      </w:r>
      <w:r w:rsidR="00202906">
        <w:rPr>
          <w:rFonts w:eastAsia="Calibri"/>
          <w:color w:val="000000" w:themeColor="text1"/>
          <w:kern w:val="0"/>
          <w:sz w:val="21"/>
          <w:szCs w:val="22"/>
        </w:rPr>
        <w:t>s</w:t>
      </w:r>
      <w:r w:rsidR="00CA77B1" w:rsidRPr="007557FD">
        <w:rPr>
          <w:rFonts w:eastAsia="Calibri"/>
          <w:color w:val="000000" w:themeColor="text1"/>
          <w:kern w:val="0"/>
          <w:sz w:val="21"/>
          <w:szCs w:val="22"/>
        </w:rPr>
        <w:t xml:space="preserve">ont </w:t>
      </w:r>
      <w:r w:rsidR="00202906">
        <w:rPr>
          <w:rFonts w:eastAsia="Calibri"/>
          <w:color w:val="000000" w:themeColor="text1"/>
          <w:kern w:val="0"/>
          <w:sz w:val="21"/>
          <w:szCs w:val="22"/>
        </w:rPr>
        <w:t>cependant déjà</w:t>
      </w:r>
      <w:r w:rsidR="00202906" w:rsidRPr="007557FD">
        <w:rPr>
          <w:rFonts w:eastAsia="Calibri"/>
          <w:color w:val="000000" w:themeColor="text1"/>
          <w:kern w:val="0"/>
          <w:sz w:val="21"/>
          <w:szCs w:val="22"/>
        </w:rPr>
        <w:t xml:space="preserve"> </w:t>
      </w:r>
      <w:r w:rsidR="00CA77B1" w:rsidRPr="007557FD">
        <w:rPr>
          <w:rFonts w:eastAsia="Calibri"/>
          <w:color w:val="000000" w:themeColor="text1"/>
          <w:kern w:val="0"/>
          <w:sz w:val="21"/>
          <w:szCs w:val="22"/>
        </w:rPr>
        <w:t>engagées sur des</w:t>
      </w:r>
      <w:r w:rsidRPr="007557FD">
        <w:rPr>
          <w:rFonts w:eastAsia="Calibri"/>
          <w:color w:val="000000" w:themeColor="text1"/>
          <w:kern w:val="0"/>
          <w:sz w:val="21"/>
          <w:szCs w:val="22"/>
        </w:rPr>
        <w:t xml:space="preserve"> synergies possibles</w:t>
      </w:r>
      <w:r w:rsidR="00CA77B1" w:rsidRPr="007557FD">
        <w:rPr>
          <w:rFonts w:eastAsia="Calibri"/>
          <w:color w:val="000000" w:themeColor="text1"/>
          <w:kern w:val="0"/>
          <w:sz w:val="21"/>
          <w:szCs w:val="22"/>
        </w:rPr>
        <w:t xml:space="preserve"> avec </w:t>
      </w:r>
      <w:r w:rsidRPr="007557FD">
        <w:rPr>
          <w:rFonts w:eastAsia="Calibri"/>
          <w:color w:val="000000" w:themeColor="text1"/>
          <w:kern w:val="0"/>
          <w:sz w:val="21"/>
          <w:szCs w:val="22"/>
        </w:rPr>
        <w:t>notamment le projet “</w:t>
      </w:r>
      <w:proofErr w:type="spellStart"/>
      <w:r w:rsidRPr="007557FD">
        <w:rPr>
          <w:rFonts w:eastAsia="Calibri"/>
          <w:color w:val="000000" w:themeColor="text1"/>
          <w:kern w:val="0"/>
          <w:sz w:val="21"/>
          <w:szCs w:val="22"/>
        </w:rPr>
        <w:t>Paas-Panga</w:t>
      </w:r>
      <w:proofErr w:type="spellEnd"/>
      <w:r w:rsidRPr="007557FD">
        <w:rPr>
          <w:rFonts w:eastAsia="Calibri"/>
          <w:color w:val="000000" w:themeColor="text1"/>
          <w:kern w:val="0"/>
          <w:sz w:val="21"/>
          <w:szCs w:val="22"/>
        </w:rPr>
        <w:t>”</w:t>
      </w:r>
      <w:r w:rsidR="00202906">
        <w:rPr>
          <w:rFonts w:eastAsia="Calibri"/>
          <w:color w:val="000000" w:themeColor="text1"/>
          <w:kern w:val="0"/>
          <w:sz w:val="21"/>
          <w:szCs w:val="22"/>
        </w:rPr>
        <w:t xml:space="preserve"> (Renforcement des capacités) qui </w:t>
      </w:r>
      <w:r w:rsidRPr="007557FD">
        <w:rPr>
          <w:rFonts w:eastAsia="Calibri"/>
          <w:color w:val="000000" w:themeColor="text1"/>
          <w:kern w:val="0"/>
          <w:sz w:val="21"/>
          <w:szCs w:val="22"/>
        </w:rPr>
        <w:t xml:space="preserve">pourrait apporter </w:t>
      </w:r>
      <w:r w:rsidR="00202906">
        <w:rPr>
          <w:rFonts w:eastAsia="Calibri"/>
          <w:color w:val="000000" w:themeColor="text1"/>
          <w:kern w:val="0"/>
          <w:sz w:val="21"/>
          <w:szCs w:val="22"/>
        </w:rPr>
        <w:t>un appui</w:t>
      </w:r>
      <w:r w:rsidRPr="007557FD">
        <w:rPr>
          <w:rFonts w:eastAsia="Calibri"/>
          <w:color w:val="000000" w:themeColor="text1"/>
          <w:kern w:val="0"/>
          <w:sz w:val="21"/>
          <w:szCs w:val="22"/>
        </w:rPr>
        <w:t xml:space="preserve"> en matière de digitalisation et de renforcement des capacités. </w:t>
      </w:r>
    </w:p>
    <w:p w14:paraId="390A5718" w14:textId="24D0512F" w:rsidR="002126EA" w:rsidRPr="007557FD" w:rsidRDefault="009B1E7D" w:rsidP="00744EBD">
      <w:pPr>
        <w:pStyle w:val="Corpsdetexte"/>
        <w:spacing w:after="0" w:line="240" w:lineRule="auto"/>
        <w:rPr>
          <w:rFonts w:eastAsia="Calibri"/>
          <w:color w:val="000000" w:themeColor="text1"/>
          <w:kern w:val="0"/>
          <w:sz w:val="21"/>
          <w:szCs w:val="22"/>
        </w:rPr>
      </w:pPr>
      <w:r w:rsidRPr="007557FD">
        <w:rPr>
          <w:rFonts w:eastAsia="Calibri"/>
          <w:color w:val="000000" w:themeColor="text1"/>
          <w:kern w:val="0"/>
          <w:sz w:val="21"/>
          <w:szCs w:val="22"/>
        </w:rPr>
        <w:t xml:space="preserve">Des discussions ont également été menées à ce sujet </w:t>
      </w:r>
      <w:r w:rsidR="00202906">
        <w:rPr>
          <w:rFonts w:eastAsia="Calibri"/>
          <w:color w:val="000000" w:themeColor="text1"/>
          <w:kern w:val="0"/>
          <w:sz w:val="21"/>
          <w:szCs w:val="22"/>
        </w:rPr>
        <w:t>avec le projet</w:t>
      </w:r>
      <w:r w:rsidRPr="007557FD">
        <w:rPr>
          <w:rFonts w:eastAsia="Calibri"/>
          <w:color w:val="000000" w:themeColor="text1"/>
          <w:kern w:val="0"/>
          <w:sz w:val="21"/>
          <w:szCs w:val="22"/>
        </w:rPr>
        <w:t xml:space="preserve"> “SDSR” </w:t>
      </w:r>
      <w:r w:rsidR="00CA77B1" w:rsidRPr="007557FD">
        <w:rPr>
          <w:rFonts w:eastAsia="Calibri"/>
          <w:color w:val="000000" w:themeColor="text1"/>
          <w:kern w:val="0"/>
          <w:sz w:val="21"/>
          <w:szCs w:val="22"/>
        </w:rPr>
        <w:t xml:space="preserve">sur </w:t>
      </w:r>
      <w:r w:rsidRPr="007557FD">
        <w:rPr>
          <w:rFonts w:eastAsia="Calibri"/>
          <w:color w:val="000000" w:themeColor="text1"/>
          <w:kern w:val="0"/>
          <w:sz w:val="21"/>
          <w:szCs w:val="22"/>
        </w:rPr>
        <w:t xml:space="preserve">la question de la prise en charge des VBG. </w:t>
      </w:r>
    </w:p>
    <w:p w14:paraId="09B15262" w14:textId="12EA4D38" w:rsidR="004F4F19" w:rsidRPr="00744EBD" w:rsidRDefault="00AB0328" w:rsidP="00744EBD">
      <w:pPr>
        <w:pStyle w:val="Titre2"/>
        <w:jc w:val="both"/>
        <w:rPr>
          <w:rFonts w:ascii="Georgia" w:hAnsi="Georgia"/>
        </w:rPr>
      </w:pPr>
      <w:bookmarkStart w:id="88" w:name="_Toc35355300"/>
      <w:r w:rsidRPr="00744EBD">
        <w:rPr>
          <w:rFonts w:ascii="Georgia" w:hAnsi="Georgia"/>
        </w:rPr>
        <w:t>A</w:t>
      </w:r>
      <w:r w:rsidR="002361E3" w:rsidRPr="00744EBD">
        <w:rPr>
          <w:rFonts w:ascii="Georgia" w:hAnsi="Georgia"/>
        </w:rPr>
        <w:t>vec les p</w:t>
      </w:r>
      <w:r w:rsidR="004F4F19" w:rsidRPr="00744EBD">
        <w:rPr>
          <w:rFonts w:ascii="Georgia" w:hAnsi="Georgia"/>
        </w:rPr>
        <w:t>rojets pour tiers</w:t>
      </w:r>
      <w:bookmarkEnd w:id="88"/>
    </w:p>
    <w:p w14:paraId="41A10C66" w14:textId="176822E4" w:rsidR="00506AC5" w:rsidRPr="007557FD" w:rsidRDefault="00B9366F" w:rsidP="00744EBD">
      <w:pPr>
        <w:jc w:val="both"/>
        <w:rPr>
          <w:color w:val="000000" w:themeColor="text1"/>
        </w:rPr>
      </w:pPr>
      <w:r w:rsidRPr="007557FD">
        <w:rPr>
          <w:color w:val="000000" w:themeColor="text1"/>
        </w:rPr>
        <w:t>Des synergies ont été mises en place avec le projet PARSIB</w:t>
      </w:r>
      <w:r w:rsidR="00273BBF" w:rsidRPr="007557FD">
        <w:rPr>
          <w:color w:val="000000" w:themeColor="text1"/>
        </w:rPr>
        <w:t xml:space="preserve"> </w:t>
      </w:r>
      <w:r w:rsidR="00B56322">
        <w:rPr>
          <w:rStyle w:val="Appelnotedebasdep"/>
          <w:color w:val="000000" w:themeColor="text1"/>
        </w:rPr>
        <w:footnoteReference w:id="28"/>
      </w:r>
      <w:r w:rsidR="00273BBF" w:rsidRPr="007557FD">
        <w:rPr>
          <w:color w:val="000000" w:themeColor="text1"/>
        </w:rPr>
        <w:t>notamment en matière d’échanges d’expériences portant sur les spécifications techniques en matière d’achat de matériel</w:t>
      </w:r>
      <w:r w:rsidR="00B56322">
        <w:rPr>
          <w:color w:val="000000" w:themeColor="text1"/>
        </w:rPr>
        <w:t xml:space="preserve"> pour les FSI </w:t>
      </w:r>
      <w:r w:rsidR="00273BBF" w:rsidRPr="007557FD">
        <w:rPr>
          <w:color w:val="000000" w:themeColor="text1"/>
        </w:rPr>
        <w:t xml:space="preserve">et </w:t>
      </w:r>
      <w:r w:rsidR="00CA77B1" w:rsidRPr="007557FD">
        <w:rPr>
          <w:color w:val="000000" w:themeColor="text1"/>
        </w:rPr>
        <w:t xml:space="preserve">sur le </w:t>
      </w:r>
      <w:r w:rsidR="00273BBF" w:rsidRPr="007557FD">
        <w:rPr>
          <w:color w:val="000000" w:themeColor="text1"/>
        </w:rPr>
        <w:t>développement d’un réseau de contacts</w:t>
      </w:r>
      <w:r w:rsidR="00761568">
        <w:rPr>
          <w:color w:val="000000" w:themeColor="text1"/>
        </w:rPr>
        <w:t xml:space="preserve"> au niveau central.</w:t>
      </w:r>
      <w:r w:rsidR="00B52F75" w:rsidRPr="007557FD">
        <w:rPr>
          <w:color w:val="000000" w:themeColor="text1"/>
        </w:rPr>
        <w:t xml:space="preserve"> Par ces synergies, il est question d’assurer la cohérence </w:t>
      </w:r>
      <w:r w:rsidR="00614850" w:rsidRPr="007557FD">
        <w:rPr>
          <w:color w:val="000000" w:themeColor="text1"/>
        </w:rPr>
        <w:t xml:space="preserve">dans </w:t>
      </w:r>
      <w:r w:rsidR="00B52F75" w:rsidRPr="007557FD">
        <w:rPr>
          <w:color w:val="000000" w:themeColor="text1"/>
        </w:rPr>
        <w:t>la mise en œuvre des activités entre les projets portant sur l</w:t>
      </w:r>
      <w:r w:rsidR="00B56322">
        <w:rPr>
          <w:color w:val="000000" w:themeColor="text1"/>
        </w:rPr>
        <w:t>e secteur de la</w:t>
      </w:r>
      <w:r w:rsidR="00B52F75" w:rsidRPr="007557FD">
        <w:rPr>
          <w:color w:val="000000" w:themeColor="text1"/>
        </w:rPr>
        <w:t xml:space="preserve"> sécurité. </w:t>
      </w:r>
    </w:p>
    <w:p w14:paraId="12F9B349" w14:textId="65202624" w:rsidR="004F4F19" w:rsidRPr="00744EBD" w:rsidRDefault="004F4F19" w:rsidP="00744EBD">
      <w:pPr>
        <w:pStyle w:val="Titre2"/>
        <w:jc w:val="both"/>
        <w:rPr>
          <w:rFonts w:ascii="Georgia" w:hAnsi="Georgia"/>
        </w:rPr>
      </w:pPr>
      <w:bookmarkStart w:id="89" w:name="_Toc35355301"/>
      <w:r w:rsidRPr="00744EBD">
        <w:rPr>
          <w:rFonts w:ascii="Georgia" w:hAnsi="Georgia"/>
        </w:rPr>
        <w:t>Autres synergies et complémentarités</w:t>
      </w:r>
      <w:bookmarkEnd w:id="89"/>
    </w:p>
    <w:p w14:paraId="2429E5AC" w14:textId="77777777" w:rsidR="00CE1CE1" w:rsidRDefault="00530613" w:rsidP="00744EBD">
      <w:pPr>
        <w:pStyle w:val="Corpsdetexte"/>
        <w:spacing w:after="160" w:line="240" w:lineRule="auto"/>
        <w:rPr>
          <w:color w:val="000000" w:themeColor="text1"/>
        </w:rPr>
      </w:pPr>
      <w:r w:rsidRPr="007557FD">
        <w:rPr>
          <w:color w:val="000000" w:themeColor="text1"/>
        </w:rPr>
        <w:t xml:space="preserve">Un projet portant sur la police de proximité a notamment été mis en œuvre dans la commune de </w:t>
      </w:r>
      <w:proofErr w:type="spellStart"/>
      <w:r w:rsidRPr="007557FD">
        <w:rPr>
          <w:color w:val="000000" w:themeColor="text1"/>
        </w:rPr>
        <w:t>Saaba</w:t>
      </w:r>
      <w:proofErr w:type="spellEnd"/>
      <w:r w:rsidRPr="007557FD">
        <w:rPr>
          <w:color w:val="000000" w:themeColor="text1"/>
        </w:rPr>
        <w:t xml:space="preserve"> par l’Institut des Etats-Unis pour la Paix. Le Cabinet 2</w:t>
      </w:r>
      <w:r w:rsidR="00CA77B1" w:rsidRPr="007557FD">
        <w:rPr>
          <w:rFonts w:eastAsia="Calibri"/>
          <w:color w:val="000000" w:themeColor="text1"/>
          <w:kern w:val="0"/>
          <w:sz w:val="21"/>
          <w:szCs w:val="22"/>
        </w:rPr>
        <w:t xml:space="preserve"> </w:t>
      </w:r>
      <w:r w:rsidRPr="007557FD">
        <w:rPr>
          <w:color w:val="000000" w:themeColor="text1"/>
        </w:rPr>
        <w:t xml:space="preserve">CGS en partenariat avec Strategic </w:t>
      </w:r>
      <w:proofErr w:type="spellStart"/>
      <w:r w:rsidRPr="007557FD">
        <w:rPr>
          <w:color w:val="000000" w:themeColor="text1"/>
        </w:rPr>
        <w:t>Capacity</w:t>
      </w:r>
      <w:proofErr w:type="spellEnd"/>
      <w:r w:rsidRPr="007557FD">
        <w:rPr>
          <w:color w:val="000000" w:themeColor="text1"/>
        </w:rPr>
        <w:t xml:space="preserve"> et International </w:t>
      </w:r>
      <w:proofErr w:type="spellStart"/>
      <w:r w:rsidRPr="007557FD">
        <w:rPr>
          <w:color w:val="000000" w:themeColor="text1"/>
        </w:rPr>
        <w:t>Narcotics</w:t>
      </w:r>
      <w:proofErr w:type="spellEnd"/>
      <w:r w:rsidRPr="007557FD">
        <w:rPr>
          <w:color w:val="000000" w:themeColor="text1"/>
        </w:rPr>
        <w:t xml:space="preserve"> &amp; Law </w:t>
      </w:r>
      <w:proofErr w:type="spellStart"/>
      <w:r w:rsidRPr="007557FD">
        <w:rPr>
          <w:color w:val="000000" w:themeColor="text1"/>
        </w:rPr>
        <w:t>Enforcement</w:t>
      </w:r>
      <w:proofErr w:type="spellEnd"/>
      <w:r w:rsidRPr="007557FD">
        <w:rPr>
          <w:color w:val="000000" w:themeColor="text1"/>
        </w:rPr>
        <w:t xml:space="preserve"> (USA) a initié un projet de promotion de la Police de proximité dans la commune rurale de Pabré. </w:t>
      </w:r>
    </w:p>
    <w:p w14:paraId="49E97AD7" w14:textId="25B8ADA0" w:rsidR="00F46491" w:rsidRDefault="00530613" w:rsidP="00744EBD">
      <w:pPr>
        <w:pStyle w:val="Corpsdetexte"/>
        <w:spacing w:after="160" w:line="240" w:lineRule="auto"/>
        <w:rPr>
          <w:rFonts w:eastAsia="Calibri"/>
          <w:color w:val="000000" w:themeColor="text1"/>
          <w:kern w:val="0"/>
          <w:sz w:val="21"/>
          <w:szCs w:val="22"/>
        </w:rPr>
      </w:pPr>
      <w:r w:rsidRPr="007557FD">
        <w:rPr>
          <w:rFonts w:eastAsia="Calibri"/>
          <w:color w:val="000000" w:themeColor="text1"/>
          <w:kern w:val="0"/>
          <w:sz w:val="21"/>
          <w:szCs w:val="22"/>
        </w:rPr>
        <w:t xml:space="preserve">Les échanges avec les initiateurs de ces projets nous ont permis de disposer d’informations quant aux expériences positives et/ou négatives qu’ils ont expérimentées </w:t>
      </w:r>
      <w:r w:rsidR="00CE1CE1">
        <w:rPr>
          <w:rFonts w:eastAsia="Calibri"/>
          <w:color w:val="000000" w:themeColor="text1"/>
          <w:kern w:val="0"/>
          <w:sz w:val="21"/>
          <w:szCs w:val="22"/>
        </w:rPr>
        <w:t>pendant</w:t>
      </w:r>
      <w:r w:rsidR="00CE1CE1" w:rsidRPr="007557FD">
        <w:rPr>
          <w:rFonts w:eastAsia="Calibri"/>
          <w:color w:val="000000" w:themeColor="text1"/>
          <w:kern w:val="0"/>
          <w:sz w:val="21"/>
          <w:szCs w:val="22"/>
        </w:rPr>
        <w:t xml:space="preserve"> </w:t>
      </w:r>
      <w:r w:rsidRPr="007557FD">
        <w:rPr>
          <w:rFonts w:eastAsia="Calibri"/>
          <w:color w:val="000000" w:themeColor="text1"/>
          <w:kern w:val="0"/>
          <w:sz w:val="21"/>
          <w:szCs w:val="22"/>
        </w:rPr>
        <w:t xml:space="preserve">la mise en œuvre, y compris les difficultés auxquelles ils ont dû faire face et les solutions mises en place. </w:t>
      </w:r>
    </w:p>
    <w:p w14:paraId="6BBB8188" w14:textId="1D1A6F30" w:rsidR="00530613" w:rsidRPr="007557FD" w:rsidRDefault="00530613" w:rsidP="00744EBD">
      <w:pPr>
        <w:pStyle w:val="Corpsdetexte"/>
        <w:spacing w:after="160" w:line="240" w:lineRule="auto"/>
        <w:rPr>
          <w:rFonts w:eastAsia="Calibri"/>
          <w:color w:val="000000" w:themeColor="text1"/>
          <w:kern w:val="0"/>
          <w:sz w:val="21"/>
          <w:szCs w:val="22"/>
        </w:rPr>
      </w:pPr>
      <w:r w:rsidRPr="007557FD">
        <w:rPr>
          <w:rFonts w:eastAsia="Calibri"/>
          <w:color w:val="000000" w:themeColor="text1"/>
          <w:kern w:val="0"/>
          <w:sz w:val="21"/>
          <w:szCs w:val="22"/>
        </w:rPr>
        <w:t xml:space="preserve">Ces échanges d’expériences mettent en lumière la nécessité du respect des aspects culturels et des traditions.  </w:t>
      </w:r>
    </w:p>
    <w:p w14:paraId="2E806406" w14:textId="77777777" w:rsidR="00530613" w:rsidRPr="00744EBD" w:rsidRDefault="00530613" w:rsidP="00744EBD">
      <w:pPr>
        <w:pStyle w:val="Corpsdetexte"/>
        <w:spacing w:after="160" w:line="240" w:lineRule="auto"/>
        <w:rPr>
          <w:rFonts w:eastAsia="Calibri"/>
          <w:kern w:val="0"/>
          <w:sz w:val="21"/>
          <w:szCs w:val="22"/>
        </w:rPr>
      </w:pPr>
    </w:p>
    <w:p w14:paraId="601BC319" w14:textId="481DEE96" w:rsidR="00DE78A2" w:rsidRPr="007C53C8" w:rsidRDefault="00866CDF" w:rsidP="007C53C8">
      <w:pPr>
        <w:pStyle w:val="Titre1"/>
        <w:jc w:val="both"/>
        <w:rPr>
          <w:rFonts w:ascii="Georgia" w:hAnsi="Georgia"/>
        </w:rPr>
      </w:pPr>
      <w:bookmarkStart w:id="90" w:name="_Toc370814209"/>
      <w:bookmarkStart w:id="91" w:name="_Toc370814285"/>
      <w:bookmarkStart w:id="92" w:name="_Toc35355302"/>
      <w:r w:rsidRPr="00744EBD">
        <w:rPr>
          <w:rFonts w:ascii="Georgia" w:hAnsi="Georgia"/>
        </w:rPr>
        <w:t>Thèmes transversaux</w:t>
      </w:r>
      <w:bookmarkEnd w:id="90"/>
      <w:bookmarkEnd w:id="91"/>
      <w:bookmarkEnd w:id="92"/>
    </w:p>
    <w:p w14:paraId="71C38F6B" w14:textId="27441FC2" w:rsidR="00C860B3" w:rsidRPr="00744EBD" w:rsidRDefault="00C860B3" w:rsidP="00744EBD">
      <w:pPr>
        <w:pStyle w:val="Titre2"/>
        <w:jc w:val="both"/>
        <w:rPr>
          <w:rFonts w:ascii="Georgia" w:hAnsi="Georgia"/>
        </w:rPr>
      </w:pPr>
      <w:bookmarkStart w:id="93" w:name="_Toc35355303"/>
      <w:r w:rsidRPr="00744EBD">
        <w:rPr>
          <w:rFonts w:ascii="Georgia" w:hAnsi="Georgia"/>
        </w:rPr>
        <w:t>Environnement et changement climatique</w:t>
      </w:r>
      <w:bookmarkEnd w:id="93"/>
    </w:p>
    <w:p w14:paraId="22A00055" w14:textId="5C587B6D" w:rsidR="00DE78A2" w:rsidRPr="007557FD" w:rsidRDefault="00817199" w:rsidP="00CD0468">
      <w:pPr>
        <w:pStyle w:val="Corpsdetexte"/>
        <w:spacing w:after="160"/>
        <w:rPr>
          <w:rFonts w:eastAsia="Calibri"/>
          <w:iCs/>
          <w:color w:val="000000" w:themeColor="text1"/>
          <w:kern w:val="0"/>
          <w:sz w:val="21"/>
          <w:szCs w:val="22"/>
        </w:rPr>
      </w:pPr>
      <w:r w:rsidRPr="007557FD">
        <w:rPr>
          <w:rFonts w:eastAsia="Calibri"/>
          <w:iCs/>
          <w:color w:val="000000" w:themeColor="text1"/>
          <w:kern w:val="0"/>
          <w:sz w:val="21"/>
          <w:szCs w:val="22"/>
        </w:rPr>
        <w:t xml:space="preserve">Thème non abordé par l’intervention. </w:t>
      </w:r>
    </w:p>
    <w:p w14:paraId="47D46ED3" w14:textId="0FDB1CF0" w:rsidR="00C860B3" w:rsidRPr="00744EBD" w:rsidRDefault="00C860B3" w:rsidP="00744EBD">
      <w:pPr>
        <w:pStyle w:val="Titre2"/>
        <w:jc w:val="both"/>
        <w:rPr>
          <w:rFonts w:ascii="Georgia" w:hAnsi="Georgia"/>
        </w:rPr>
      </w:pPr>
      <w:bookmarkStart w:id="94" w:name="_Toc35355304"/>
      <w:r w:rsidRPr="00744EBD">
        <w:rPr>
          <w:rFonts w:ascii="Georgia" w:hAnsi="Georgia"/>
        </w:rPr>
        <w:t>Genre</w:t>
      </w:r>
      <w:bookmarkEnd w:id="94"/>
    </w:p>
    <w:p w14:paraId="27E4DC90" w14:textId="7208B1AD" w:rsidR="00440CD0" w:rsidRDefault="00F24F63" w:rsidP="00CD0468">
      <w:pPr>
        <w:pStyle w:val="Corpsdetexte"/>
        <w:spacing w:after="160"/>
        <w:rPr>
          <w:rFonts w:eastAsia="Calibri"/>
          <w:iCs/>
          <w:color w:val="000000" w:themeColor="text1"/>
          <w:kern w:val="0"/>
          <w:sz w:val="21"/>
          <w:szCs w:val="22"/>
        </w:rPr>
      </w:pPr>
      <w:r w:rsidRPr="007557FD">
        <w:rPr>
          <w:rFonts w:eastAsia="Calibri"/>
          <w:iCs/>
          <w:color w:val="000000" w:themeColor="text1"/>
          <w:kern w:val="0"/>
          <w:sz w:val="21"/>
          <w:szCs w:val="22"/>
        </w:rPr>
        <w:t xml:space="preserve">Le genre est un axe qui sera pris en considération dans le courant de l’année 2020 avec </w:t>
      </w:r>
      <w:r w:rsidR="001707AE" w:rsidRPr="007557FD">
        <w:rPr>
          <w:rFonts w:eastAsia="Calibri"/>
          <w:iCs/>
          <w:color w:val="000000" w:themeColor="text1"/>
          <w:kern w:val="0"/>
          <w:sz w:val="21"/>
          <w:szCs w:val="22"/>
        </w:rPr>
        <w:t>la mise en œuvre d’action</w:t>
      </w:r>
      <w:r w:rsidR="00E16B03" w:rsidRPr="007557FD">
        <w:rPr>
          <w:rFonts w:eastAsia="Calibri"/>
          <w:iCs/>
          <w:color w:val="000000" w:themeColor="text1"/>
          <w:kern w:val="0"/>
          <w:sz w:val="21"/>
          <w:szCs w:val="22"/>
        </w:rPr>
        <w:t>s</w:t>
      </w:r>
      <w:r w:rsidR="001707AE" w:rsidRPr="007557FD">
        <w:rPr>
          <w:rFonts w:eastAsia="Calibri"/>
          <w:iCs/>
          <w:color w:val="000000" w:themeColor="text1"/>
          <w:kern w:val="0"/>
          <w:sz w:val="21"/>
          <w:szCs w:val="22"/>
        </w:rPr>
        <w:t xml:space="preserve"> à déterminer en collaboration </w:t>
      </w:r>
      <w:r w:rsidR="00EA4305" w:rsidRPr="007557FD">
        <w:rPr>
          <w:rFonts w:eastAsia="Calibri"/>
          <w:iCs/>
          <w:color w:val="000000" w:themeColor="text1"/>
          <w:kern w:val="0"/>
          <w:sz w:val="21"/>
          <w:szCs w:val="22"/>
        </w:rPr>
        <w:t xml:space="preserve">avec </w:t>
      </w:r>
      <w:r w:rsidR="001707AE" w:rsidRPr="007557FD">
        <w:rPr>
          <w:rFonts w:eastAsia="Calibri"/>
          <w:iCs/>
          <w:color w:val="000000" w:themeColor="text1"/>
          <w:kern w:val="0"/>
          <w:sz w:val="21"/>
          <w:szCs w:val="22"/>
        </w:rPr>
        <w:t xml:space="preserve">l’organisation des femmes du Centre-Est. Un accent particulier sera mis sur le rôle des femmes FSI dans la mise en œuvre de la police de proximité. </w:t>
      </w:r>
      <w:r w:rsidR="00CC66B8">
        <w:rPr>
          <w:rFonts w:eastAsia="Calibri"/>
          <w:iCs/>
          <w:color w:val="000000" w:themeColor="text1"/>
          <w:kern w:val="0"/>
          <w:sz w:val="21"/>
          <w:szCs w:val="22"/>
        </w:rPr>
        <w:t xml:space="preserve">Le niveau de désagrégation par type de FSI est le suivant : </w:t>
      </w:r>
      <w:r w:rsidR="00831A54" w:rsidRPr="00BC073C">
        <w:rPr>
          <w:rFonts w:eastAsia="Calibri"/>
          <w:i/>
          <w:color w:val="000000" w:themeColor="text1"/>
          <w:kern w:val="0"/>
          <w:sz w:val="21"/>
          <w:szCs w:val="22"/>
        </w:rPr>
        <w:t>p</w:t>
      </w:r>
      <w:r w:rsidR="005E7710" w:rsidRPr="00BC073C">
        <w:rPr>
          <w:rFonts w:eastAsia="Calibri"/>
          <w:i/>
          <w:color w:val="000000" w:themeColor="text1"/>
          <w:kern w:val="0"/>
          <w:sz w:val="21"/>
          <w:szCs w:val="22"/>
        </w:rPr>
        <w:t xml:space="preserve">olice nationale, </w:t>
      </w:r>
      <w:r w:rsidR="005E7710" w:rsidRPr="00BC073C">
        <w:rPr>
          <w:rFonts w:eastAsia="Calibri"/>
          <w:i/>
          <w:color w:val="000000" w:themeColor="text1"/>
          <w:kern w:val="0"/>
          <w:sz w:val="21"/>
          <w:szCs w:val="22"/>
        </w:rPr>
        <w:lastRenderedPageBreak/>
        <w:t xml:space="preserve">gendarmerie nationale, </w:t>
      </w:r>
      <w:r w:rsidR="00831A54" w:rsidRPr="00BC073C">
        <w:rPr>
          <w:rFonts w:eastAsia="Calibri"/>
          <w:i/>
          <w:color w:val="000000" w:themeColor="text1"/>
          <w:kern w:val="0"/>
          <w:sz w:val="21"/>
          <w:szCs w:val="22"/>
        </w:rPr>
        <w:t>gardes pénitentiaires, gardes des eaux et forêts, douanes, forces de défense</w:t>
      </w:r>
      <w:r w:rsidR="00831A54">
        <w:rPr>
          <w:rFonts w:eastAsia="Calibri"/>
          <w:iCs/>
          <w:color w:val="000000" w:themeColor="text1"/>
          <w:kern w:val="0"/>
          <w:sz w:val="21"/>
          <w:szCs w:val="22"/>
        </w:rPr>
        <w:t xml:space="preserve">. </w:t>
      </w:r>
    </w:p>
    <w:p w14:paraId="3EF82E77" w14:textId="11EE4E64" w:rsidR="00506AC5" w:rsidRPr="007557FD" w:rsidRDefault="001707AE" w:rsidP="00CD0468">
      <w:pPr>
        <w:pStyle w:val="Corpsdetexte"/>
        <w:spacing w:after="160"/>
        <w:rPr>
          <w:rFonts w:eastAsia="Calibri"/>
          <w:iCs/>
          <w:color w:val="000000" w:themeColor="text1"/>
          <w:kern w:val="0"/>
          <w:sz w:val="21"/>
          <w:szCs w:val="22"/>
        </w:rPr>
      </w:pPr>
      <w:r w:rsidRPr="007557FD">
        <w:rPr>
          <w:rFonts w:eastAsia="Calibri"/>
          <w:iCs/>
          <w:color w:val="000000" w:themeColor="text1"/>
          <w:kern w:val="0"/>
          <w:sz w:val="21"/>
          <w:szCs w:val="22"/>
        </w:rPr>
        <w:t>Des synergies seront développées avec le Projet SD</w:t>
      </w:r>
      <w:r w:rsidR="00EA4305" w:rsidRPr="007557FD">
        <w:rPr>
          <w:rFonts w:eastAsia="Calibri"/>
          <w:iCs/>
          <w:color w:val="000000" w:themeColor="text1"/>
          <w:kern w:val="0"/>
          <w:sz w:val="21"/>
          <w:szCs w:val="22"/>
        </w:rPr>
        <w:t>S</w:t>
      </w:r>
      <w:r w:rsidRPr="007557FD">
        <w:rPr>
          <w:rFonts w:eastAsia="Calibri"/>
          <w:iCs/>
          <w:color w:val="000000" w:themeColor="text1"/>
          <w:kern w:val="0"/>
          <w:sz w:val="21"/>
          <w:szCs w:val="22"/>
        </w:rPr>
        <w:t>R notamment sur la question de la prise en charge des VBG.</w:t>
      </w:r>
    </w:p>
    <w:p w14:paraId="191E1A04" w14:textId="1F4ADA7C" w:rsidR="00C860B3" w:rsidRPr="00744EBD" w:rsidRDefault="00C860B3" w:rsidP="00744EBD">
      <w:pPr>
        <w:pStyle w:val="Titre2"/>
        <w:jc w:val="both"/>
        <w:rPr>
          <w:rFonts w:ascii="Georgia" w:hAnsi="Georgia"/>
        </w:rPr>
      </w:pPr>
      <w:bookmarkStart w:id="95" w:name="_Toc35355305"/>
      <w:r w:rsidRPr="00744EBD">
        <w:rPr>
          <w:rFonts w:ascii="Georgia" w:hAnsi="Georgia"/>
        </w:rPr>
        <w:t>Digitalisation</w:t>
      </w:r>
      <w:bookmarkEnd w:id="95"/>
    </w:p>
    <w:p w14:paraId="60B75EF7" w14:textId="77777777" w:rsidR="00EB7805" w:rsidRDefault="00F24F63" w:rsidP="00CD0468">
      <w:pPr>
        <w:pStyle w:val="Corpsdetexte"/>
        <w:spacing w:after="160"/>
        <w:rPr>
          <w:rFonts w:eastAsia="Calibri"/>
          <w:iCs/>
          <w:color w:val="000000" w:themeColor="text1"/>
          <w:kern w:val="0"/>
          <w:sz w:val="21"/>
          <w:szCs w:val="22"/>
        </w:rPr>
      </w:pPr>
      <w:r w:rsidRPr="007557FD">
        <w:rPr>
          <w:rFonts w:eastAsia="Calibri"/>
          <w:iCs/>
          <w:color w:val="000000" w:themeColor="text1"/>
          <w:kern w:val="0"/>
          <w:sz w:val="21"/>
          <w:szCs w:val="22"/>
        </w:rPr>
        <w:t xml:space="preserve">Des synergies vont être développées, dans le courant de l’année 2020, avec le projet </w:t>
      </w:r>
      <w:proofErr w:type="spellStart"/>
      <w:r w:rsidRPr="007557FD">
        <w:rPr>
          <w:rFonts w:eastAsia="Calibri"/>
          <w:iCs/>
          <w:color w:val="000000" w:themeColor="text1"/>
          <w:kern w:val="0"/>
          <w:sz w:val="21"/>
          <w:szCs w:val="22"/>
        </w:rPr>
        <w:t>Paas-Panga</w:t>
      </w:r>
      <w:proofErr w:type="spellEnd"/>
      <w:r w:rsidRPr="007557FD">
        <w:rPr>
          <w:rFonts w:eastAsia="Calibri"/>
          <w:iCs/>
          <w:color w:val="000000" w:themeColor="text1"/>
          <w:kern w:val="0"/>
          <w:sz w:val="21"/>
          <w:szCs w:val="22"/>
        </w:rPr>
        <w:t xml:space="preserve"> pour, notamment, l’élaboration d’un guide d’intervention pratique en version numérique à destination des FSI. </w:t>
      </w:r>
    </w:p>
    <w:p w14:paraId="6F39797E" w14:textId="52952226" w:rsidR="00DE78A2" w:rsidRPr="007557FD" w:rsidRDefault="00F24F63" w:rsidP="00CD0468">
      <w:pPr>
        <w:pStyle w:val="Corpsdetexte"/>
        <w:spacing w:after="160"/>
        <w:rPr>
          <w:rFonts w:eastAsia="Calibri"/>
          <w:iCs/>
          <w:color w:val="000000" w:themeColor="text1"/>
          <w:kern w:val="0"/>
          <w:sz w:val="21"/>
          <w:szCs w:val="22"/>
        </w:rPr>
      </w:pPr>
      <w:r w:rsidRPr="007557FD">
        <w:rPr>
          <w:rFonts w:eastAsia="Calibri"/>
          <w:iCs/>
          <w:color w:val="000000" w:themeColor="text1"/>
          <w:kern w:val="0"/>
          <w:sz w:val="21"/>
          <w:szCs w:val="22"/>
        </w:rPr>
        <w:t xml:space="preserve">D’autres pistes d’action sont encore à l’examen </w:t>
      </w:r>
      <w:r w:rsidR="00EB7805">
        <w:rPr>
          <w:rFonts w:eastAsia="Calibri"/>
          <w:iCs/>
          <w:color w:val="000000" w:themeColor="text1"/>
          <w:kern w:val="0"/>
          <w:sz w:val="21"/>
          <w:szCs w:val="22"/>
        </w:rPr>
        <w:t>qui tiendront compte</w:t>
      </w:r>
      <w:r w:rsidRPr="007557FD">
        <w:rPr>
          <w:rFonts w:eastAsia="Calibri"/>
          <w:iCs/>
          <w:color w:val="000000" w:themeColor="text1"/>
          <w:kern w:val="0"/>
          <w:sz w:val="21"/>
          <w:szCs w:val="22"/>
        </w:rPr>
        <w:t xml:space="preserve"> des possibilités techniques accessibles aux FSI. </w:t>
      </w:r>
    </w:p>
    <w:p w14:paraId="0A97EA96" w14:textId="04C41C98" w:rsidR="00C860B3" w:rsidRPr="00744EBD" w:rsidRDefault="00C860B3" w:rsidP="00744EBD">
      <w:pPr>
        <w:pStyle w:val="Titre2"/>
        <w:jc w:val="both"/>
        <w:rPr>
          <w:rFonts w:ascii="Georgia" w:hAnsi="Georgia"/>
        </w:rPr>
      </w:pPr>
      <w:bookmarkStart w:id="96" w:name="_Toc35355306"/>
      <w:r w:rsidRPr="00744EBD">
        <w:rPr>
          <w:rFonts w:ascii="Georgia" w:hAnsi="Georgia"/>
        </w:rPr>
        <w:t>Emploi</w:t>
      </w:r>
      <w:r w:rsidR="00506AC5" w:rsidRPr="00744EBD">
        <w:rPr>
          <w:rFonts w:ascii="Georgia" w:hAnsi="Georgia"/>
        </w:rPr>
        <w:t>s</w:t>
      </w:r>
      <w:r w:rsidRPr="00744EBD">
        <w:rPr>
          <w:rFonts w:ascii="Georgia" w:hAnsi="Georgia"/>
        </w:rPr>
        <w:t xml:space="preserve"> décents</w:t>
      </w:r>
      <w:bookmarkEnd w:id="96"/>
    </w:p>
    <w:p w14:paraId="23169A4F" w14:textId="2D781C1F" w:rsidR="00A93689" w:rsidRPr="007557FD" w:rsidRDefault="00817199" w:rsidP="00817199">
      <w:pPr>
        <w:pStyle w:val="Corpsdetexte"/>
        <w:spacing w:after="160"/>
        <w:rPr>
          <w:rStyle w:val="coverCar"/>
          <w:rFonts w:eastAsia="Calibri"/>
          <w:iCs/>
          <w:color w:val="000000" w:themeColor="text1"/>
          <w:kern w:val="0"/>
          <w:sz w:val="21"/>
        </w:rPr>
      </w:pPr>
      <w:bookmarkStart w:id="97" w:name="_Toc305765872"/>
      <w:bookmarkEnd w:id="82"/>
      <w:r w:rsidRPr="007557FD">
        <w:rPr>
          <w:rFonts w:eastAsia="Calibri"/>
          <w:iCs/>
          <w:color w:val="000000" w:themeColor="text1"/>
          <w:kern w:val="0"/>
          <w:sz w:val="21"/>
          <w:szCs w:val="22"/>
        </w:rPr>
        <w:t xml:space="preserve">Thème non abordé par l’intervention. </w:t>
      </w:r>
    </w:p>
    <w:p w14:paraId="2E4FCAD2" w14:textId="05EB7CE2" w:rsidR="00A93689" w:rsidRPr="00744EBD" w:rsidRDefault="0056647A" w:rsidP="00744EBD">
      <w:pPr>
        <w:pStyle w:val="Titre1"/>
        <w:jc w:val="both"/>
        <w:rPr>
          <w:rFonts w:ascii="Georgia" w:hAnsi="Georgia"/>
        </w:rPr>
      </w:pPr>
      <w:bookmarkStart w:id="98" w:name="_Toc35355307"/>
      <w:r w:rsidRPr="00744EBD">
        <w:rPr>
          <w:rFonts w:ascii="Georgia" w:hAnsi="Georgia"/>
        </w:rPr>
        <w:t>Leçons apprises</w:t>
      </w:r>
      <w:bookmarkEnd w:id="98"/>
    </w:p>
    <w:p w14:paraId="08E298DD" w14:textId="388F8904" w:rsidR="00DE78A2" w:rsidRPr="00744EBD" w:rsidRDefault="00DE78A2" w:rsidP="00744EBD">
      <w:pPr>
        <w:pStyle w:val="Titre2"/>
        <w:jc w:val="both"/>
        <w:rPr>
          <w:rFonts w:ascii="Georgia" w:hAnsi="Georgia"/>
        </w:rPr>
      </w:pPr>
      <w:bookmarkStart w:id="99" w:name="_Toc35355308"/>
      <w:bookmarkStart w:id="100" w:name="_Toc370814215"/>
      <w:bookmarkStart w:id="101" w:name="_Toc370814291"/>
      <w:bookmarkStart w:id="102" w:name="_Toc305765873"/>
      <w:bookmarkEnd w:id="97"/>
      <w:r w:rsidRPr="00744EBD">
        <w:rPr>
          <w:rFonts w:ascii="Georgia" w:hAnsi="Georgia"/>
        </w:rPr>
        <w:t>Les succès</w:t>
      </w:r>
      <w:bookmarkEnd w:id="99"/>
    </w:p>
    <w:p w14:paraId="5B9CCF17" w14:textId="52F7BE57" w:rsidR="006E0431" w:rsidRPr="007557FD" w:rsidRDefault="00D82EEB" w:rsidP="00D82EEB">
      <w:pPr>
        <w:jc w:val="both"/>
        <w:rPr>
          <w:iCs/>
          <w:color w:val="000000" w:themeColor="text1"/>
        </w:rPr>
      </w:pPr>
      <w:r w:rsidRPr="00D82EEB">
        <w:rPr>
          <w:b/>
          <w:bCs/>
          <w:i/>
          <w:color w:val="000000" w:themeColor="text1"/>
        </w:rPr>
        <w:t>La d</w:t>
      </w:r>
      <w:r w:rsidR="00DF46D7" w:rsidRPr="00D82EEB">
        <w:rPr>
          <w:b/>
          <w:bCs/>
          <w:i/>
          <w:color w:val="000000" w:themeColor="text1"/>
        </w:rPr>
        <w:t>émarche de mobilisation de la population</w:t>
      </w:r>
      <w:r>
        <w:rPr>
          <w:iCs/>
          <w:color w:val="000000" w:themeColor="text1"/>
        </w:rPr>
        <w:t> : l</w:t>
      </w:r>
      <w:r w:rsidR="00DF46D7" w:rsidRPr="00BC073C">
        <w:rPr>
          <w:iCs/>
          <w:color w:val="000000" w:themeColor="text1"/>
        </w:rPr>
        <w:t xml:space="preserve">es activités organisées en fin d’année 2019 se sont soldées par </w:t>
      </w:r>
      <w:r w:rsidR="00831A54" w:rsidRPr="00BC073C">
        <w:rPr>
          <w:iCs/>
          <w:color w:val="000000" w:themeColor="text1"/>
        </w:rPr>
        <w:t>une</w:t>
      </w:r>
      <w:r w:rsidR="00DF46D7" w:rsidRPr="00BC073C">
        <w:rPr>
          <w:iCs/>
          <w:color w:val="000000" w:themeColor="text1"/>
        </w:rPr>
        <w:t xml:space="preserve"> participation </w:t>
      </w:r>
      <w:r w:rsidR="00831A54" w:rsidRPr="00BC073C">
        <w:rPr>
          <w:iCs/>
          <w:color w:val="000000" w:themeColor="text1"/>
        </w:rPr>
        <w:t>active</w:t>
      </w:r>
      <w:r w:rsidR="00CC66B8" w:rsidRPr="00BC073C">
        <w:rPr>
          <w:iCs/>
          <w:color w:val="000000" w:themeColor="text1"/>
        </w:rPr>
        <w:t xml:space="preserve"> </w:t>
      </w:r>
      <w:r w:rsidR="00831A54" w:rsidRPr="00BC073C">
        <w:rPr>
          <w:iCs/>
          <w:color w:val="000000" w:themeColor="text1"/>
        </w:rPr>
        <w:t>t</w:t>
      </w:r>
      <w:r w:rsidR="00DF46D7" w:rsidRPr="00BC073C">
        <w:rPr>
          <w:iCs/>
          <w:color w:val="000000" w:themeColor="text1"/>
        </w:rPr>
        <w:t>ant des autorités locales que de la population de manière globale</w:t>
      </w:r>
      <w:r>
        <w:rPr>
          <w:iCs/>
          <w:color w:val="000000" w:themeColor="text1"/>
        </w:rPr>
        <w:t>.</w:t>
      </w:r>
      <w:r w:rsidR="00DF46D7" w:rsidRPr="00BC073C">
        <w:rPr>
          <w:iCs/>
          <w:color w:val="000000" w:themeColor="text1"/>
        </w:rPr>
        <w:t xml:space="preserve"> </w:t>
      </w:r>
      <w:r>
        <w:rPr>
          <w:iCs/>
          <w:color w:val="000000" w:themeColor="text1"/>
        </w:rPr>
        <w:t xml:space="preserve">Le </w:t>
      </w:r>
      <w:r w:rsidR="00DF46D7" w:rsidRPr="00BC073C">
        <w:rPr>
          <w:iCs/>
          <w:color w:val="000000" w:themeColor="text1"/>
        </w:rPr>
        <w:t>tour de force ayant été d’avoir réussi à réunir, lors d’une activité de sensibilisation, FSI, ILS, OSC, autorités locales et population.</w:t>
      </w:r>
      <w:r>
        <w:rPr>
          <w:iCs/>
          <w:color w:val="000000" w:themeColor="text1"/>
        </w:rPr>
        <w:t xml:space="preserve"> </w:t>
      </w:r>
      <w:r w:rsidR="00AA5384" w:rsidRPr="007557FD">
        <w:rPr>
          <w:iCs/>
          <w:color w:val="000000" w:themeColor="text1"/>
        </w:rPr>
        <w:t xml:space="preserve">L’intérêt suscité par la mise en œuvre du projet auprès des acteurs </w:t>
      </w:r>
      <w:r w:rsidR="001707AE" w:rsidRPr="007557FD">
        <w:rPr>
          <w:iCs/>
          <w:color w:val="000000" w:themeColor="text1"/>
        </w:rPr>
        <w:t xml:space="preserve">régionaux et communaux </w:t>
      </w:r>
      <w:r w:rsidR="00AA5384" w:rsidRPr="007557FD">
        <w:rPr>
          <w:iCs/>
          <w:color w:val="000000" w:themeColor="text1"/>
        </w:rPr>
        <w:t>concernés</w:t>
      </w:r>
      <w:r w:rsidR="001707AE" w:rsidRPr="007557FD">
        <w:rPr>
          <w:iCs/>
          <w:color w:val="000000" w:themeColor="text1"/>
        </w:rPr>
        <w:t xml:space="preserve"> découle, </w:t>
      </w:r>
      <w:r w:rsidR="00AA5384" w:rsidRPr="007557FD">
        <w:rPr>
          <w:iCs/>
          <w:color w:val="000000" w:themeColor="text1"/>
        </w:rPr>
        <w:t xml:space="preserve">en </w:t>
      </w:r>
      <w:r w:rsidR="001707AE" w:rsidRPr="007557FD">
        <w:rPr>
          <w:iCs/>
          <w:color w:val="000000" w:themeColor="text1"/>
        </w:rPr>
        <w:t xml:space="preserve">grande </w:t>
      </w:r>
      <w:r w:rsidR="00AA5384" w:rsidRPr="007557FD">
        <w:rPr>
          <w:iCs/>
          <w:color w:val="000000" w:themeColor="text1"/>
        </w:rPr>
        <w:t>partie</w:t>
      </w:r>
      <w:r w:rsidR="001707AE" w:rsidRPr="007557FD">
        <w:rPr>
          <w:iCs/>
          <w:color w:val="000000" w:themeColor="text1"/>
        </w:rPr>
        <w:t>,</w:t>
      </w:r>
      <w:r w:rsidR="00AA5384" w:rsidRPr="007557FD">
        <w:rPr>
          <w:iCs/>
          <w:color w:val="000000" w:themeColor="text1"/>
        </w:rPr>
        <w:t xml:space="preserve"> </w:t>
      </w:r>
      <w:r w:rsidR="001707AE" w:rsidRPr="007557FD">
        <w:rPr>
          <w:iCs/>
          <w:color w:val="000000" w:themeColor="text1"/>
        </w:rPr>
        <w:t>de</w:t>
      </w:r>
      <w:r w:rsidR="00AA5384" w:rsidRPr="007557FD">
        <w:rPr>
          <w:iCs/>
          <w:color w:val="000000" w:themeColor="text1"/>
        </w:rPr>
        <w:t xml:space="preserve"> la démarche </w:t>
      </w:r>
      <w:r w:rsidR="00E104F2">
        <w:rPr>
          <w:iCs/>
          <w:color w:val="000000" w:themeColor="text1"/>
        </w:rPr>
        <w:t>adoptée par le projet :</w:t>
      </w:r>
      <w:r w:rsidR="00BC073C">
        <w:rPr>
          <w:iCs/>
          <w:color w:val="000000" w:themeColor="text1"/>
        </w:rPr>
        <w:t xml:space="preserve"> </w:t>
      </w:r>
      <w:r w:rsidR="00E104F2">
        <w:rPr>
          <w:iCs/>
          <w:color w:val="000000" w:themeColor="text1"/>
        </w:rPr>
        <w:t>c</w:t>
      </w:r>
      <w:r w:rsidR="00C93C74" w:rsidRPr="007557FD">
        <w:rPr>
          <w:iCs/>
          <w:color w:val="000000" w:themeColor="text1"/>
        </w:rPr>
        <w:t>elle-ci</w:t>
      </w:r>
      <w:r w:rsidR="001707AE" w:rsidRPr="007557FD">
        <w:rPr>
          <w:iCs/>
          <w:color w:val="000000" w:themeColor="text1"/>
        </w:rPr>
        <w:t xml:space="preserve"> </w:t>
      </w:r>
      <w:r w:rsidR="00AA5384" w:rsidRPr="007557FD">
        <w:rPr>
          <w:iCs/>
          <w:color w:val="000000" w:themeColor="text1"/>
        </w:rPr>
        <w:t xml:space="preserve">consiste à </w:t>
      </w:r>
      <w:r w:rsidR="001707AE" w:rsidRPr="007557FD">
        <w:rPr>
          <w:iCs/>
          <w:color w:val="000000" w:themeColor="text1"/>
        </w:rPr>
        <w:t>« approcher »</w:t>
      </w:r>
      <w:r w:rsidR="00AA5384" w:rsidRPr="007557FD">
        <w:rPr>
          <w:iCs/>
          <w:color w:val="000000" w:themeColor="text1"/>
        </w:rPr>
        <w:t xml:space="preserve"> tous le</w:t>
      </w:r>
      <w:r w:rsidR="001707AE" w:rsidRPr="007557FD">
        <w:rPr>
          <w:iCs/>
          <w:color w:val="000000" w:themeColor="text1"/>
        </w:rPr>
        <w:t>s « types » d’</w:t>
      </w:r>
      <w:r w:rsidR="00AA5384" w:rsidRPr="007557FD">
        <w:rPr>
          <w:iCs/>
          <w:color w:val="000000" w:themeColor="text1"/>
        </w:rPr>
        <w:t xml:space="preserve">acteurs concernés </w:t>
      </w:r>
      <w:r w:rsidR="001707AE" w:rsidRPr="007557FD">
        <w:rPr>
          <w:iCs/>
          <w:color w:val="000000" w:themeColor="text1"/>
        </w:rPr>
        <w:t>simultanément</w:t>
      </w:r>
      <w:r w:rsidR="00AA5384" w:rsidRPr="007557FD">
        <w:rPr>
          <w:iCs/>
          <w:color w:val="000000" w:themeColor="text1"/>
        </w:rPr>
        <w:t xml:space="preserve"> sans privilégier un</w:t>
      </w:r>
      <w:r w:rsidR="001707AE" w:rsidRPr="007557FD">
        <w:rPr>
          <w:iCs/>
          <w:color w:val="000000" w:themeColor="text1"/>
        </w:rPr>
        <w:t xml:space="preserve"> « type</w:t>
      </w:r>
      <w:r w:rsidR="00450C09" w:rsidRPr="007557FD">
        <w:rPr>
          <w:iCs/>
          <w:color w:val="000000" w:themeColor="text1"/>
        </w:rPr>
        <w:t> »</w:t>
      </w:r>
      <w:r w:rsidR="00AA5384" w:rsidRPr="007557FD">
        <w:rPr>
          <w:iCs/>
          <w:color w:val="000000" w:themeColor="text1"/>
        </w:rPr>
        <w:t xml:space="preserve"> d</w:t>
      </w:r>
      <w:r w:rsidR="00450C09" w:rsidRPr="007557FD">
        <w:rPr>
          <w:iCs/>
          <w:color w:val="000000" w:themeColor="text1"/>
        </w:rPr>
        <w:t>’</w:t>
      </w:r>
      <w:r w:rsidR="00AA5384" w:rsidRPr="007557FD">
        <w:rPr>
          <w:iCs/>
          <w:color w:val="000000" w:themeColor="text1"/>
        </w:rPr>
        <w:t>acteurs</w:t>
      </w:r>
      <w:r w:rsidR="00450C09" w:rsidRPr="007557FD">
        <w:rPr>
          <w:iCs/>
          <w:color w:val="000000" w:themeColor="text1"/>
        </w:rPr>
        <w:t xml:space="preserve"> par rapport à d’autres et donc de les mettre sur un pied d’égalité en termes d’importance dans la réussite de </w:t>
      </w:r>
      <w:r w:rsidR="00506AC5" w:rsidRPr="007557FD">
        <w:rPr>
          <w:iCs/>
          <w:color w:val="000000" w:themeColor="text1"/>
        </w:rPr>
        <w:t>l’opérationnalisation de</w:t>
      </w:r>
      <w:r w:rsidR="00450C09" w:rsidRPr="007557FD">
        <w:rPr>
          <w:iCs/>
          <w:color w:val="000000" w:themeColor="text1"/>
        </w:rPr>
        <w:t xml:space="preserve"> la police de proximité. </w:t>
      </w:r>
    </w:p>
    <w:p w14:paraId="7582311B" w14:textId="4B8D42CE" w:rsidR="00DE78A2" w:rsidRPr="00744EBD" w:rsidRDefault="00DE78A2" w:rsidP="00744EBD">
      <w:pPr>
        <w:pStyle w:val="Titre2"/>
        <w:jc w:val="both"/>
        <w:rPr>
          <w:rFonts w:ascii="Georgia" w:hAnsi="Georgia"/>
        </w:rPr>
      </w:pPr>
      <w:bookmarkStart w:id="103" w:name="_Toc35355309"/>
      <w:r w:rsidRPr="00744EBD">
        <w:rPr>
          <w:rFonts w:ascii="Georgia" w:hAnsi="Georgia"/>
        </w:rPr>
        <w:t>Les défis</w:t>
      </w:r>
      <w:bookmarkEnd w:id="103"/>
    </w:p>
    <w:p w14:paraId="34E68785" w14:textId="1ECC4355" w:rsidR="00450C09" w:rsidRPr="00744EBD" w:rsidRDefault="00C93C74" w:rsidP="00744EBD">
      <w:pPr>
        <w:jc w:val="both"/>
        <w:rPr>
          <w:color w:val="auto"/>
        </w:rPr>
      </w:pPr>
      <w:r w:rsidRPr="00744EBD">
        <w:rPr>
          <w:color w:val="auto"/>
        </w:rPr>
        <w:t>Les principaux défis peuvent être résumés ainsi :</w:t>
      </w:r>
    </w:p>
    <w:p w14:paraId="145004A7" w14:textId="3E719BB9" w:rsidR="00450C09" w:rsidRPr="00744EBD" w:rsidRDefault="00BC3533" w:rsidP="00744EBD">
      <w:pPr>
        <w:pStyle w:val="Paragraphedeliste"/>
        <w:numPr>
          <w:ilvl w:val="0"/>
          <w:numId w:val="27"/>
        </w:numPr>
        <w:jc w:val="both"/>
        <w:rPr>
          <w:color w:val="auto"/>
        </w:rPr>
      </w:pPr>
      <w:r w:rsidRPr="00744EBD">
        <w:rPr>
          <w:color w:val="auto"/>
        </w:rPr>
        <w:t xml:space="preserve">Trouver un équilibre entre </w:t>
      </w:r>
      <w:r w:rsidR="00450C09" w:rsidRPr="00744EBD">
        <w:rPr>
          <w:color w:val="auto"/>
        </w:rPr>
        <w:t>la mise en œuvre concrète du projet et le rapportage au niveau politique ;</w:t>
      </w:r>
    </w:p>
    <w:p w14:paraId="7276B89E" w14:textId="61287C4F" w:rsidR="00BC3533" w:rsidRPr="00744EBD" w:rsidRDefault="00AA5384" w:rsidP="00744EBD">
      <w:pPr>
        <w:pStyle w:val="Paragraphedeliste"/>
        <w:numPr>
          <w:ilvl w:val="0"/>
          <w:numId w:val="27"/>
        </w:numPr>
        <w:jc w:val="both"/>
        <w:rPr>
          <w:color w:val="auto"/>
        </w:rPr>
      </w:pPr>
      <w:r w:rsidRPr="00744EBD">
        <w:rPr>
          <w:color w:val="auto"/>
        </w:rPr>
        <w:t>Trouver un mécanisme de communication assez fluide avec les autorités centrales</w:t>
      </w:r>
      <w:r w:rsidR="00BD2E95" w:rsidRPr="00744EBD">
        <w:rPr>
          <w:color w:val="auto"/>
        </w:rPr>
        <w:t> ;</w:t>
      </w:r>
    </w:p>
    <w:p w14:paraId="317A4661" w14:textId="010F447C" w:rsidR="00BD2E95" w:rsidRPr="00744EBD" w:rsidRDefault="00BD2E95" w:rsidP="00744EBD">
      <w:pPr>
        <w:numPr>
          <w:ilvl w:val="0"/>
          <w:numId w:val="27"/>
        </w:numPr>
        <w:jc w:val="both"/>
        <w:rPr>
          <w:color w:val="auto"/>
        </w:rPr>
      </w:pPr>
      <w:r w:rsidRPr="00744EBD">
        <w:rPr>
          <w:color w:val="auto"/>
        </w:rPr>
        <w:t>Assurer la cohérence dans les actions mises en œuvre au profit de</w:t>
      </w:r>
      <w:r w:rsidR="00CF2942" w:rsidRPr="00744EBD">
        <w:rPr>
          <w:color w:val="auto"/>
        </w:rPr>
        <w:t>s</w:t>
      </w:r>
      <w:r w:rsidRPr="00744EBD">
        <w:rPr>
          <w:color w:val="auto"/>
        </w:rPr>
        <w:t xml:space="preserve"> structures régionales/communales compte tenu des besoins prioritaires identifiés. La priorisation peut être perçue de manière différente par les différents bénéficiaires concernés ;</w:t>
      </w:r>
    </w:p>
    <w:p w14:paraId="5144973B" w14:textId="108B462B" w:rsidR="00DF46D7" w:rsidRPr="007557FD" w:rsidRDefault="00BD2E95" w:rsidP="00DF46D7">
      <w:pPr>
        <w:pStyle w:val="Paragraphedeliste"/>
        <w:numPr>
          <w:ilvl w:val="0"/>
          <w:numId w:val="50"/>
        </w:numPr>
        <w:jc w:val="both"/>
        <w:rPr>
          <w:iCs/>
          <w:color w:val="000000" w:themeColor="text1"/>
        </w:rPr>
      </w:pPr>
      <w:r w:rsidRPr="00744EBD">
        <w:rPr>
          <w:color w:val="auto"/>
        </w:rPr>
        <w:t>Assurer l’implication de tous les acteurs concernés</w:t>
      </w:r>
      <w:r w:rsidR="002006CE">
        <w:rPr>
          <w:color w:val="auto"/>
        </w:rPr>
        <w:t> ;</w:t>
      </w:r>
      <w:r w:rsidRPr="00744EBD">
        <w:rPr>
          <w:color w:val="auto"/>
        </w:rPr>
        <w:t xml:space="preserve"> </w:t>
      </w:r>
    </w:p>
    <w:p w14:paraId="10D4DD90" w14:textId="4A0F9891" w:rsidR="00DF46D7" w:rsidRPr="00BF5665" w:rsidRDefault="00DF46D7" w:rsidP="00DF46D7">
      <w:pPr>
        <w:pStyle w:val="Paragraphedeliste"/>
        <w:numPr>
          <w:ilvl w:val="0"/>
          <w:numId w:val="50"/>
        </w:numPr>
        <w:jc w:val="both"/>
        <w:rPr>
          <w:iCs/>
          <w:color w:val="000000" w:themeColor="text1"/>
        </w:rPr>
      </w:pPr>
      <w:r w:rsidRPr="00BF5665">
        <w:rPr>
          <w:iCs/>
          <w:color w:val="000000" w:themeColor="text1"/>
        </w:rPr>
        <w:t xml:space="preserve">La lourdeur des procédures administratives a entraîné des difficultés dans la mobilisation de la Police Nationale pour la participation aux activités. Force est aussi de constater que l’obtention d’informations auprès de certains services étatiques nécessitent beaucoup </w:t>
      </w:r>
      <w:r w:rsidRPr="00BF5665">
        <w:rPr>
          <w:iCs/>
          <w:color w:val="000000" w:themeColor="text1"/>
        </w:rPr>
        <w:lastRenderedPageBreak/>
        <w:t>d’efforts. Cela se vérifie également dans les difficultés de négociation avec certains de nos partenaires privilégiés. Il est certain que la persévérance, la ténacité et la diplomatie sont nécessaires afin de parvenir à des résultats appréciables dans la collaboration avec les structures institutionnelles</w:t>
      </w:r>
      <w:r w:rsidR="002006CE">
        <w:rPr>
          <w:iCs/>
          <w:color w:val="000000" w:themeColor="text1"/>
        </w:rPr>
        <w:t> ;</w:t>
      </w:r>
    </w:p>
    <w:p w14:paraId="6935BF02" w14:textId="054DFA88" w:rsidR="00BD2E95" w:rsidRPr="00744EBD" w:rsidRDefault="00831A54" w:rsidP="00744EBD">
      <w:pPr>
        <w:pStyle w:val="Paragraphedeliste"/>
        <w:numPr>
          <w:ilvl w:val="0"/>
          <w:numId w:val="27"/>
        </w:numPr>
        <w:jc w:val="both"/>
        <w:rPr>
          <w:color w:val="auto"/>
        </w:rPr>
      </w:pPr>
      <w:r w:rsidRPr="00831A54">
        <w:rPr>
          <w:color w:val="auto"/>
        </w:rPr>
        <w:t xml:space="preserve">Il est nécessaire </w:t>
      </w:r>
      <w:r w:rsidR="00CC66B8">
        <w:rPr>
          <w:color w:val="auto"/>
        </w:rPr>
        <w:t>d’engager un dialogue avec</w:t>
      </w:r>
      <w:r w:rsidR="00D82EEB">
        <w:rPr>
          <w:color w:val="auto"/>
        </w:rPr>
        <w:t xml:space="preserve"> </w:t>
      </w:r>
      <w:r w:rsidRPr="00831A54">
        <w:rPr>
          <w:color w:val="auto"/>
        </w:rPr>
        <w:t>la Police fédérale en vue d’une résolution rapide du problème interne de versement des rémunérations, à la police locale, des experts mis à disposition par la police locale pour les missions courte durée au profit d’</w:t>
      </w:r>
      <w:proofErr w:type="spellStart"/>
      <w:r w:rsidRPr="00831A54">
        <w:rPr>
          <w:color w:val="auto"/>
        </w:rPr>
        <w:t>Enabel</w:t>
      </w:r>
      <w:proofErr w:type="spellEnd"/>
      <w:r w:rsidRPr="00831A54">
        <w:rPr>
          <w:color w:val="auto"/>
        </w:rPr>
        <w:t xml:space="preserve">. Cette situation a un impact sur le </w:t>
      </w:r>
      <w:proofErr w:type="gramStart"/>
      <w:r w:rsidRPr="00831A54">
        <w:rPr>
          <w:color w:val="auto"/>
        </w:rPr>
        <w:t>timing</w:t>
      </w:r>
      <w:proofErr w:type="gramEnd"/>
      <w:r w:rsidRPr="00831A54">
        <w:rPr>
          <w:color w:val="auto"/>
        </w:rPr>
        <w:t xml:space="preserve"> de la réalisation de certaines activités qui ont parfois elles-mêmes un impact sur la réalisation d’autres activités avec donc des retards en cascade</w:t>
      </w:r>
      <w:r w:rsidR="002006CE">
        <w:rPr>
          <w:color w:val="auto"/>
        </w:rPr>
        <w:t>.</w:t>
      </w:r>
    </w:p>
    <w:p w14:paraId="43518038" w14:textId="11DA9794" w:rsidR="00DE78A2" w:rsidRPr="00744EBD" w:rsidRDefault="00DE78A2" w:rsidP="00744EBD">
      <w:pPr>
        <w:pStyle w:val="Titre2"/>
        <w:jc w:val="both"/>
        <w:rPr>
          <w:rFonts w:ascii="Georgia" w:hAnsi="Georgia"/>
        </w:rPr>
      </w:pPr>
      <w:bookmarkStart w:id="104" w:name="_Toc35355310"/>
      <w:r w:rsidRPr="00744EBD">
        <w:rPr>
          <w:rFonts w:ascii="Georgia" w:hAnsi="Georgia"/>
        </w:rPr>
        <w:t>Questions d’apprentissage</w:t>
      </w:r>
      <w:r w:rsidR="00D21687" w:rsidRPr="00744EBD">
        <w:rPr>
          <w:rFonts w:ascii="Georgia" w:hAnsi="Georgia"/>
        </w:rPr>
        <w:t xml:space="preserve"> stratégique</w:t>
      </w:r>
      <w:bookmarkEnd w:id="104"/>
    </w:p>
    <w:p w14:paraId="5C54BD83" w14:textId="1B90EE9A" w:rsidR="007C53C8" w:rsidRPr="00D82EEB" w:rsidRDefault="006E0431" w:rsidP="00D82EEB">
      <w:pPr>
        <w:jc w:val="both"/>
        <w:rPr>
          <w:iCs/>
          <w:color w:val="auto"/>
        </w:rPr>
      </w:pPr>
      <w:r w:rsidRPr="00744EBD">
        <w:rPr>
          <w:iCs/>
          <w:color w:val="auto"/>
        </w:rPr>
        <w:t>Pas d’élément à ce stade</w:t>
      </w:r>
      <w:r w:rsidR="00C93C74" w:rsidRPr="00744EBD">
        <w:rPr>
          <w:iCs/>
          <w:color w:val="auto"/>
        </w:rPr>
        <w:t xml:space="preserve"> de la mise en œuvre</w:t>
      </w:r>
      <w:r w:rsidRPr="00744EBD">
        <w:rPr>
          <w:iCs/>
          <w:color w:val="auto"/>
        </w:rPr>
        <w:t xml:space="preserve">. </w:t>
      </w:r>
    </w:p>
    <w:p w14:paraId="334AC29B" w14:textId="77777777" w:rsidR="00A93689" w:rsidRPr="00744EBD" w:rsidRDefault="00A93689" w:rsidP="00744EBD">
      <w:pPr>
        <w:pStyle w:val="Titre2"/>
        <w:jc w:val="both"/>
        <w:rPr>
          <w:rFonts w:ascii="Georgia" w:hAnsi="Georgia"/>
        </w:rPr>
      </w:pPr>
      <w:bookmarkStart w:id="105" w:name="_Toc35355311"/>
      <w:r w:rsidRPr="00744EBD">
        <w:rPr>
          <w:rFonts w:ascii="Georgia" w:hAnsi="Georgia"/>
        </w:rPr>
        <w:t xml:space="preserve">Synthèse des enseignements </w:t>
      </w:r>
      <w:r w:rsidR="00D21687" w:rsidRPr="00744EBD">
        <w:rPr>
          <w:rFonts w:ascii="Georgia" w:hAnsi="Georgia"/>
        </w:rPr>
        <w:t>tirés</w:t>
      </w:r>
      <w:bookmarkEnd w:id="105"/>
    </w:p>
    <w:p w14:paraId="739B3287" w14:textId="5A78F7B7" w:rsidR="00D21687" w:rsidRPr="00744EBD" w:rsidRDefault="00D21687" w:rsidP="00744EBD">
      <w:pPr>
        <w:jc w:val="both"/>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87"/>
        <w:gridCol w:w="3969"/>
      </w:tblGrid>
      <w:tr w:rsidR="00817163" w:rsidRPr="00817163" w14:paraId="37BF1F73" w14:textId="77777777" w:rsidTr="00817163">
        <w:trPr>
          <w:cantSplit/>
          <w:trHeight w:val="509"/>
        </w:trPr>
        <w:tc>
          <w:tcPr>
            <w:tcW w:w="5387" w:type="dxa"/>
          </w:tcPr>
          <w:p w14:paraId="5F894BB4" w14:textId="77777777" w:rsidR="00DB3062" w:rsidRPr="007557FD" w:rsidRDefault="00DB3062" w:rsidP="00744EBD">
            <w:pPr>
              <w:jc w:val="both"/>
              <w:rPr>
                <w:b/>
                <w:color w:val="000000" w:themeColor="text1"/>
              </w:rPr>
            </w:pPr>
            <w:r w:rsidRPr="007557FD">
              <w:rPr>
                <w:b/>
                <w:color w:val="000000" w:themeColor="text1"/>
              </w:rPr>
              <w:t>Enseignements tirés</w:t>
            </w:r>
          </w:p>
        </w:tc>
        <w:tc>
          <w:tcPr>
            <w:tcW w:w="3969" w:type="dxa"/>
          </w:tcPr>
          <w:p w14:paraId="312A1D9F" w14:textId="77777777" w:rsidR="00DB3062" w:rsidRPr="007557FD" w:rsidRDefault="00DB3062" w:rsidP="00744EBD">
            <w:pPr>
              <w:jc w:val="both"/>
              <w:rPr>
                <w:b/>
                <w:color w:val="000000" w:themeColor="text1"/>
              </w:rPr>
            </w:pPr>
            <w:r w:rsidRPr="007557FD">
              <w:rPr>
                <w:b/>
                <w:color w:val="000000" w:themeColor="text1"/>
              </w:rPr>
              <w:t>Public cible</w:t>
            </w:r>
          </w:p>
        </w:tc>
      </w:tr>
      <w:tr w:rsidR="00817163" w:rsidRPr="00817163" w14:paraId="4B8D74CD" w14:textId="77777777" w:rsidTr="00817163">
        <w:trPr>
          <w:cantSplit/>
          <w:trHeight w:val="1002"/>
        </w:trPr>
        <w:tc>
          <w:tcPr>
            <w:tcW w:w="5387" w:type="dxa"/>
            <w:vAlign w:val="center"/>
          </w:tcPr>
          <w:p w14:paraId="2283E368" w14:textId="6C9AE6BC" w:rsidR="00DB3062" w:rsidRPr="007557FD" w:rsidRDefault="008220D7" w:rsidP="00744EBD">
            <w:pPr>
              <w:jc w:val="both"/>
              <w:rPr>
                <w:i/>
                <w:color w:val="000000" w:themeColor="text1"/>
                <w:sz w:val="18"/>
                <w:szCs w:val="18"/>
              </w:rPr>
            </w:pPr>
            <w:r w:rsidRPr="007557FD">
              <w:rPr>
                <w:i/>
                <w:color w:val="000000" w:themeColor="text1"/>
                <w:sz w:val="18"/>
                <w:szCs w:val="18"/>
              </w:rPr>
              <w:t>D</w:t>
            </w:r>
            <w:r w:rsidR="00DB3062" w:rsidRPr="007557FD">
              <w:rPr>
                <w:i/>
                <w:color w:val="000000" w:themeColor="text1"/>
                <w:sz w:val="18"/>
                <w:szCs w:val="18"/>
              </w:rPr>
              <w:t>escription de l’enseignement tiré.</w:t>
            </w:r>
          </w:p>
          <w:p w14:paraId="38B7D77C" w14:textId="77777777" w:rsidR="00DB3062" w:rsidRPr="007557FD" w:rsidRDefault="00DB3062" w:rsidP="00744EBD">
            <w:pPr>
              <w:jc w:val="both"/>
              <w:rPr>
                <w:i/>
                <w:color w:val="000000" w:themeColor="text1"/>
                <w:sz w:val="18"/>
                <w:szCs w:val="18"/>
              </w:rPr>
            </w:pPr>
          </w:p>
        </w:tc>
        <w:tc>
          <w:tcPr>
            <w:tcW w:w="3969" w:type="dxa"/>
            <w:vAlign w:val="center"/>
          </w:tcPr>
          <w:p w14:paraId="7FD28D8E" w14:textId="71C2ADD1" w:rsidR="00DB3062" w:rsidRPr="007557FD" w:rsidRDefault="00DB3062" w:rsidP="00744EBD">
            <w:pPr>
              <w:jc w:val="both"/>
              <w:rPr>
                <w:i/>
                <w:color w:val="000000" w:themeColor="text1"/>
                <w:sz w:val="18"/>
                <w:szCs w:val="18"/>
              </w:rPr>
            </w:pPr>
            <w:r w:rsidRPr="007557FD">
              <w:rPr>
                <w:i/>
                <w:color w:val="000000" w:themeColor="text1"/>
                <w:sz w:val="18"/>
                <w:szCs w:val="18"/>
              </w:rPr>
              <w:t>Le public potentiellement intéressé par l’enseignement tiré. (</w:t>
            </w:r>
            <w:proofErr w:type="gramStart"/>
            <w:r w:rsidRPr="007557FD">
              <w:rPr>
                <w:i/>
                <w:color w:val="000000" w:themeColor="text1"/>
                <w:sz w:val="18"/>
                <w:szCs w:val="18"/>
              </w:rPr>
              <w:t>intervention</w:t>
            </w:r>
            <w:proofErr w:type="gramEnd"/>
            <w:r w:rsidRPr="007557FD">
              <w:rPr>
                <w:i/>
                <w:color w:val="000000" w:themeColor="text1"/>
                <w:sz w:val="18"/>
                <w:szCs w:val="18"/>
              </w:rPr>
              <w:t>,</w:t>
            </w:r>
            <w:r w:rsidR="00886587" w:rsidRPr="007557FD">
              <w:rPr>
                <w:i/>
                <w:color w:val="000000" w:themeColor="text1"/>
                <w:sz w:val="18"/>
                <w:szCs w:val="18"/>
              </w:rPr>
              <w:t xml:space="preserve"> portefeuille pays,</w:t>
            </w:r>
            <w:r w:rsidRPr="007557FD">
              <w:rPr>
                <w:i/>
                <w:color w:val="000000" w:themeColor="text1"/>
                <w:sz w:val="18"/>
                <w:szCs w:val="18"/>
              </w:rPr>
              <w:t xml:space="preserve"> Représentation, département</w:t>
            </w:r>
            <w:r w:rsidR="00886587" w:rsidRPr="007557FD">
              <w:rPr>
                <w:i/>
                <w:color w:val="000000" w:themeColor="text1"/>
                <w:sz w:val="18"/>
                <w:szCs w:val="18"/>
              </w:rPr>
              <w:t xml:space="preserve">s de </w:t>
            </w:r>
            <w:proofErr w:type="spellStart"/>
            <w:r w:rsidR="00886587" w:rsidRPr="007557FD">
              <w:rPr>
                <w:i/>
                <w:color w:val="000000" w:themeColor="text1"/>
                <w:sz w:val="18"/>
                <w:szCs w:val="18"/>
              </w:rPr>
              <w:t>Enabel</w:t>
            </w:r>
            <w:proofErr w:type="spellEnd"/>
            <w:r w:rsidR="00886587" w:rsidRPr="007557FD">
              <w:rPr>
                <w:i/>
                <w:color w:val="000000" w:themeColor="text1"/>
                <w:sz w:val="18"/>
                <w:szCs w:val="18"/>
              </w:rPr>
              <w:t xml:space="preserve"> Bruxelles, pays </w:t>
            </w:r>
            <w:r w:rsidRPr="007557FD">
              <w:rPr>
                <w:i/>
                <w:color w:val="000000" w:themeColor="text1"/>
                <w:sz w:val="18"/>
                <w:szCs w:val="18"/>
              </w:rPr>
              <w:t>partenaire</w:t>
            </w:r>
            <w:r w:rsidR="00886587" w:rsidRPr="007557FD">
              <w:rPr>
                <w:i/>
                <w:color w:val="000000" w:themeColor="text1"/>
                <w:sz w:val="18"/>
                <w:szCs w:val="18"/>
              </w:rPr>
              <w:t>, Belgique</w:t>
            </w:r>
            <w:r w:rsidRPr="007557FD">
              <w:rPr>
                <w:i/>
                <w:color w:val="000000" w:themeColor="text1"/>
                <w:sz w:val="18"/>
                <w:szCs w:val="18"/>
              </w:rPr>
              <w:t>…).</w:t>
            </w:r>
          </w:p>
        </w:tc>
      </w:tr>
      <w:tr w:rsidR="00817163" w:rsidRPr="00817163" w14:paraId="0792C070" w14:textId="77777777" w:rsidTr="00817163">
        <w:trPr>
          <w:cantSplit/>
          <w:trHeight w:val="1002"/>
        </w:trPr>
        <w:tc>
          <w:tcPr>
            <w:tcW w:w="5387" w:type="dxa"/>
            <w:vAlign w:val="center"/>
          </w:tcPr>
          <w:p w14:paraId="53F38E5A" w14:textId="4F03A9C4" w:rsidR="00DB3062" w:rsidRPr="007557FD" w:rsidRDefault="006E0431" w:rsidP="00744EBD">
            <w:pPr>
              <w:jc w:val="both"/>
              <w:rPr>
                <w:color w:val="000000" w:themeColor="text1"/>
                <w:sz w:val="20"/>
                <w:szCs w:val="20"/>
              </w:rPr>
            </w:pPr>
            <w:r w:rsidRPr="007557FD">
              <w:rPr>
                <w:color w:val="000000" w:themeColor="text1"/>
                <w:sz w:val="20"/>
                <w:szCs w:val="20"/>
              </w:rPr>
              <w:t xml:space="preserve">Le niveau central est un passage obligé pour pouvoir mettre en œuvre des activités au niveau régional, ce qui nécessite en permanence des contacts avec le niveau central et entraîne des problèmes de </w:t>
            </w:r>
            <w:proofErr w:type="gramStart"/>
            <w:r w:rsidRPr="007557FD">
              <w:rPr>
                <w:color w:val="000000" w:themeColor="text1"/>
                <w:sz w:val="20"/>
                <w:szCs w:val="20"/>
              </w:rPr>
              <w:t>timing</w:t>
            </w:r>
            <w:proofErr w:type="gramEnd"/>
            <w:r w:rsidR="00EB3398" w:rsidRPr="007557FD">
              <w:rPr>
                <w:color w:val="000000" w:themeColor="text1"/>
                <w:sz w:val="20"/>
                <w:szCs w:val="20"/>
              </w:rPr>
              <w:t xml:space="preserve"> (lourdeurs administratives)</w:t>
            </w:r>
            <w:r w:rsidRPr="007557FD">
              <w:rPr>
                <w:color w:val="000000" w:themeColor="text1"/>
                <w:sz w:val="20"/>
                <w:szCs w:val="20"/>
              </w:rPr>
              <w:t xml:space="preserve">. </w:t>
            </w:r>
          </w:p>
        </w:tc>
        <w:tc>
          <w:tcPr>
            <w:tcW w:w="3969" w:type="dxa"/>
            <w:vAlign w:val="center"/>
          </w:tcPr>
          <w:p w14:paraId="41A8E62A" w14:textId="783D20A5" w:rsidR="00DB3062" w:rsidRPr="007557FD" w:rsidRDefault="00DB3062" w:rsidP="00744EBD">
            <w:pPr>
              <w:jc w:val="both"/>
              <w:rPr>
                <w:color w:val="000000" w:themeColor="text1"/>
                <w:sz w:val="20"/>
                <w:szCs w:val="20"/>
              </w:rPr>
            </w:pPr>
            <w:r w:rsidRPr="007557FD">
              <w:rPr>
                <w:color w:val="000000" w:themeColor="text1"/>
                <w:sz w:val="20"/>
                <w:szCs w:val="20"/>
              </w:rPr>
              <w:t> </w:t>
            </w:r>
            <w:r w:rsidR="006E0431" w:rsidRPr="007557FD">
              <w:rPr>
                <w:color w:val="000000" w:themeColor="text1"/>
                <w:sz w:val="20"/>
                <w:szCs w:val="20"/>
              </w:rPr>
              <w:t xml:space="preserve">Intervention, Représentation, </w:t>
            </w:r>
            <w:proofErr w:type="spellStart"/>
            <w:r w:rsidR="006E0431" w:rsidRPr="007557FD">
              <w:rPr>
                <w:color w:val="000000" w:themeColor="text1"/>
                <w:sz w:val="20"/>
                <w:szCs w:val="20"/>
              </w:rPr>
              <w:t>Enabel</w:t>
            </w:r>
            <w:proofErr w:type="spellEnd"/>
          </w:p>
        </w:tc>
      </w:tr>
      <w:tr w:rsidR="00817163" w:rsidRPr="00817163" w14:paraId="7CA3D1C4" w14:textId="77777777" w:rsidTr="00817163">
        <w:trPr>
          <w:cantSplit/>
          <w:trHeight w:val="1002"/>
        </w:trPr>
        <w:tc>
          <w:tcPr>
            <w:tcW w:w="5387" w:type="dxa"/>
            <w:vAlign w:val="center"/>
          </w:tcPr>
          <w:p w14:paraId="06CAA480" w14:textId="241DA5FA" w:rsidR="00DB3062" w:rsidRPr="007557FD" w:rsidRDefault="00EB3398" w:rsidP="00744EBD">
            <w:pPr>
              <w:jc w:val="both"/>
              <w:rPr>
                <w:color w:val="000000" w:themeColor="text1"/>
                <w:sz w:val="20"/>
                <w:szCs w:val="20"/>
              </w:rPr>
            </w:pPr>
            <w:r w:rsidRPr="007557FD">
              <w:rPr>
                <w:color w:val="000000" w:themeColor="text1"/>
                <w:sz w:val="20"/>
                <w:szCs w:val="20"/>
              </w:rPr>
              <w:t xml:space="preserve">La sensibilité du sujet qui nécessite une approche à la fois politique et diplomatique </w:t>
            </w:r>
            <w:r w:rsidR="00E63823" w:rsidRPr="007557FD">
              <w:rPr>
                <w:color w:val="000000" w:themeColor="text1"/>
                <w:sz w:val="20"/>
                <w:szCs w:val="20"/>
              </w:rPr>
              <w:t xml:space="preserve">en portant attention au fait d’impliquer tous les acteurs concernés. </w:t>
            </w:r>
          </w:p>
        </w:tc>
        <w:tc>
          <w:tcPr>
            <w:tcW w:w="3969" w:type="dxa"/>
            <w:vAlign w:val="center"/>
          </w:tcPr>
          <w:p w14:paraId="2715712F" w14:textId="15EC1EF4" w:rsidR="00DB3062" w:rsidRPr="007557FD" w:rsidRDefault="00DB3062" w:rsidP="00744EBD">
            <w:pPr>
              <w:jc w:val="both"/>
              <w:rPr>
                <w:color w:val="000000" w:themeColor="text1"/>
                <w:sz w:val="20"/>
                <w:szCs w:val="20"/>
              </w:rPr>
            </w:pPr>
            <w:r w:rsidRPr="007557FD">
              <w:rPr>
                <w:color w:val="000000" w:themeColor="text1"/>
                <w:sz w:val="20"/>
                <w:szCs w:val="20"/>
              </w:rPr>
              <w:t> </w:t>
            </w:r>
            <w:r w:rsidR="00E63823" w:rsidRPr="007557FD">
              <w:rPr>
                <w:color w:val="000000" w:themeColor="text1"/>
                <w:sz w:val="20"/>
                <w:szCs w:val="20"/>
              </w:rPr>
              <w:t xml:space="preserve">Intervention, Représentation. </w:t>
            </w:r>
          </w:p>
        </w:tc>
      </w:tr>
    </w:tbl>
    <w:p w14:paraId="5EAE9C17" w14:textId="57D10861" w:rsidR="00D456D9" w:rsidRDefault="00D456D9" w:rsidP="00744EBD">
      <w:pPr>
        <w:jc w:val="both"/>
        <w:rPr>
          <w:sz w:val="2"/>
          <w:szCs w:val="2"/>
        </w:rPr>
      </w:pPr>
    </w:p>
    <w:p w14:paraId="093B67B4" w14:textId="77777777" w:rsidR="00D456D9" w:rsidRDefault="00D456D9">
      <w:pPr>
        <w:spacing w:after="0" w:line="240" w:lineRule="auto"/>
        <w:rPr>
          <w:sz w:val="2"/>
          <w:szCs w:val="2"/>
        </w:rPr>
      </w:pPr>
      <w:r>
        <w:rPr>
          <w:sz w:val="2"/>
          <w:szCs w:val="2"/>
        </w:rPr>
        <w:br w:type="page"/>
      </w:r>
    </w:p>
    <w:p w14:paraId="777ED57D" w14:textId="77777777" w:rsidR="008E3CA3" w:rsidRPr="00817199" w:rsidRDefault="008E3CA3" w:rsidP="00744EBD">
      <w:pPr>
        <w:jc w:val="both"/>
        <w:rPr>
          <w:sz w:val="2"/>
          <w:szCs w:val="2"/>
        </w:rPr>
      </w:pPr>
    </w:p>
    <w:p w14:paraId="275896C4" w14:textId="70E24CCA" w:rsidR="004634C5" w:rsidRPr="00744EBD" w:rsidRDefault="004634C5" w:rsidP="00744EBD">
      <w:pPr>
        <w:pStyle w:val="Titre1"/>
        <w:jc w:val="both"/>
        <w:rPr>
          <w:rFonts w:ascii="Georgia" w:hAnsi="Georgia"/>
        </w:rPr>
      </w:pPr>
      <w:bookmarkStart w:id="106" w:name="_Toc35355312"/>
      <w:r w:rsidRPr="00744EBD">
        <w:rPr>
          <w:rFonts w:ascii="Georgia" w:hAnsi="Georgia"/>
        </w:rPr>
        <w:t>Pilotage</w:t>
      </w:r>
      <w:bookmarkEnd w:id="106"/>
    </w:p>
    <w:p w14:paraId="3E6551E7" w14:textId="23F7873E" w:rsidR="007E44BD" w:rsidRPr="00744EBD" w:rsidRDefault="00A05CCB" w:rsidP="00744EBD">
      <w:pPr>
        <w:pStyle w:val="Titre2"/>
        <w:jc w:val="both"/>
        <w:rPr>
          <w:rFonts w:ascii="Georgia" w:hAnsi="Georgia"/>
        </w:rPr>
      </w:pPr>
      <w:bookmarkStart w:id="107" w:name="_Toc35355313"/>
      <w:r w:rsidRPr="00744EBD">
        <w:rPr>
          <w:rFonts w:ascii="Georgia" w:hAnsi="Georgia"/>
        </w:rPr>
        <w:t>M</w:t>
      </w:r>
      <w:r w:rsidR="007E44BD" w:rsidRPr="00744EBD">
        <w:rPr>
          <w:rFonts w:ascii="Georgia" w:hAnsi="Georgia"/>
        </w:rPr>
        <w:t>odifications apportées à l’intervention</w:t>
      </w:r>
      <w:bookmarkEnd w:id="107"/>
    </w:p>
    <w:p w14:paraId="3CA92B76" w14:textId="77777777" w:rsidR="00450C09" w:rsidRPr="00744EBD" w:rsidRDefault="00450C09" w:rsidP="00CD0468">
      <w:pPr>
        <w:pStyle w:val="Corpsdetexte"/>
        <w:spacing w:after="0" w:line="240" w:lineRule="auto"/>
        <w:ind w:left="720"/>
        <w:rPr>
          <w:rFonts w:eastAsia="Calibri"/>
          <w:color w:val="0070C0"/>
          <w:kern w:val="0"/>
          <w:sz w:val="21"/>
          <w:szCs w:val="22"/>
        </w:rPr>
      </w:pPr>
    </w:p>
    <w:p w14:paraId="79A2FAD5" w14:textId="553C0269" w:rsidR="00817199" w:rsidRPr="007557FD" w:rsidRDefault="00AA5384" w:rsidP="00817199">
      <w:pPr>
        <w:jc w:val="both"/>
        <w:rPr>
          <w:color w:val="000000" w:themeColor="text1"/>
        </w:rPr>
      </w:pPr>
      <w:r w:rsidRPr="007557FD">
        <w:rPr>
          <w:color w:val="000000" w:themeColor="text1"/>
        </w:rPr>
        <w:t>A ce stade</w:t>
      </w:r>
      <w:r w:rsidR="00C93C74" w:rsidRPr="007557FD">
        <w:rPr>
          <w:color w:val="000000" w:themeColor="text1"/>
        </w:rPr>
        <w:t xml:space="preserve"> de la mise en œuvre de l’intervention</w:t>
      </w:r>
      <w:r w:rsidRPr="007557FD">
        <w:rPr>
          <w:color w:val="000000" w:themeColor="text1"/>
        </w:rPr>
        <w:t xml:space="preserve">, aucune modification n’est envisagée. </w:t>
      </w:r>
    </w:p>
    <w:p w14:paraId="736F6311" w14:textId="77A52303" w:rsidR="00817199" w:rsidRPr="00817199" w:rsidRDefault="00817199" w:rsidP="00817199">
      <w:pPr>
        <w:pStyle w:val="Titre2"/>
        <w:jc w:val="both"/>
        <w:rPr>
          <w:rFonts w:ascii="Georgia" w:hAnsi="Georgia"/>
        </w:rPr>
      </w:pPr>
      <w:bookmarkStart w:id="108" w:name="_Toc35355314"/>
      <w:r w:rsidRPr="00817199">
        <w:rPr>
          <w:rFonts w:ascii="Georgia" w:hAnsi="Georgia"/>
        </w:rPr>
        <w:t>Décisions prises par le Comité de pilotage et suivi</w:t>
      </w:r>
      <w:bookmarkEnd w:id="108"/>
    </w:p>
    <w:p w14:paraId="1BE41117" w14:textId="67A64158" w:rsidR="00817199" w:rsidRPr="007557FD" w:rsidRDefault="00817199" w:rsidP="00817199">
      <w:pPr>
        <w:jc w:val="both"/>
        <w:rPr>
          <w:color w:val="000000" w:themeColor="text1"/>
          <w:lang w:val="pt-PT"/>
        </w:rPr>
      </w:pPr>
      <w:r w:rsidRPr="007557FD">
        <w:rPr>
          <w:color w:val="000000" w:themeColor="text1"/>
          <w:lang w:val="pt-PT"/>
        </w:rPr>
        <w:t xml:space="preserve">Pas de décisions prises  au dernier Comité de pilotage.  </w:t>
      </w:r>
    </w:p>
    <w:p w14:paraId="723A8550" w14:textId="77777777" w:rsidR="00817199" w:rsidRPr="00744EBD" w:rsidRDefault="00817199" w:rsidP="00817199">
      <w:pPr>
        <w:pStyle w:val="Titre2"/>
        <w:jc w:val="both"/>
        <w:rPr>
          <w:rFonts w:ascii="Georgia" w:hAnsi="Georgia"/>
        </w:rPr>
      </w:pPr>
      <w:bookmarkStart w:id="109" w:name="_Toc35355315"/>
      <w:r w:rsidRPr="00744EBD">
        <w:rPr>
          <w:rFonts w:ascii="Georgia" w:hAnsi="Georgia"/>
        </w:rPr>
        <w:t>Réorientations stratégiques envisagées</w:t>
      </w:r>
      <w:bookmarkEnd w:id="109"/>
    </w:p>
    <w:p w14:paraId="4A1945DF" w14:textId="77777777" w:rsidR="00817199" w:rsidRPr="00744EBD" w:rsidRDefault="00817199" w:rsidP="00817199">
      <w:pPr>
        <w:pStyle w:val="Corpsdetexte"/>
        <w:spacing w:after="0" w:line="240" w:lineRule="auto"/>
        <w:ind w:left="720"/>
        <w:rPr>
          <w:rFonts w:eastAsia="Calibri"/>
          <w:iCs/>
          <w:color w:val="0070C0"/>
          <w:kern w:val="0"/>
          <w:sz w:val="21"/>
          <w:szCs w:val="22"/>
        </w:rPr>
      </w:pPr>
    </w:p>
    <w:p w14:paraId="469A66EF" w14:textId="77777777" w:rsidR="00817199" w:rsidRPr="007557FD" w:rsidRDefault="00817199" w:rsidP="00817199">
      <w:pPr>
        <w:pStyle w:val="Corpsdetexte"/>
        <w:spacing w:after="0" w:line="240" w:lineRule="auto"/>
        <w:rPr>
          <w:rFonts w:eastAsia="Calibri"/>
          <w:iCs/>
          <w:color w:val="000000" w:themeColor="text1"/>
          <w:kern w:val="0"/>
          <w:sz w:val="21"/>
          <w:szCs w:val="22"/>
        </w:rPr>
      </w:pPr>
      <w:r w:rsidRPr="007557FD">
        <w:rPr>
          <w:rFonts w:eastAsia="Calibri"/>
          <w:iCs/>
          <w:color w:val="000000" w:themeColor="text1"/>
          <w:kern w:val="0"/>
          <w:sz w:val="21"/>
          <w:szCs w:val="22"/>
        </w:rPr>
        <w:t xml:space="preserve">Pas de décisions envisagées quant à une réorientation potentielle. </w:t>
      </w:r>
    </w:p>
    <w:p w14:paraId="2C6BC062" w14:textId="77777777" w:rsidR="00817199" w:rsidRPr="007557FD" w:rsidRDefault="00817199" w:rsidP="00817199">
      <w:pPr>
        <w:pStyle w:val="Corpsdetexte"/>
        <w:spacing w:after="0" w:line="240" w:lineRule="auto"/>
        <w:rPr>
          <w:rFonts w:eastAsia="Calibri"/>
          <w:iCs/>
          <w:color w:val="000000" w:themeColor="text1"/>
          <w:kern w:val="0"/>
          <w:sz w:val="21"/>
          <w:szCs w:val="22"/>
        </w:rPr>
      </w:pPr>
    </w:p>
    <w:p w14:paraId="3CC0361C" w14:textId="77777777" w:rsidR="00817199" w:rsidRPr="00744EBD" w:rsidRDefault="00817199" w:rsidP="00817199">
      <w:pPr>
        <w:pStyle w:val="Titre2"/>
        <w:jc w:val="both"/>
        <w:rPr>
          <w:rFonts w:ascii="Georgia" w:hAnsi="Georgia"/>
        </w:rPr>
      </w:pPr>
      <w:bookmarkStart w:id="110" w:name="_Toc35355316"/>
      <w:r w:rsidRPr="00744EBD">
        <w:rPr>
          <w:rFonts w:ascii="Georgia" w:hAnsi="Georgia"/>
        </w:rPr>
        <w:t>Recommandations</w:t>
      </w:r>
      <w:bookmarkEnd w:id="110"/>
    </w:p>
    <w:p w14:paraId="5C5EEBCE" w14:textId="11C1DCB0" w:rsidR="00817199" w:rsidRPr="007557FD" w:rsidRDefault="00817199" w:rsidP="00817199">
      <w:pPr>
        <w:pStyle w:val="Corpsdetexte"/>
        <w:spacing w:after="160" w:line="240" w:lineRule="auto"/>
        <w:rPr>
          <w:rFonts w:eastAsia="Calibri"/>
          <w:iCs/>
          <w:color w:val="000000" w:themeColor="text1"/>
          <w:kern w:val="0"/>
          <w:sz w:val="21"/>
          <w:szCs w:val="22"/>
        </w:rPr>
      </w:pPr>
      <w:r w:rsidRPr="007557FD">
        <w:rPr>
          <w:rFonts w:eastAsia="Calibri"/>
          <w:iCs/>
          <w:color w:val="000000" w:themeColor="text1"/>
          <w:kern w:val="0"/>
          <w:sz w:val="21"/>
          <w:szCs w:val="22"/>
        </w:rPr>
        <w:t xml:space="preserve">Les principales recommandations formulées sont : </w:t>
      </w:r>
    </w:p>
    <w:tbl>
      <w:tblPr>
        <w:tblW w:w="9072" w:type="dxa"/>
        <w:tblInd w:w="12" w:type="dxa"/>
        <w:tblCellMar>
          <w:left w:w="0" w:type="dxa"/>
          <w:right w:w="0" w:type="dxa"/>
        </w:tblCellMar>
        <w:tblLook w:val="0000" w:firstRow="0" w:lastRow="0" w:firstColumn="0" w:lastColumn="0" w:noHBand="0" w:noVBand="0"/>
      </w:tblPr>
      <w:tblGrid>
        <w:gridCol w:w="5954"/>
        <w:gridCol w:w="1559"/>
        <w:gridCol w:w="1559"/>
      </w:tblGrid>
      <w:tr w:rsidR="002D7F73" w:rsidRPr="002D7F73" w14:paraId="7F115C6D" w14:textId="77777777" w:rsidTr="002D7F73">
        <w:trPr>
          <w:trHeight w:val="457"/>
        </w:trPr>
        <w:tc>
          <w:tcPr>
            <w:tcW w:w="5954"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tcPr>
          <w:p w14:paraId="40891E7E" w14:textId="77777777" w:rsidR="00817199" w:rsidRPr="007557FD" w:rsidRDefault="00817199" w:rsidP="008E1308">
            <w:pPr>
              <w:jc w:val="both"/>
              <w:rPr>
                <w:rFonts w:eastAsia="Arial Unicode MS" w:cs="Calibri"/>
                <w:b/>
                <w:bCs/>
                <w:color w:val="000000" w:themeColor="text1"/>
                <w:sz w:val="20"/>
                <w:szCs w:val="20"/>
              </w:rPr>
            </w:pPr>
            <w:r w:rsidRPr="007557FD">
              <w:rPr>
                <w:rFonts w:cs="Calibri"/>
                <w:b/>
                <w:color w:val="000000" w:themeColor="text1"/>
                <w:sz w:val="20"/>
                <w:szCs w:val="20"/>
              </w:rPr>
              <w:t>Recommandations</w:t>
            </w:r>
          </w:p>
        </w:tc>
        <w:tc>
          <w:tcPr>
            <w:tcW w:w="1559" w:type="dxa"/>
            <w:tcBorders>
              <w:top w:val="single" w:sz="4" w:space="0" w:color="auto"/>
              <w:left w:val="nil"/>
              <w:bottom w:val="single" w:sz="4" w:space="0" w:color="auto"/>
              <w:right w:val="single" w:sz="4" w:space="0" w:color="auto"/>
            </w:tcBorders>
            <w:tcMar>
              <w:top w:w="12" w:type="dxa"/>
              <w:left w:w="12" w:type="dxa"/>
              <w:bottom w:w="0" w:type="dxa"/>
              <w:right w:w="12" w:type="dxa"/>
            </w:tcMar>
          </w:tcPr>
          <w:p w14:paraId="6763ADC0" w14:textId="77777777" w:rsidR="00817199" w:rsidRPr="007557FD" w:rsidRDefault="00817199" w:rsidP="008E1308">
            <w:pPr>
              <w:jc w:val="both"/>
              <w:rPr>
                <w:rFonts w:eastAsia="Arial Unicode MS" w:cs="Calibri"/>
                <w:b/>
                <w:bCs/>
                <w:strike/>
                <w:color w:val="000000" w:themeColor="text1"/>
                <w:sz w:val="20"/>
                <w:szCs w:val="20"/>
              </w:rPr>
            </w:pPr>
            <w:r w:rsidRPr="007557FD">
              <w:rPr>
                <w:rFonts w:cs="Calibri"/>
                <w:b/>
                <w:color w:val="000000" w:themeColor="text1"/>
                <w:sz w:val="20"/>
                <w:szCs w:val="20"/>
              </w:rPr>
              <w:t>Acteur</w:t>
            </w:r>
          </w:p>
        </w:tc>
        <w:tc>
          <w:tcPr>
            <w:tcW w:w="1559" w:type="dxa"/>
            <w:tcBorders>
              <w:top w:val="single" w:sz="4" w:space="0" w:color="auto"/>
              <w:left w:val="nil"/>
              <w:bottom w:val="single" w:sz="4" w:space="0" w:color="auto"/>
              <w:right w:val="single" w:sz="4" w:space="0" w:color="auto"/>
            </w:tcBorders>
            <w:tcMar>
              <w:top w:w="12" w:type="dxa"/>
              <w:left w:w="12" w:type="dxa"/>
              <w:bottom w:w="0" w:type="dxa"/>
              <w:right w:w="12" w:type="dxa"/>
            </w:tcMar>
          </w:tcPr>
          <w:p w14:paraId="760D80C1" w14:textId="77777777" w:rsidR="00817199" w:rsidRPr="007557FD" w:rsidRDefault="00817199" w:rsidP="008E1308">
            <w:pPr>
              <w:jc w:val="both"/>
              <w:rPr>
                <w:rFonts w:eastAsia="Arial Unicode MS" w:cs="Calibri"/>
                <w:b/>
                <w:bCs/>
                <w:color w:val="000000" w:themeColor="text1"/>
                <w:sz w:val="20"/>
                <w:szCs w:val="20"/>
              </w:rPr>
            </w:pPr>
            <w:r w:rsidRPr="007557FD">
              <w:rPr>
                <w:rFonts w:cs="Calibri"/>
                <w:b/>
                <w:color w:val="000000" w:themeColor="text1"/>
                <w:sz w:val="20"/>
                <w:szCs w:val="20"/>
              </w:rPr>
              <w:t>Date limite</w:t>
            </w:r>
          </w:p>
        </w:tc>
      </w:tr>
      <w:tr w:rsidR="002D7F73" w:rsidRPr="002D7F73" w14:paraId="11547767" w14:textId="77777777" w:rsidTr="002D7F73">
        <w:trPr>
          <w:trHeight w:val="259"/>
        </w:trPr>
        <w:tc>
          <w:tcPr>
            <w:tcW w:w="59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5813CC97" w14:textId="77777777" w:rsidR="00817199" w:rsidRPr="007557FD" w:rsidRDefault="00817199" w:rsidP="008E1308">
            <w:pPr>
              <w:pStyle w:val="Corpsdetexte"/>
              <w:spacing w:after="160" w:line="240" w:lineRule="auto"/>
              <w:rPr>
                <w:rFonts w:eastAsia="Calibri" w:cs="Calibri"/>
                <w:i/>
                <w:color w:val="000000" w:themeColor="text1"/>
                <w:kern w:val="0"/>
                <w:sz w:val="18"/>
                <w:szCs w:val="18"/>
              </w:rPr>
            </w:pPr>
            <w:r w:rsidRPr="007557FD">
              <w:rPr>
                <w:rFonts w:eastAsia="Calibri" w:cs="Calibri"/>
                <w:i/>
                <w:color w:val="000000" w:themeColor="text1"/>
                <w:kern w:val="0"/>
                <w:sz w:val="18"/>
                <w:szCs w:val="18"/>
              </w:rPr>
              <w:t> Description des recommandations</w:t>
            </w:r>
          </w:p>
          <w:p w14:paraId="0A9C949A" w14:textId="77777777" w:rsidR="00817199" w:rsidRPr="007557FD" w:rsidRDefault="00817199" w:rsidP="008E1308">
            <w:pPr>
              <w:pStyle w:val="Corpsdetexte"/>
              <w:spacing w:after="160" w:line="240" w:lineRule="auto"/>
              <w:rPr>
                <w:rFonts w:eastAsia="Calibri" w:cs="Calibri"/>
                <w:i/>
                <w:color w:val="000000" w:themeColor="text1"/>
                <w:kern w:val="0"/>
                <w:sz w:val="18"/>
                <w:szCs w:val="18"/>
              </w:rPr>
            </w:pPr>
          </w:p>
        </w:tc>
        <w:tc>
          <w:tcPr>
            <w:tcW w:w="1559" w:type="dxa"/>
            <w:tcBorders>
              <w:top w:val="nil"/>
              <w:left w:val="nil"/>
              <w:bottom w:val="single" w:sz="4" w:space="0" w:color="auto"/>
              <w:right w:val="single" w:sz="4" w:space="0" w:color="auto"/>
            </w:tcBorders>
            <w:tcMar>
              <w:top w:w="12" w:type="dxa"/>
              <w:left w:w="12" w:type="dxa"/>
              <w:bottom w:w="0" w:type="dxa"/>
              <w:right w:w="12" w:type="dxa"/>
            </w:tcMar>
            <w:vAlign w:val="center"/>
          </w:tcPr>
          <w:p w14:paraId="33FD7FF5" w14:textId="77777777" w:rsidR="00817199" w:rsidRPr="007557FD" w:rsidRDefault="00817199" w:rsidP="008E1308">
            <w:pPr>
              <w:pStyle w:val="Corpsdetexte"/>
              <w:spacing w:after="160" w:line="240" w:lineRule="auto"/>
              <w:rPr>
                <w:rFonts w:eastAsia="Calibri" w:cs="Calibri"/>
                <w:i/>
                <w:color w:val="000000" w:themeColor="text1"/>
                <w:kern w:val="0"/>
                <w:sz w:val="18"/>
                <w:szCs w:val="18"/>
              </w:rPr>
            </w:pPr>
            <w:r w:rsidRPr="007557FD">
              <w:rPr>
                <w:rFonts w:eastAsia="Calibri" w:cs="Calibri"/>
                <w:i/>
                <w:color w:val="000000" w:themeColor="text1"/>
                <w:kern w:val="0"/>
                <w:sz w:val="18"/>
                <w:szCs w:val="18"/>
              </w:rPr>
              <w:t> L'acteur responsable de la (dés)approbation de la recommandation</w:t>
            </w:r>
          </w:p>
        </w:tc>
        <w:tc>
          <w:tcPr>
            <w:tcW w:w="1559" w:type="dxa"/>
            <w:tcBorders>
              <w:top w:val="nil"/>
              <w:left w:val="nil"/>
              <w:bottom w:val="single" w:sz="4" w:space="0" w:color="auto"/>
              <w:right w:val="single" w:sz="4" w:space="0" w:color="auto"/>
            </w:tcBorders>
            <w:tcMar>
              <w:top w:w="12" w:type="dxa"/>
              <w:left w:w="12" w:type="dxa"/>
              <w:bottom w:w="0" w:type="dxa"/>
              <w:right w:w="12" w:type="dxa"/>
            </w:tcMar>
            <w:vAlign w:val="center"/>
          </w:tcPr>
          <w:p w14:paraId="1F22B3B2" w14:textId="77777777" w:rsidR="00817199" w:rsidRPr="007557FD" w:rsidRDefault="00817199" w:rsidP="008E1308">
            <w:pPr>
              <w:pStyle w:val="Corpsdetexte"/>
              <w:spacing w:after="160" w:line="240" w:lineRule="auto"/>
              <w:rPr>
                <w:rFonts w:eastAsia="Calibri" w:cs="Calibri"/>
                <w:i/>
                <w:color w:val="000000" w:themeColor="text1"/>
                <w:kern w:val="0"/>
                <w:sz w:val="18"/>
                <w:szCs w:val="18"/>
              </w:rPr>
            </w:pPr>
            <w:r w:rsidRPr="007557FD">
              <w:rPr>
                <w:rFonts w:eastAsia="Calibri" w:cs="Calibri"/>
                <w:i/>
                <w:color w:val="000000" w:themeColor="text1"/>
                <w:kern w:val="0"/>
                <w:sz w:val="18"/>
                <w:szCs w:val="18"/>
              </w:rPr>
              <w:t> p. ex., Q1, Q2, Q3 ou Q4 de l’année suivant celle du rapportage</w:t>
            </w:r>
          </w:p>
        </w:tc>
      </w:tr>
      <w:tr w:rsidR="002D7F73" w:rsidRPr="002D7F73" w14:paraId="30984DE7" w14:textId="77777777" w:rsidTr="002D7F73">
        <w:trPr>
          <w:trHeight w:val="259"/>
        </w:trPr>
        <w:tc>
          <w:tcPr>
            <w:tcW w:w="59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707565AF" w14:textId="221E5074" w:rsidR="00817199" w:rsidRPr="007557FD" w:rsidRDefault="00817199" w:rsidP="008E1308">
            <w:pPr>
              <w:jc w:val="both"/>
              <w:rPr>
                <w:rFonts w:cs="Calibri"/>
                <w:color w:val="000000" w:themeColor="text1"/>
                <w:sz w:val="20"/>
                <w:szCs w:val="20"/>
              </w:rPr>
            </w:pPr>
            <w:r w:rsidRPr="007557FD">
              <w:rPr>
                <w:rFonts w:cs="Calibri"/>
                <w:color w:val="000000" w:themeColor="text1"/>
                <w:sz w:val="20"/>
                <w:szCs w:val="20"/>
              </w:rPr>
              <w:t> </w:t>
            </w:r>
            <w:bookmarkStart w:id="111" w:name="_Hlk35275250"/>
            <w:r w:rsidR="00B87AA6">
              <w:rPr>
                <w:rFonts w:cs="Calibri"/>
                <w:color w:val="000000" w:themeColor="text1"/>
                <w:sz w:val="20"/>
                <w:szCs w:val="20"/>
              </w:rPr>
              <w:t xml:space="preserve">Engager un dialogue avec </w:t>
            </w:r>
            <w:r w:rsidRPr="007557FD">
              <w:rPr>
                <w:rFonts w:cs="Calibri"/>
                <w:color w:val="000000" w:themeColor="text1"/>
                <w:sz w:val="20"/>
                <w:szCs w:val="20"/>
              </w:rPr>
              <w:t xml:space="preserve">la Police fédérale </w:t>
            </w:r>
            <w:r w:rsidR="00B87AA6">
              <w:rPr>
                <w:rFonts w:cs="Calibri"/>
                <w:color w:val="000000" w:themeColor="text1"/>
                <w:sz w:val="20"/>
                <w:szCs w:val="20"/>
              </w:rPr>
              <w:t xml:space="preserve">belge </w:t>
            </w:r>
            <w:r w:rsidRPr="007557FD">
              <w:rPr>
                <w:rFonts w:cs="Calibri"/>
                <w:color w:val="000000" w:themeColor="text1"/>
                <w:sz w:val="20"/>
                <w:szCs w:val="20"/>
              </w:rPr>
              <w:t>en vue d’une résolution rapide du problème interne de versement des rémunérations, à la police locale, des experts mis à disposition par la police locale pour les missions courte durée au profit d’</w:t>
            </w:r>
            <w:proofErr w:type="spellStart"/>
            <w:r w:rsidRPr="007557FD">
              <w:rPr>
                <w:rFonts w:cs="Calibri"/>
                <w:color w:val="000000" w:themeColor="text1"/>
                <w:sz w:val="20"/>
                <w:szCs w:val="20"/>
              </w:rPr>
              <w:t>Enabel</w:t>
            </w:r>
            <w:proofErr w:type="spellEnd"/>
            <w:r w:rsidRPr="007557FD">
              <w:rPr>
                <w:rFonts w:cs="Calibri"/>
                <w:color w:val="000000" w:themeColor="text1"/>
                <w:sz w:val="20"/>
                <w:szCs w:val="20"/>
              </w:rPr>
              <w:t xml:space="preserve">. </w:t>
            </w:r>
            <w:bookmarkEnd w:id="111"/>
          </w:p>
        </w:tc>
        <w:tc>
          <w:tcPr>
            <w:tcW w:w="1559" w:type="dxa"/>
            <w:tcBorders>
              <w:top w:val="nil"/>
              <w:left w:val="nil"/>
              <w:bottom w:val="single" w:sz="4" w:space="0" w:color="auto"/>
              <w:right w:val="single" w:sz="4" w:space="0" w:color="auto"/>
            </w:tcBorders>
            <w:tcMar>
              <w:top w:w="12" w:type="dxa"/>
              <w:left w:w="12" w:type="dxa"/>
              <w:bottom w:w="0" w:type="dxa"/>
              <w:right w:w="12" w:type="dxa"/>
            </w:tcMar>
            <w:vAlign w:val="center"/>
          </w:tcPr>
          <w:p w14:paraId="62CADE69" w14:textId="3861EC53" w:rsidR="00817199" w:rsidRPr="007557FD" w:rsidRDefault="00817199" w:rsidP="008E1308">
            <w:pPr>
              <w:jc w:val="both"/>
              <w:rPr>
                <w:rFonts w:eastAsia="Arial Unicode MS" w:cs="Calibri"/>
                <w:color w:val="000000" w:themeColor="text1"/>
                <w:sz w:val="20"/>
                <w:szCs w:val="20"/>
              </w:rPr>
            </w:pPr>
            <w:r w:rsidRPr="007557FD">
              <w:rPr>
                <w:rFonts w:cs="Calibri"/>
                <w:color w:val="000000" w:themeColor="text1"/>
                <w:sz w:val="20"/>
                <w:szCs w:val="20"/>
              </w:rPr>
              <w:t> </w:t>
            </w:r>
            <w:r w:rsidR="00B87AA6">
              <w:rPr>
                <w:rFonts w:cs="Calibri"/>
                <w:color w:val="000000" w:themeColor="text1"/>
                <w:sz w:val="20"/>
                <w:szCs w:val="20"/>
              </w:rPr>
              <w:t>HQ</w:t>
            </w:r>
          </w:p>
        </w:tc>
        <w:tc>
          <w:tcPr>
            <w:tcW w:w="1559" w:type="dxa"/>
            <w:tcBorders>
              <w:top w:val="nil"/>
              <w:left w:val="nil"/>
              <w:bottom w:val="single" w:sz="4" w:space="0" w:color="auto"/>
              <w:right w:val="single" w:sz="4" w:space="0" w:color="auto"/>
            </w:tcBorders>
            <w:tcMar>
              <w:top w:w="12" w:type="dxa"/>
              <w:left w:w="12" w:type="dxa"/>
              <w:bottom w:w="0" w:type="dxa"/>
              <w:right w:w="12" w:type="dxa"/>
            </w:tcMar>
            <w:vAlign w:val="center"/>
          </w:tcPr>
          <w:p w14:paraId="1BC35B75" w14:textId="77777777" w:rsidR="00817199" w:rsidRPr="007557FD" w:rsidRDefault="00817199" w:rsidP="008E1308">
            <w:pPr>
              <w:jc w:val="both"/>
              <w:rPr>
                <w:rFonts w:eastAsia="Arial Unicode MS" w:cs="Calibri"/>
                <w:color w:val="000000" w:themeColor="text1"/>
                <w:sz w:val="20"/>
                <w:szCs w:val="20"/>
              </w:rPr>
            </w:pPr>
            <w:r w:rsidRPr="007557FD">
              <w:rPr>
                <w:rFonts w:cs="Calibri"/>
                <w:color w:val="000000" w:themeColor="text1"/>
                <w:sz w:val="20"/>
                <w:szCs w:val="20"/>
              </w:rPr>
              <w:t> Difficile à déterminer vu qu’il s’agit d’un problème externe</w:t>
            </w:r>
          </w:p>
        </w:tc>
      </w:tr>
    </w:tbl>
    <w:p w14:paraId="5DF16BCF" w14:textId="77777777" w:rsidR="00817199" w:rsidRPr="00744EBD" w:rsidRDefault="00817199" w:rsidP="00817199">
      <w:pPr>
        <w:pStyle w:val="Corpsdetexte"/>
        <w:spacing w:after="160" w:line="240" w:lineRule="auto"/>
        <w:rPr>
          <w:rFonts w:eastAsia="Calibri"/>
          <w:kern w:val="0"/>
          <w:sz w:val="21"/>
          <w:szCs w:val="22"/>
          <w:lang w:val="pt-PT"/>
        </w:rPr>
      </w:pPr>
    </w:p>
    <w:bookmarkEnd w:id="100"/>
    <w:bookmarkEnd w:id="101"/>
    <w:p w14:paraId="373880F6" w14:textId="77777777" w:rsidR="00BE2391" w:rsidRPr="00744EBD" w:rsidRDefault="00BE2391">
      <w:pPr>
        <w:pStyle w:val="Corpsdetexte"/>
        <w:spacing w:after="160" w:line="240" w:lineRule="auto"/>
        <w:rPr>
          <w:rFonts w:eastAsia="Calibri"/>
          <w:kern w:val="0"/>
          <w:sz w:val="21"/>
          <w:szCs w:val="22"/>
          <w:lang w:val="pt-PT"/>
        </w:rPr>
        <w:sectPr w:rsidR="00BE2391" w:rsidRPr="00744EBD" w:rsidSect="00772F8B">
          <w:headerReference w:type="default" r:id="rId13"/>
          <w:footerReference w:type="default" r:id="rId14"/>
          <w:pgSz w:w="11905" w:h="16837"/>
          <w:pgMar w:top="1440" w:right="1440" w:bottom="1440" w:left="1440" w:header="708" w:footer="907" w:gutter="0"/>
          <w:cols w:space="708"/>
          <w:docGrid w:linePitch="326"/>
        </w:sectPr>
      </w:pPr>
    </w:p>
    <w:p w14:paraId="2EF29873" w14:textId="77777777" w:rsidR="00866CDF" w:rsidRPr="00744EBD" w:rsidRDefault="00866CDF" w:rsidP="00744EBD">
      <w:pPr>
        <w:pStyle w:val="Titre1"/>
        <w:jc w:val="both"/>
        <w:rPr>
          <w:rFonts w:ascii="Georgia" w:hAnsi="Georgia"/>
        </w:rPr>
      </w:pPr>
      <w:bookmarkStart w:id="112" w:name="_Toc370814218"/>
      <w:bookmarkStart w:id="113" w:name="_Toc370814294"/>
      <w:bookmarkStart w:id="114" w:name="_Ref22478274"/>
      <w:bookmarkStart w:id="115" w:name="_Toc35355317"/>
      <w:bookmarkEnd w:id="102"/>
      <w:r w:rsidRPr="00744EBD">
        <w:rPr>
          <w:rFonts w:ascii="Georgia" w:hAnsi="Georgia"/>
        </w:rPr>
        <w:lastRenderedPageBreak/>
        <w:t>Annexes</w:t>
      </w:r>
      <w:bookmarkEnd w:id="112"/>
      <w:bookmarkEnd w:id="113"/>
      <w:bookmarkEnd w:id="114"/>
      <w:bookmarkEnd w:id="115"/>
    </w:p>
    <w:p w14:paraId="6E66A51E" w14:textId="6D2F23AF" w:rsidR="005A5F7F" w:rsidRPr="00744EBD" w:rsidRDefault="005A5F7F" w:rsidP="00744EBD">
      <w:pPr>
        <w:pStyle w:val="Titre2"/>
        <w:jc w:val="both"/>
        <w:rPr>
          <w:rFonts w:ascii="Georgia" w:hAnsi="Georgia"/>
        </w:rPr>
      </w:pPr>
      <w:bookmarkStart w:id="116" w:name="_Toc35355318"/>
      <w:bookmarkStart w:id="117" w:name="_Toc305765875"/>
      <w:r w:rsidRPr="00744EBD">
        <w:rPr>
          <w:rFonts w:ascii="Georgia" w:hAnsi="Georgia"/>
        </w:rPr>
        <w:t>Critères de qualité</w:t>
      </w:r>
      <w:bookmarkEnd w:id="116"/>
    </w:p>
    <w:p w14:paraId="50A7EF91" w14:textId="382E9714" w:rsidR="00866CDF" w:rsidRPr="00744EBD" w:rsidRDefault="00866CDF" w:rsidP="00CD0468">
      <w:pPr>
        <w:pStyle w:val="Corpsdetexte"/>
        <w:spacing w:after="160" w:line="240" w:lineRule="auto"/>
        <w:rPr>
          <w:rFonts w:eastAsia="Calibri"/>
          <w:iCs/>
          <w:kern w:val="0"/>
          <w:sz w:val="21"/>
          <w:szCs w:val="22"/>
        </w:rPr>
      </w:pPr>
      <w:r w:rsidRPr="00744EBD">
        <w:rPr>
          <w:rFonts w:eastAsia="Calibri"/>
          <w:iCs/>
          <w:kern w:val="0"/>
          <w:sz w:val="21"/>
          <w:szCs w:val="22"/>
        </w:rPr>
        <w:t xml:space="preserve">Pour chacun des critères (Pertinence, Efficience, Efficacité et Durabilité potentielle), plusieurs sous-critères et des assertions relatives à ces derniers ont été formulés. En choisissant la formulation qui correspond le mieux à votre intervention (ajouter un </w:t>
      </w:r>
      <w:r w:rsidR="00CC45D8" w:rsidRPr="00744EBD">
        <w:rPr>
          <w:rFonts w:eastAsia="Calibri"/>
          <w:iCs/>
          <w:kern w:val="0"/>
          <w:sz w:val="21"/>
          <w:szCs w:val="22"/>
        </w:rPr>
        <w:t>« </w:t>
      </w:r>
      <w:r w:rsidRPr="00744EBD">
        <w:rPr>
          <w:rFonts w:eastAsia="Calibri"/>
          <w:iCs/>
          <w:kern w:val="0"/>
          <w:sz w:val="21"/>
          <w:szCs w:val="22"/>
        </w:rPr>
        <w:t>X</w:t>
      </w:r>
      <w:r w:rsidR="00CC45D8" w:rsidRPr="00744EBD">
        <w:rPr>
          <w:rFonts w:eastAsia="Calibri"/>
          <w:iCs/>
          <w:kern w:val="0"/>
          <w:sz w:val="21"/>
          <w:szCs w:val="22"/>
        </w:rPr>
        <w:t> »</w:t>
      </w:r>
      <w:r w:rsidRPr="00744EBD">
        <w:rPr>
          <w:rFonts w:eastAsia="Calibri"/>
          <w:iCs/>
          <w:kern w:val="0"/>
          <w:sz w:val="21"/>
          <w:szCs w:val="22"/>
        </w:rPr>
        <w:t xml:space="preserve"> pour choisir une formulation), vous pouvez calculer la note totale applicable à ce critère spécifique (voir infra pour les instructions de calcul).</w:t>
      </w:r>
    </w:p>
    <w:p w14:paraId="559E7CA5" w14:textId="77777777" w:rsidR="00866CDF" w:rsidRPr="00744EBD" w:rsidRDefault="00866CDF" w:rsidP="00184324">
      <w:pPr>
        <w:pStyle w:val="Corpsdetexte"/>
        <w:spacing w:after="160" w:line="240" w:lineRule="auto"/>
        <w:rPr>
          <w:rFonts w:eastAsia="Calibri"/>
          <w:kern w:val="0"/>
          <w:sz w:val="21"/>
          <w:szCs w:val="22"/>
          <w:lang w:val="pt-PT"/>
        </w:rPr>
      </w:pPr>
    </w:p>
    <w:tbl>
      <w:tblPr>
        <w:tblW w:w="8800" w:type="dxa"/>
        <w:tblInd w:w="93" w:type="dxa"/>
        <w:tblLook w:val="04A0" w:firstRow="1" w:lastRow="0" w:firstColumn="1" w:lastColumn="0" w:noHBand="0" w:noVBand="1"/>
      </w:tblPr>
      <w:tblGrid>
        <w:gridCol w:w="403"/>
        <w:gridCol w:w="447"/>
        <w:gridCol w:w="2709"/>
        <w:gridCol w:w="1310"/>
        <w:gridCol w:w="1310"/>
        <w:gridCol w:w="1310"/>
        <w:gridCol w:w="1311"/>
      </w:tblGrid>
      <w:tr w:rsidR="00866CDF" w:rsidRPr="00744EBD" w14:paraId="6700BA5B" w14:textId="77777777"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4AACECAE" w14:textId="77777777" w:rsidR="00866CDF" w:rsidRPr="00744EBD" w:rsidRDefault="00866CDF" w:rsidP="005F0B76">
            <w:pPr>
              <w:pStyle w:val="CTBCorpsdetexte"/>
            </w:pPr>
            <w:r w:rsidRPr="00744EBD">
              <w:rPr>
                <w:b/>
                <w:color w:val="000000"/>
                <w:sz w:val="18"/>
              </w:rPr>
              <w:t>1. PERTINENCE : le degré dans lequel l’intervention est cohérente avec les politiques et priorités locales et nationales ainsi qu’avec les attentes des bénéficiaires.</w:t>
            </w:r>
          </w:p>
        </w:tc>
      </w:tr>
      <w:tr w:rsidR="00866CDF" w:rsidRPr="00744EBD" w14:paraId="15646DD4" w14:textId="77777777"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14:paraId="21FA2B86" w14:textId="77777777" w:rsidR="00866CDF" w:rsidRPr="00744EBD" w:rsidRDefault="00866CDF" w:rsidP="00744EBD">
            <w:pPr>
              <w:jc w:val="both"/>
            </w:pPr>
            <w:r w:rsidRPr="00744EBD">
              <w:rPr>
                <w:i/>
                <w:color w:val="000000"/>
                <w:sz w:val="18"/>
              </w:rPr>
              <w:t>Procédez comme suit pour calculer la note totale du présent critère de qualité : Au moins un ‘A, pas de ‘</w:t>
            </w:r>
            <w:proofErr w:type="gramStart"/>
            <w:r w:rsidRPr="00744EBD">
              <w:rPr>
                <w:i/>
                <w:color w:val="000000"/>
                <w:sz w:val="18"/>
              </w:rPr>
              <w:t>C’ ni</w:t>
            </w:r>
            <w:proofErr w:type="gramEnd"/>
            <w:r w:rsidRPr="00744EBD">
              <w:rPr>
                <w:i/>
                <w:color w:val="000000"/>
                <w:sz w:val="18"/>
              </w:rPr>
              <w:t xml:space="preserve"> de ‘D’ = A; Deux fois un ‘B’ = B ; Au moins un ‘C, pas de ‘D’ = C ; Au moins un ‘D’ = D</w:t>
            </w:r>
          </w:p>
        </w:tc>
      </w:tr>
      <w:tr w:rsidR="00866CDF" w:rsidRPr="00744EBD" w14:paraId="187068E7" w14:textId="77777777"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48D60FB1" w14:textId="77777777" w:rsidR="00866CDF" w:rsidRPr="00744EBD" w:rsidRDefault="00866CDF" w:rsidP="00744EBD">
            <w:pPr>
              <w:snapToGrid w:val="0"/>
              <w:jc w:val="both"/>
              <w:rPr>
                <w:rFonts w:cs="Arial"/>
                <w:b/>
                <w:bCs/>
                <w:color w:val="000000"/>
                <w:kern w:val="2"/>
                <w:sz w:val="18"/>
                <w:szCs w:val="18"/>
              </w:rPr>
            </w:pPr>
            <w:r w:rsidRPr="00744EBD">
              <w:rPr>
                <w:b/>
                <w:color w:val="000000"/>
                <w:sz w:val="18"/>
              </w:rPr>
              <w:t>Évaluation de la PERTINENCE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5724E38C" w14:textId="77777777" w:rsidR="00866CDF" w:rsidRPr="00744EBD" w:rsidRDefault="00866CDF" w:rsidP="00744EBD">
            <w:pPr>
              <w:snapToGrid w:val="0"/>
              <w:jc w:val="both"/>
              <w:rPr>
                <w:b/>
                <w:color w:val="000000"/>
              </w:rPr>
            </w:pPr>
            <w:r w:rsidRPr="00744EBD">
              <w:rPr>
                <w:b/>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3D3A616E" w14:textId="77777777" w:rsidR="00866CDF" w:rsidRPr="00744EBD" w:rsidRDefault="00866CDF" w:rsidP="00744EBD">
            <w:pPr>
              <w:snapToGrid w:val="0"/>
              <w:jc w:val="both"/>
              <w:rPr>
                <w:rFonts w:cs="Arial"/>
                <w:b/>
                <w:bCs/>
                <w:color w:val="000000"/>
                <w:kern w:val="2"/>
              </w:rPr>
            </w:pPr>
            <w:r w:rsidRPr="00744EBD">
              <w:rPr>
                <w:b/>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03B87E33" w14:textId="77777777" w:rsidR="00866CDF" w:rsidRPr="00744EBD" w:rsidRDefault="00866CDF" w:rsidP="00744EBD">
            <w:pPr>
              <w:snapToGrid w:val="0"/>
              <w:jc w:val="both"/>
              <w:rPr>
                <w:rFonts w:cs="Arial"/>
                <w:b/>
                <w:bCs/>
                <w:color w:val="000000"/>
                <w:kern w:val="2"/>
              </w:rPr>
            </w:pPr>
            <w:r w:rsidRPr="00744EBD">
              <w:rPr>
                <w:b/>
                <w:color w:val="000000"/>
                <w:kern w:val="2"/>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14:paraId="57CE17B5" w14:textId="77777777" w:rsidR="00866CDF" w:rsidRPr="00744EBD" w:rsidRDefault="00866CDF" w:rsidP="00744EBD">
            <w:pPr>
              <w:snapToGrid w:val="0"/>
              <w:jc w:val="both"/>
              <w:rPr>
                <w:rFonts w:cs="Arial"/>
                <w:b/>
                <w:bCs/>
                <w:color w:val="000000"/>
                <w:kern w:val="2"/>
              </w:rPr>
            </w:pPr>
            <w:r w:rsidRPr="00744EBD">
              <w:rPr>
                <w:b/>
                <w:color w:val="000000"/>
                <w:kern w:val="2"/>
              </w:rPr>
              <w:t>D</w:t>
            </w:r>
          </w:p>
        </w:tc>
      </w:tr>
      <w:tr w:rsidR="00866CDF" w:rsidRPr="00744EBD" w14:paraId="317634F3" w14:textId="77777777"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2B7519D8" w14:textId="77777777" w:rsidR="00866CDF" w:rsidRPr="00744EBD" w:rsidRDefault="00866CDF" w:rsidP="00744EBD">
            <w:pPr>
              <w:snapToGrid w:val="0"/>
              <w:jc w:val="both"/>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466D4896" w14:textId="77777777" w:rsidR="00866CDF" w:rsidRPr="00744EBD" w:rsidRDefault="00866CDF" w:rsidP="00744EBD">
            <w:pPr>
              <w:snapToGrid w:val="0"/>
              <w:jc w:val="both"/>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69868984" w14:textId="77777777" w:rsidR="00866CDF" w:rsidRPr="00744EBD" w:rsidRDefault="00866CDF" w:rsidP="00744EBD">
            <w:pPr>
              <w:snapToGrid w:val="0"/>
              <w:jc w:val="both"/>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695683CA" w14:textId="77777777" w:rsidR="00866CDF" w:rsidRPr="00744EBD" w:rsidRDefault="00866CDF" w:rsidP="00744EBD">
            <w:pPr>
              <w:snapToGrid w:val="0"/>
              <w:jc w:val="both"/>
              <w:rPr>
                <w:rFonts w:cs="Arial"/>
                <w:b/>
                <w:bCs/>
                <w:color w:val="000000"/>
                <w:kern w:val="2"/>
                <w:szCs w:val="20"/>
              </w:rPr>
            </w:pPr>
          </w:p>
        </w:tc>
        <w:tc>
          <w:tcPr>
            <w:tcW w:w="1311" w:type="dxa"/>
            <w:tcBorders>
              <w:top w:val="single" w:sz="8" w:space="0" w:color="auto"/>
              <w:left w:val="single" w:sz="8" w:space="0" w:color="auto"/>
              <w:bottom w:val="single" w:sz="4" w:space="0" w:color="auto"/>
              <w:right w:val="single" w:sz="8" w:space="0" w:color="000000"/>
            </w:tcBorders>
            <w:vAlign w:val="center"/>
          </w:tcPr>
          <w:p w14:paraId="370AB95F" w14:textId="77777777" w:rsidR="00866CDF" w:rsidRPr="00744EBD" w:rsidRDefault="00866CDF" w:rsidP="00744EBD">
            <w:pPr>
              <w:snapToGrid w:val="0"/>
              <w:jc w:val="both"/>
              <w:rPr>
                <w:rFonts w:cs="Arial"/>
                <w:b/>
                <w:bCs/>
                <w:color w:val="000000"/>
                <w:kern w:val="2"/>
                <w:szCs w:val="20"/>
              </w:rPr>
            </w:pPr>
          </w:p>
        </w:tc>
      </w:tr>
      <w:tr w:rsidR="00866CDF" w:rsidRPr="00744EBD" w14:paraId="2F3F7B3B"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1EDA140A" w14:textId="77777777" w:rsidR="00866CDF" w:rsidRPr="00744EBD" w:rsidRDefault="00866CDF" w:rsidP="00744EBD">
            <w:pPr>
              <w:jc w:val="both"/>
              <w:rPr>
                <w:rFonts w:cs="Arial"/>
                <w:b/>
                <w:bCs/>
                <w:color w:val="000000"/>
                <w:sz w:val="18"/>
                <w:szCs w:val="18"/>
              </w:rPr>
            </w:pPr>
            <w:r w:rsidRPr="00744EBD">
              <w:rPr>
                <w:b/>
                <w:color w:val="000000"/>
                <w:sz w:val="18"/>
              </w:rPr>
              <w:t>1.1 Quel est le degré de pertinence actuel de l'i</w:t>
            </w:r>
            <w:r w:rsidRPr="00744EBD">
              <w:rPr>
                <w:b/>
                <w:sz w:val="16"/>
              </w:rPr>
              <w:t>ntervention</w:t>
            </w:r>
            <w:r w:rsidRPr="00744EBD">
              <w:t> </w:t>
            </w:r>
            <w:r w:rsidRPr="00744EBD">
              <w:rPr>
                <w:b/>
                <w:color w:val="000000"/>
                <w:sz w:val="18"/>
              </w:rPr>
              <w:t xml:space="preserve">? </w:t>
            </w:r>
          </w:p>
        </w:tc>
      </w:tr>
      <w:tr w:rsidR="00866CDF" w:rsidRPr="00744EBD" w14:paraId="3A1F15DA"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316757BB" w14:textId="77777777" w:rsidR="00866CDF" w:rsidRPr="00744EBD" w:rsidRDefault="00866CDF" w:rsidP="00744EBD">
            <w:pPr>
              <w:jc w:val="both"/>
              <w:rPr>
                <w:rFonts w:cs="Calibri"/>
                <w:color w:val="000000"/>
                <w:sz w:val="18"/>
                <w:szCs w:val="18"/>
              </w:rPr>
            </w:pPr>
            <w:r w:rsidRPr="00744EBD">
              <w:rPr>
                <w:color w:val="000000"/>
                <w:sz w:val="18"/>
              </w:rPr>
              <w:t xml:space="preserve">… </w:t>
            </w:r>
          </w:p>
        </w:tc>
        <w:tc>
          <w:tcPr>
            <w:tcW w:w="447" w:type="dxa"/>
            <w:tcBorders>
              <w:top w:val="nil"/>
              <w:left w:val="nil"/>
              <w:bottom w:val="single" w:sz="4" w:space="0" w:color="auto"/>
              <w:right w:val="single" w:sz="4" w:space="0" w:color="auto"/>
            </w:tcBorders>
            <w:shd w:val="clear" w:color="000000" w:fill="00FF00"/>
            <w:vAlign w:val="center"/>
            <w:hideMark/>
          </w:tcPr>
          <w:p w14:paraId="649D7DD8" w14:textId="77777777" w:rsidR="00866CDF" w:rsidRPr="00744EBD" w:rsidRDefault="00866CDF" w:rsidP="00744EBD">
            <w:pPr>
              <w:jc w:val="both"/>
              <w:rPr>
                <w:rFonts w:cs="Arial"/>
                <w:b/>
                <w:bCs/>
                <w:color w:val="000000"/>
                <w:sz w:val="18"/>
                <w:szCs w:val="18"/>
              </w:rPr>
            </w:pPr>
            <w:r w:rsidRPr="00744EBD">
              <w:rPr>
                <w:b/>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08F1AA4E" w14:textId="77777777" w:rsidR="00866CDF" w:rsidRPr="00744EBD" w:rsidRDefault="00866CDF" w:rsidP="00744EBD">
            <w:pPr>
              <w:jc w:val="both"/>
              <w:rPr>
                <w:rFonts w:cs="Arial"/>
                <w:color w:val="000000"/>
                <w:sz w:val="18"/>
                <w:szCs w:val="18"/>
              </w:rPr>
            </w:pPr>
            <w:r w:rsidRPr="00744EBD">
              <w:rPr>
                <w:color w:val="000000"/>
                <w:sz w:val="18"/>
              </w:rPr>
              <w:t>Clairement toujours ancré dans les politiques nationales et la stratégie belge, satisfait aux engagements en matière d’efficacité de l’aide, extrêmement pertinent par rapport aux besoins du groupe cible.</w:t>
            </w:r>
          </w:p>
        </w:tc>
      </w:tr>
      <w:tr w:rsidR="00866CDF" w:rsidRPr="00744EBD" w14:paraId="3A25ABFD"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59629C8" w14:textId="77777777" w:rsidR="00866CDF" w:rsidRPr="00744EBD" w:rsidRDefault="00866CDF" w:rsidP="00744EBD">
            <w:pPr>
              <w:jc w:val="both"/>
              <w:rPr>
                <w:rFonts w:cs="Calibri"/>
                <w:color w:val="000000"/>
                <w:sz w:val="18"/>
                <w:szCs w:val="18"/>
              </w:rPr>
            </w:pPr>
            <w:r w:rsidRPr="00744EBD">
              <w:rPr>
                <w:color w:val="000000"/>
                <w:sz w:val="18"/>
              </w:rPr>
              <w:t>…</w:t>
            </w:r>
          </w:p>
        </w:tc>
        <w:tc>
          <w:tcPr>
            <w:tcW w:w="447" w:type="dxa"/>
            <w:tcBorders>
              <w:top w:val="nil"/>
              <w:left w:val="nil"/>
              <w:bottom w:val="single" w:sz="4" w:space="0" w:color="auto"/>
              <w:right w:val="single" w:sz="4" w:space="0" w:color="auto"/>
            </w:tcBorders>
            <w:shd w:val="clear" w:color="000000" w:fill="FFFF00"/>
            <w:vAlign w:val="center"/>
            <w:hideMark/>
          </w:tcPr>
          <w:p w14:paraId="7CCDB279" w14:textId="77777777" w:rsidR="00866CDF" w:rsidRPr="00744EBD" w:rsidRDefault="00866CDF" w:rsidP="00744EBD">
            <w:pPr>
              <w:jc w:val="both"/>
              <w:rPr>
                <w:rFonts w:cs="Arial"/>
                <w:b/>
                <w:bCs/>
                <w:color w:val="000000"/>
                <w:sz w:val="18"/>
                <w:szCs w:val="18"/>
              </w:rPr>
            </w:pPr>
            <w:r w:rsidRPr="00744EBD">
              <w:rPr>
                <w:b/>
                <w:color w:val="000000"/>
                <w:sz w:val="18"/>
              </w:rPr>
              <w:t>B</w:t>
            </w:r>
            <w:r w:rsidRPr="00744EBD">
              <w:rPr>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7A44BD78" w14:textId="77777777" w:rsidR="00866CDF" w:rsidRPr="00744EBD" w:rsidRDefault="00866CDF" w:rsidP="00744EBD">
            <w:pPr>
              <w:jc w:val="both"/>
              <w:rPr>
                <w:rFonts w:cs="Arial"/>
                <w:color w:val="000000"/>
                <w:sz w:val="18"/>
                <w:szCs w:val="18"/>
              </w:rPr>
            </w:pPr>
            <w:r w:rsidRPr="00744EBD">
              <w:rPr>
                <w:color w:val="000000"/>
                <w:sz w:val="18"/>
              </w:rPr>
              <w:t>S’inscrit toujours bien dans les politiques nationales et la stratégie belge (sans être toujours explicite), relativement compatible avec les engagements en matière d’efficacité de l’aide, pertinent par rapport aux besoins du groupe cible.</w:t>
            </w:r>
          </w:p>
        </w:tc>
      </w:tr>
      <w:tr w:rsidR="00866CDF" w:rsidRPr="00744EBD" w14:paraId="5D7B00DF"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243EB71" w14:textId="77777777" w:rsidR="00866CDF" w:rsidRPr="00744EBD" w:rsidRDefault="00866CDF" w:rsidP="00744EBD">
            <w:pPr>
              <w:jc w:val="both"/>
              <w:rPr>
                <w:rFonts w:cs="Calibri"/>
                <w:color w:val="000000"/>
                <w:sz w:val="18"/>
                <w:szCs w:val="18"/>
              </w:rPr>
            </w:pPr>
            <w:r w:rsidRPr="00744EBD">
              <w:rPr>
                <w:color w:val="000000"/>
                <w:sz w:val="18"/>
              </w:rPr>
              <w:t>…</w:t>
            </w:r>
          </w:p>
        </w:tc>
        <w:tc>
          <w:tcPr>
            <w:tcW w:w="447" w:type="dxa"/>
            <w:tcBorders>
              <w:top w:val="nil"/>
              <w:left w:val="nil"/>
              <w:bottom w:val="single" w:sz="4" w:space="0" w:color="auto"/>
              <w:right w:val="single" w:sz="4" w:space="0" w:color="auto"/>
            </w:tcBorders>
            <w:shd w:val="clear" w:color="000000" w:fill="FF9900"/>
            <w:vAlign w:val="center"/>
            <w:hideMark/>
          </w:tcPr>
          <w:p w14:paraId="12AC226C" w14:textId="77777777" w:rsidR="00866CDF" w:rsidRPr="00744EBD" w:rsidRDefault="00866CDF" w:rsidP="00744EBD">
            <w:pPr>
              <w:jc w:val="both"/>
              <w:rPr>
                <w:rFonts w:cs="Arial"/>
                <w:b/>
                <w:bCs/>
                <w:color w:val="000000"/>
                <w:sz w:val="18"/>
                <w:szCs w:val="18"/>
              </w:rPr>
            </w:pPr>
            <w:r w:rsidRPr="00744EBD">
              <w:rPr>
                <w:b/>
                <w:color w:val="000000"/>
                <w:sz w:val="18"/>
              </w:rPr>
              <w:t>C</w:t>
            </w:r>
            <w:r w:rsidRPr="00744EBD">
              <w:rPr>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70B150F0" w14:textId="77777777" w:rsidR="00866CDF" w:rsidRPr="00744EBD" w:rsidRDefault="00866CDF" w:rsidP="00744EBD">
            <w:pPr>
              <w:jc w:val="both"/>
              <w:rPr>
                <w:rFonts w:cs="Arial"/>
                <w:color w:val="000000"/>
                <w:sz w:val="18"/>
                <w:szCs w:val="18"/>
              </w:rPr>
            </w:pPr>
            <w:r w:rsidRPr="00744EBD">
              <w:rPr>
                <w:color w:val="000000"/>
                <w:sz w:val="18"/>
              </w:rPr>
              <w:t>Quelques questions par rapport à la cohérence avec les politiques nationales et la stratégie belge, l’efficacité de l’aide ou la pertinence.</w:t>
            </w:r>
          </w:p>
        </w:tc>
      </w:tr>
      <w:tr w:rsidR="00866CDF" w:rsidRPr="00744EBD" w14:paraId="2F95623D"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2DD4440" w14:textId="77777777" w:rsidR="00866CDF" w:rsidRPr="00744EBD" w:rsidRDefault="00866CDF" w:rsidP="00744EBD">
            <w:pPr>
              <w:jc w:val="both"/>
              <w:rPr>
                <w:rFonts w:cs="Calibri"/>
                <w:color w:val="000000"/>
                <w:sz w:val="18"/>
                <w:szCs w:val="18"/>
              </w:rPr>
            </w:pPr>
            <w:r w:rsidRPr="00744EBD">
              <w:rPr>
                <w:color w:val="000000"/>
                <w:sz w:val="18"/>
              </w:rPr>
              <w:t>…</w:t>
            </w:r>
          </w:p>
        </w:tc>
        <w:tc>
          <w:tcPr>
            <w:tcW w:w="447" w:type="dxa"/>
            <w:tcBorders>
              <w:top w:val="nil"/>
              <w:left w:val="nil"/>
              <w:bottom w:val="single" w:sz="4" w:space="0" w:color="auto"/>
              <w:right w:val="single" w:sz="4" w:space="0" w:color="auto"/>
            </w:tcBorders>
            <w:shd w:val="clear" w:color="000000" w:fill="FF0000"/>
            <w:vAlign w:val="center"/>
            <w:hideMark/>
          </w:tcPr>
          <w:p w14:paraId="0D9031E8" w14:textId="77777777" w:rsidR="00866CDF" w:rsidRPr="00744EBD" w:rsidRDefault="00866CDF" w:rsidP="00744EBD">
            <w:pPr>
              <w:jc w:val="both"/>
              <w:rPr>
                <w:rFonts w:cs="Arial"/>
                <w:b/>
                <w:bCs/>
                <w:color w:val="000000"/>
                <w:sz w:val="18"/>
                <w:szCs w:val="18"/>
              </w:rPr>
            </w:pPr>
            <w:r w:rsidRPr="00744EBD">
              <w:rPr>
                <w:b/>
                <w:color w:val="000000"/>
                <w:sz w:val="18"/>
              </w:rPr>
              <w:t>D</w:t>
            </w:r>
          </w:p>
        </w:tc>
        <w:tc>
          <w:tcPr>
            <w:tcW w:w="7950" w:type="dxa"/>
            <w:gridSpan w:val="5"/>
            <w:tcBorders>
              <w:top w:val="nil"/>
              <w:left w:val="nil"/>
              <w:bottom w:val="single" w:sz="4" w:space="0" w:color="auto"/>
              <w:right w:val="single" w:sz="8" w:space="0" w:color="auto"/>
            </w:tcBorders>
            <w:shd w:val="clear" w:color="auto" w:fill="auto"/>
            <w:vAlign w:val="center"/>
            <w:hideMark/>
          </w:tcPr>
          <w:p w14:paraId="6FD73EE9" w14:textId="77777777" w:rsidR="00866CDF" w:rsidRPr="00744EBD" w:rsidRDefault="00866CDF" w:rsidP="00744EBD">
            <w:pPr>
              <w:jc w:val="both"/>
              <w:rPr>
                <w:rFonts w:cs="Arial"/>
                <w:color w:val="000000"/>
                <w:sz w:val="18"/>
                <w:szCs w:val="18"/>
              </w:rPr>
            </w:pPr>
            <w:r w:rsidRPr="00744EBD">
              <w:rPr>
                <w:color w:val="000000"/>
                <w:sz w:val="18"/>
              </w:rPr>
              <w:t>Contradictions avec les politiques nationales et la stratégie belge, les engagements en matière d’efficacité de l’aide ; la pertinence vis-à-vis des besoins est mise en doute. Des changements majeurs sont requis.</w:t>
            </w:r>
          </w:p>
        </w:tc>
      </w:tr>
      <w:tr w:rsidR="00866CDF" w:rsidRPr="00744EBD" w14:paraId="75BEB392"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10E67FBA" w14:textId="77777777" w:rsidR="00866CDF" w:rsidRPr="00744EBD" w:rsidRDefault="00866CDF" w:rsidP="00744EBD">
            <w:pPr>
              <w:jc w:val="both"/>
              <w:rPr>
                <w:rFonts w:cs="Arial"/>
                <w:b/>
                <w:bCs/>
                <w:color w:val="000000"/>
                <w:sz w:val="18"/>
                <w:szCs w:val="18"/>
              </w:rPr>
            </w:pPr>
            <w:r w:rsidRPr="00744EBD">
              <w:rPr>
                <w:b/>
                <w:color w:val="000000"/>
                <w:sz w:val="18"/>
              </w:rPr>
              <w:t>1.2 La logique d’intervention, telle qu’elle est conçue actuellement, est-elle toujours la bonne ?</w:t>
            </w:r>
          </w:p>
        </w:tc>
      </w:tr>
      <w:tr w:rsidR="00866CDF" w:rsidRPr="00744EBD" w14:paraId="77506935"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2FFBE04D"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6CD8B1FA" w14:textId="77777777" w:rsidR="00866CDF" w:rsidRPr="00744EBD" w:rsidRDefault="00866CDF" w:rsidP="00744EBD">
            <w:pPr>
              <w:jc w:val="both"/>
              <w:rPr>
                <w:rFonts w:cs="Arial"/>
                <w:b/>
                <w:bCs/>
                <w:color w:val="000000"/>
                <w:sz w:val="18"/>
                <w:szCs w:val="18"/>
              </w:rPr>
            </w:pPr>
            <w:r w:rsidRPr="00744EBD">
              <w:rPr>
                <w:b/>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5030B303" w14:textId="77777777" w:rsidR="00866CDF" w:rsidRPr="00744EBD" w:rsidRDefault="00866CDF" w:rsidP="00744EBD">
            <w:pPr>
              <w:jc w:val="both"/>
              <w:rPr>
                <w:rFonts w:cs="Arial"/>
                <w:color w:val="000000"/>
                <w:sz w:val="18"/>
                <w:szCs w:val="18"/>
              </w:rPr>
            </w:pPr>
            <w:r w:rsidRPr="00744EBD">
              <w:rPr>
                <w:color w:val="000000"/>
                <w:sz w:val="18"/>
              </w:rPr>
              <w:t>Logique d'intervention claire et bien structurée ; logique verticale des objectifs réalisable et cohérente ; indicateurs appropriés ; risques et hypothèses clairement identifiés et gérés ; accompagnement de sortie d’intervention mis en place (si cela est applicable).</w:t>
            </w:r>
          </w:p>
        </w:tc>
      </w:tr>
      <w:tr w:rsidR="00866CDF" w:rsidRPr="00744EBD" w14:paraId="566956BA"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62E0FE67"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FF00"/>
            <w:vAlign w:val="center"/>
            <w:hideMark/>
          </w:tcPr>
          <w:p w14:paraId="6C8CA1D6" w14:textId="77777777" w:rsidR="00866CDF" w:rsidRPr="00744EBD" w:rsidRDefault="00866CDF" w:rsidP="00744EBD">
            <w:pPr>
              <w:jc w:val="both"/>
              <w:rPr>
                <w:rFonts w:cs="Arial"/>
                <w:b/>
                <w:bCs/>
                <w:color w:val="000000"/>
                <w:sz w:val="18"/>
                <w:szCs w:val="18"/>
              </w:rPr>
            </w:pPr>
            <w:r w:rsidRPr="00744EBD">
              <w:rPr>
                <w:b/>
                <w:color w:val="000000"/>
                <w:sz w:val="18"/>
              </w:rPr>
              <w:t>B</w:t>
            </w:r>
            <w:r w:rsidRPr="00744EBD">
              <w:rPr>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6A298893" w14:textId="77777777" w:rsidR="00866CDF" w:rsidRPr="00744EBD" w:rsidRDefault="00866CDF" w:rsidP="00744EBD">
            <w:pPr>
              <w:jc w:val="both"/>
              <w:rPr>
                <w:rFonts w:cs="Arial"/>
                <w:color w:val="000000"/>
                <w:sz w:val="18"/>
                <w:szCs w:val="18"/>
              </w:rPr>
            </w:pPr>
            <w:r w:rsidRPr="00744EBD">
              <w:rPr>
                <w:color w:val="000000"/>
                <w:sz w:val="18"/>
              </w:rPr>
              <w:t>Logique d’intervention appropriée bien qu’elle puisse avoir besoin de certaines améliorations en termes de hiérarchie d’objectifs, d’indicateurs, de risques et hypothèses.</w:t>
            </w:r>
          </w:p>
        </w:tc>
      </w:tr>
      <w:tr w:rsidR="00866CDF" w:rsidRPr="00744EBD" w14:paraId="48987ABC"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223109EB"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4E5648DF" w14:textId="77777777" w:rsidR="00866CDF" w:rsidRPr="00744EBD" w:rsidRDefault="00866CDF" w:rsidP="00744EBD">
            <w:pPr>
              <w:jc w:val="both"/>
              <w:rPr>
                <w:rFonts w:cs="Arial"/>
                <w:b/>
                <w:bCs/>
                <w:color w:val="000000"/>
                <w:sz w:val="18"/>
                <w:szCs w:val="18"/>
              </w:rPr>
            </w:pPr>
            <w:r w:rsidRPr="00744EBD">
              <w:rPr>
                <w:b/>
                <w:color w:val="000000"/>
                <w:sz w:val="18"/>
              </w:rPr>
              <w:t>C</w:t>
            </w:r>
            <w:r w:rsidRPr="00744EBD">
              <w:rPr>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5F367E4F" w14:textId="77777777" w:rsidR="00866CDF" w:rsidRPr="00744EBD" w:rsidRDefault="00866CDF" w:rsidP="00744EBD">
            <w:pPr>
              <w:jc w:val="both"/>
              <w:rPr>
                <w:rFonts w:cs="Arial"/>
                <w:color w:val="000000"/>
                <w:sz w:val="18"/>
                <w:szCs w:val="18"/>
              </w:rPr>
            </w:pPr>
            <w:r w:rsidRPr="00744EBD">
              <w:rPr>
                <w:color w:val="000000"/>
                <w:sz w:val="18"/>
              </w:rPr>
              <w:t>Les problèmes par rapport à la logique d’intervention peuvent affecter la performance d’une i</w:t>
            </w:r>
            <w:r w:rsidRPr="00744EBD">
              <w:rPr>
                <w:sz w:val="18"/>
              </w:rPr>
              <w:t xml:space="preserve">ntervention </w:t>
            </w:r>
            <w:r w:rsidRPr="00744EBD">
              <w:rPr>
                <w:color w:val="000000"/>
                <w:sz w:val="18"/>
              </w:rPr>
              <w:t>et sa capacité à contrôler et évaluer les progrès ; améliorations requises.</w:t>
            </w:r>
          </w:p>
        </w:tc>
      </w:tr>
      <w:tr w:rsidR="00866CDF" w:rsidRPr="00744EBD" w14:paraId="35EDB807" w14:textId="77777777" w:rsidTr="00866CDF">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14:paraId="1CA95691" w14:textId="77777777" w:rsidR="00866CDF" w:rsidRPr="00744EBD" w:rsidRDefault="00866CDF" w:rsidP="00744EBD">
            <w:pPr>
              <w:jc w:val="both"/>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14:paraId="276AAB1B" w14:textId="77777777" w:rsidR="00866CDF" w:rsidRPr="00744EBD" w:rsidRDefault="00866CDF" w:rsidP="00744EBD">
            <w:pPr>
              <w:jc w:val="both"/>
              <w:rPr>
                <w:rFonts w:cs="Arial"/>
                <w:b/>
                <w:bCs/>
                <w:color w:val="000000"/>
                <w:sz w:val="18"/>
                <w:szCs w:val="18"/>
              </w:rPr>
            </w:pPr>
            <w:r w:rsidRPr="00744EBD">
              <w:rPr>
                <w:b/>
                <w:color w:val="000000"/>
                <w:sz w:val="18"/>
              </w:rPr>
              <w:t>D</w:t>
            </w:r>
          </w:p>
        </w:tc>
        <w:tc>
          <w:tcPr>
            <w:tcW w:w="7950" w:type="dxa"/>
            <w:gridSpan w:val="5"/>
            <w:tcBorders>
              <w:top w:val="nil"/>
              <w:left w:val="nil"/>
              <w:bottom w:val="single" w:sz="8" w:space="0" w:color="auto"/>
              <w:right w:val="single" w:sz="8" w:space="0" w:color="auto"/>
            </w:tcBorders>
            <w:shd w:val="clear" w:color="auto" w:fill="auto"/>
            <w:vAlign w:val="center"/>
            <w:hideMark/>
          </w:tcPr>
          <w:p w14:paraId="4232E7A7" w14:textId="77777777" w:rsidR="00866CDF" w:rsidRPr="00744EBD" w:rsidRDefault="00866CDF" w:rsidP="00744EBD">
            <w:pPr>
              <w:jc w:val="both"/>
              <w:rPr>
                <w:rFonts w:cs="Arial"/>
                <w:b/>
                <w:bCs/>
                <w:color w:val="000000"/>
                <w:sz w:val="18"/>
                <w:szCs w:val="18"/>
              </w:rPr>
            </w:pPr>
            <w:r w:rsidRPr="00744EBD">
              <w:rPr>
                <w:color w:val="000000"/>
                <w:sz w:val="18"/>
              </w:rPr>
              <w:t>La logique d’intervention est erronée et nécessite une révision en profondeur pour que l'intervention puisse espérer aboutir.</w:t>
            </w:r>
          </w:p>
        </w:tc>
      </w:tr>
    </w:tbl>
    <w:p w14:paraId="7BB9AD85" w14:textId="77777777" w:rsidR="00866CDF" w:rsidRPr="00744EBD" w:rsidRDefault="00866CDF" w:rsidP="00CD0468">
      <w:pPr>
        <w:pStyle w:val="Corpsdetexte"/>
        <w:spacing w:after="160" w:line="240" w:lineRule="auto"/>
        <w:rPr>
          <w:rFonts w:eastAsia="Calibri"/>
          <w:kern w:val="0"/>
          <w:sz w:val="21"/>
          <w:szCs w:val="22"/>
          <w:lang w:val="pt-PT"/>
        </w:rPr>
      </w:pPr>
    </w:p>
    <w:tbl>
      <w:tblPr>
        <w:tblW w:w="8800" w:type="dxa"/>
        <w:tblInd w:w="93" w:type="dxa"/>
        <w:tblLook w:val="04A0" w:firstRow="1" w:lastRow="0" w:firstColumn="1" w:lastColumn="0" w:noHBand="0" w:noVBand="1"/>
      </w:tblPr>
      <w:tblGrid>
        <w:gridCol w:w="403"/>
        <w:gridCol w:w="447"/>
        <w:gridCol w:w="2709"/>
        <w:gridCol w:w="1310"/>
        <w:gridCol w:w="1310"/>
        <w:gridCol w:w="1310"/>
        <w:gridCol w:w="1311"/>
      </w:tblGrid>
      <w:tr w:rsidR="00866CDF" w:rsidRPr="00744EBD" w14:paraId="7A40E5C2" w14:textId="77777777"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2574507F" w14:textId="77777777" w:rsidR="00866CDF" w:rsidRPr="00744EBD" w:rsidRDefault="00866CDF" w:rsidP="00CD0468">
            <w:pPr>
              <w:pStyle w:val="CTBCorpsdetexte"/>
            </w:pPr>
            <w:r w:rsidRPr="00744EBD">
              <w:rPr>
                <w:b/>
                <w:color w:val="000000"/>
                <w:sz w:val="18"/>
              </w:rPr>
              <w:t>2. EFFICIENCE DE LA MISE EN ŒUVRE JUSQU’À CE JOUR : le degré dans lequel les ressources de l’intervention (fonds, expertise, temps, etc.) ont été converties en résultats de façon économe.</w:t>
            </w:r>
          </w:p>
        </w:tc>
      </w:tr>
      <w:tr w:rsidR="00866CDF" w:rsidRPr="00744EBD" w14:paraId="7A28B00E" w14:textId="77777777"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14:paraId="26BB4A93" w14:textId="77777777" w:rsidR="00866CDF" w:rsidRPr="00744EBD" w:rsidRDefault="00866CDF" w:rsidP="00744EBD">
            <w:pPr>
              <w:jc w:val="both"/>
            </w:pPr>
            <w:r w:rsidRPr="00744EBD">
              <w:rPr>
                <w:i/>
                <w:sz w:val="18"/>
              </w:rPr>
              <w:t>Procédez comme suit pour calculer la note totale du présent critère de qualité : Au moins deux ‘A, pas de ‘</w:t>
            </w:r>
            <w:proofErr w:type="gramStart"/>
            <w:r w:rsidRPr="00744EBD">
              <w:rPr>
                <w:i/>
                <w:sz w:val="18"/>
              </w:rPr>
              <w:t>C’ ni</w:t>
            </w:r>
            <w:proofErr w:type="gramEnd"/>
            <w:r w:rsidRPr="00744EBD">
              <w:rPr>
                <w:i/>
                <w:sz w:val="18"/>
              </w:rPr>
              <w:t xml:space="preserve"> de ‘D’ = A; Deux fois un ‘B’, pas de ‘C’ ni de ‘D’ = B ; Au moins un ‘C, pas de ‘D’ = C ; Au moins un ‘D’ = D</w:t>
            </w:r>
          </w:p>
        </w:tc>
      </w:tr>
      <w:tr w:rsidR="00866CDF" w:rsidRPr="00744EBD" w14:paraId="64B4D447" w14:textId="77777777"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05F7144E" w14:textId="77777777" w:rsidR="00866CDF" w:rsidRPr="00744EBD" w:rsidRDefault="00866CDF" w:rsidP="00744EBD">
            <w:pPr>
              <w:snapToGrid w:val="0"/>
              <w:jc w:val="both"/>
              <w:rPr>
                <w:rFonts w:cs="Arial"/>
                <w:b/>
                <w:bCs/>
                <w:color w:val="000000"/>
                <w:kern w:val="2"/>
                <w:sz w:val="18"/>
                <w:szCs w:val="18"/>
              </w:rPr>
            </w:pPr>
            <w:r w:rsidRPr="00744EBD">
              <w:rPr>
                <w:b/>
                <w:color w:val="000000"/>
                <w:sz w:val="18"/>
              </w:rPr>
              <w:t>Évaluation de l'EFFICIENCE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72D2BAB1" w14:textId="77777777" w:rsidR="00866CDF" w:rsidRPr="00744EBD" w:rsidRDefault="00866CDF" w:rsidP="00744EBD">
            <w:pPr>
              <w:snapToGrid w:val="0"/>
              <w:jc w:val="both"/>
              <w:rPr>
                <w:b/>
                <w:color w:val="000000"/>
              </w:rPr>
            </w:pPr>
            <w:r w:rsidRPr="00744EBD">
              <w:rPr>
                <w:b/>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195107A6" w14:textId="77777777" w:rsidR="00866CDF" w:rsidRPr="00744EBD" w:rsidRDefault="00866CDF" w:rsidP="00744EBD">
            <w:pPr>
              <w:snapToGrid w:val="0"/>
              <w:jc w:val="both"/>
              <w:rPr>
                <w:rFonts w:cs="Arial"/>
                <w:b/>
                <w:bCs/>
                <w:color w:val="000000"/>
                <w:kern w:val="2"/>
              </w:rPr>
            </w:pPr>
            <w:r w:rsidRPr="00744EBD">
              <w:rPr>
                <w:b/>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549F1BC8" w14:textId="77777777" w:rsidR="00866CDF" w:rsidRPr="00744EBD" w:rsidRDefault="00866CDF" w:rsidP="00744EBD">
            <w:pPr>
              <w:snapToGrid w:val="0"/>
              <w:jc w:val="both"/>
              <w:rPr>
                <w:rFonts w:cs="Arial"/>
                <w:b/>
                <w:bCs/>
                <w:color w:val="000000"/>
                <w:kern w:val="2"/>
              </w:rPr>
            </w:pPr>
            <w:r w:rsidRPr="00744EBD">
              <w:rPr>
                <w:b/>
                <w:color w:val="000000"/>
                <w:kern w:val="2"/>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14:paraId="76F9B580" w14:textId="77777777" w:rsidR="00866CDF" w:rsidRPr="00744EBD" w:rsidRDefault="00866CDF" w:rsidP="00744EBD">
            <w:pPr>
              <w:snapToGrid w:val="0"/>
              <w:jc w:val="both"/>
              <w:rPr>
                <w:rFonts w:cs="Arial"/>
                <w:b/>
                <w:bCs/>
                <w:color w:val="000000"/>
                <w:kern w:val="2"/>
              </w:rPr>
            </w:pPr>
            <w:r w:rsidRPr="00744EBD">
              <w:rPr>
                <w:b/>
                <w:color w:val="000000"/>
                <w:kern w:val="2"/>
              </w:rPr>
              <w:t>D</w:t>
            </w:r>
          </w:p>
        </w:tc>
      </w:tr>
      <w:tr w:rsidR="00866CDF" w:rsidRPr="00744EBD" w14:paraId="4D803B33" w14:textId="77777777"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08408D79" w14:textId="77777777" w:rsidR="00866CDF" w:rsidRPr="00744EBD" w:rsidRDefault="00866CDF" w:rsidP="00744EBD">
            <w:pPr>
              <w:snapToGrid w:val="0"/>
              <w:jc w:val="both"/>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2F802117" w14:textId="77777777" w:rsidR="00866CDF" w:rsidRPr="00744EBD" w:rsidRDefault="00866CDF" w:rsidP="00744EBD">
            <w:pPr>
              <w:snapToGrid w:val="0"/>
              <w:jc w:val="both"/>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618249CB" w14:textId="77777777" w:rsidR="00866CDF" w:rsidRPr="00744EBD" w:rsidRDefault="00866CDF" w:rsidP="00744EBD">
            <w:pPr>
              <w:snapToGrid w:val="0"/>
              <w:jc w:val="both"/>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5E55D3CD" w14:textId="77777777" w:rsidR="00866CDF" w:rsidRPr="00744EBD" w:rsidRDefault="00866CDF" w:rsidP="00744EBD">
            <w:pPr>
              <w:snapToGrid w:val="0"/>
              <w:jc w:val="both"/>
              <w:rPr>
                <w:rFonts w:cs="Arial"/>
                <w:b/>
                <w:bCs/>
                <w:color w:val="000000"/>
                <w:kern w:val="2"/>
                <w:szCs w:val="20"/>
              </w:rPr>
            </w:pPr>
          </w:p>
        </w:tc>
        <w:tc>
          <w:tcPr>
            <w:tcW w:w="1311" w:type="dxa"/>
            <w:tcBorders>
              <w:top w:val="single" w:sz="8" w:space="0" w:color="auto"/>
              <w:left w:val="single" w:sz="8" w:space="0" w:color="auto"/>
              <w:bottom w:val="single" w:sz="4" w:space="0" w:color="auto"/>
              <w:right w:val="single" w:sz="8" w:space="0" w:color="000000"/>
            </w:tcBorders>
            <w:vAlign w:val="center"/>
          </w:tcPr>
          <w:p w14:paraId="1DAB3E42" w14:textId="77777777" w:rsidR="00866CDF" w:rsidRPr="00744EBD" w:rsidRDefault="00866CDF" w:rsidP="00744EBD">
            <w:pPr>
              <w:snapToGrid w:val="0"/>
              <w:jc w:val="both"/>
              <w:rPr>
                <w:rFonts w:cs="Arial"/>
                <w:b/>
                <w:bCs/>
                <w:color w:val="000000"/>
                <w:kern w:val="2"/>
                <w:szCs w:val="20"/>
              </w:rPr>
            </w:pPr>
          </w:p>
        </w:tc>
      </w:tr>
      <w:tr w:rsidR="00866CDF" w:rsidRPr="00744EBD" w14:paraId="05E8878D"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B6BE978" w14:textId="77777777" w:rsidR="00866CDF" w:rsidRPr="00744EBD" w:rsidRDefault="00866CDF" w:rsidP="00744EBD">
            <w:pPr>
              <w:jc w:val="both"/>
              <w:rPr>
                <w:rFonts w:cs="Arial"/>
                <w:b/>
                <w:bCs/>
                <w:color w:val="000000"/>
                <w:sz w:val="18"/>
                <w:szCs w:val="18"/>
              </w:rPr>
            </w:pPr>
            <w:r w:rsidRPr="00744EBD">
              <w:rPr>
                <w:b/>
                <w:color w:val="000000"/>
                <w:sz w:val="18"/>
              </w:rPr>
              <w:t>2.1 Dans quelle mesure les inputs (finances, RH, biens &amp; équipements) sont-ils correctement gérés ?</w:t>
            </w:r>
          </w:p>
        </w:tc>
      </w:tr>
      <w:tr w:rsidR="00866CDF" w:rsidRPr="00744EBD" w14:paraId="71B625E5"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44A4CF5D"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01B403E5" w14:textId="77777777" w:rsidR="00866CDF" w:rsidRPr="00744EBD" w:rsidRDefault="00866CDF" w:rsidP="00744EBD">
            <w:pPr>
              <w:jc w:val="both"/>
              <w:rPr>
                <w:rFonts w:cs="Arial"/>
                <w:b/>
                <w:bCs/>
                <w:color w:val="000000"/>
                <w:sz w:val="18"/>
                <w:szCs w:val="18"/>
              </w:rPr>
            </w:pPr>
            <w:r w:rsidRPr="00744EBD">
              <w:rPr>
                <w:b/>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72062B40" w14:textId="77777777" w:rsidR="00866CDF" w:rsidRPr="00744EBD" w:rsidRDefault="00866CDF" w:rsidP="00744EBD">
            <w:pPr>
              <w:jc w:val="both"/>
              <w:rPr>
                <w:rFonts w:cs="Arial"/>
                <w:color w:val="000000"/>
                <w:sz w:val="18"/>
                <w:szCs w:val="18"/>
              </w:rPr>
            </w:pPr>
            <w:r w:rsidRPr="00744EBD">
              <w:rPr>
                <w:color w:val="000000"/>
                <w:sz w:val="18"/>
              </w:rPr>
              <w:t>Tous les inputs sont disponibles à temps et dans les limites budgétaires.</w:t>
            </w:r>
          </w:p>
        </w:tc>
      </w:tr>
      <w:tr w:rsidR="00866CDF" w:rsidRPr="00744EBD" w14:paraId="5BBF4B11"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73D8A578"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FF00"/>
            <w:vAlign w:val="center"/>
            <w:hideMark/>
          </w:tcPr>
          <w:p w14:paraId="5950E05B" w14:textId="77777777" w:rsidR="00866CDF" w:rsidRPr="00744EBD" w:rsidRDefault="00866CDF" w:rsidP="00744EBD">
            <w:pPr>
              <w:jc w:val="both"/>
              <w:rPr>
                <w:rFonts w:cs="Arial"/>
                <w:b/>
                <w:bCs/>
                <w:color w:val="000000"/>
                <w:sz w:val="18"/>
                <w:szCs w:val="18"/>
              </w:rPr>
            </w:pPr>
            <w:r w:rsidRPr="00744EBD">
              <w:rPr>
                <w:b/>
                <w:color w:val="000000"/>
                <w:sz w:val="18"/>
              </w:rPr>
              <w:t>B</w:t>
            </w:r>
            <w:r w:rsidRPr="00744EBD">
              <w:rPr>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0EBBF554" w14:textId="77777777" w:rsidR="00866CDF" w:rsidRPr="00744EBD" w:rsidRDefault="00866CDF" w:rsidP="00744EBD">
            <w:pPr>
              <w:jc w:val="both"/>
              <w:rPr>
                <w:rFonts w:cs="Arial"/>
                <w:color w:val="000000"/>
                <w:sz w:val="18"/>
                <w:szCs w:val="18"/>
              </w:rPr>
            </w:pPr>
            <w:r w:rsidRPr="00744EBD">
              <w:rPr>
                <w:color w:val="000000"/>
                <w:sz w:val="18"/>
              </w:rPr>
              <w:t>La plupart des inputs sont disponibles dans des délais raisonnables et ne nécessitent pas d’ajustements budgétaires considérables. Une certaine marge d’amélioration est cependant possible.</w:t>
            </w:r>
          </w:p>
        </w:tc>
      </w:tr>
      <w:tr w:rsidR="00866CDF" w:rsidRPr="00744EBD" w14:paraId="340D9183"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4AFA3D1"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712C5E31" w14:textId="77777777" w:rsidR="00866CDF" w:rsidRPr="00744EBD" w:rsidRDefault="00866CDF" w:rsidP="00744EBD">
            <w:pPr>
              <w:jc w:val="both"/>
              <w:rPr>
                <w:rFonts w:cs="Arial"/>
                <w:b/>
                <w:bCs/>
                <w:color w:val="000000"/>
                <w:sz w:val="18"/>
                <w:szCs w:val="18"/>
              </w:rPr>
            </w:pPr>
            <w:r w:rsidRPr="00744EBD">
              <w:rPr>
                <w:b/>
                <w:color w:val="000000"/>
                <w:sz w:val="18"/>
              </w:rPr>
              <w:t>C</w:t>
            </w:r>
            <w:r w:rsidRPr="00744EBD">
              <w:rPr>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4E2672C3" w14:textId="77777777" w:rsidR="00866CDF" w:rsidRPr="00744EBD" w:rsidRDefault="00866CDF" w:rsidP="00744EBD">
            <w:pPr>
              <w:jc w:val="both"/>
              <w:rPr>
                <w:rFonts w:cs="Arial"/>
                <w:color w:val="000000"/>
                <w:sz w:val="18"/>
                <w:szCs w:val="18"/>
              </w:rPr>
            </w:pPr>
            <w:r w:rsidRPr="00744EBD">
              <w:rPr>
                <w:color w:val="000000"/>
                <w:sz w:val="18"/>
              </w:rPr>
              <w:t>La disponibilité et l’utilisation des inputs posent des problèmes qui doivent être résolus, sans quoi les résultats pourraient courir certains risques.</w:t>
            </w:r>
          </w:p>
        </w:tc>
      </w:tr>
      <w:tr w:rsidR="00866CDF" w:rsidRPr="00744EBD" w14:paraId="7BEAFB54"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7940CEF"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0000"/>
            <w:vAlign w:val="center"/>
            <w:hideMark/>
          </w:tcPr>
          <w:p w14:paraId="55C0E518" w14:textId="77777777" w:rsidR="00866CDF" w:rsidRPr="00744EBD" w:rsidRDefault="00866CDF" w:rsidP="00744EBD">
            <w:pPr>
              <w:jc w:val="both"/>
              <w:rPr>
                <w:rFonts w:cs="Arial"/>
                <w:b/>
                <w:bCs/>
                <w:color w:val="000000"/>
                <w:sz w:val="18"/>
                <w:szCs w:val="18"/>
              </w:rPr>
            </w:pPr>
            <w:r w:rsidRPr="00744EBD">
              <w:rPr>
                <w:b/>
                <w:color w:val="000000"/>
                <w:sz w:val="18"/>
              </w:rPr>
              <w:t>D</w:t>
            </w:r>
          </w:p>
        </w:tc>
        <w:tc>
          <w:tcPr>
            <w:tcW w:w="7950" w:type="dxa"/>
            <w:gridSpan w:val="5"/>
            <w:tcBorders>
              <w:top w:val="nil"/>
              <w:left w:val="nil"/>
              <w:bottom w:val="single" w:sz="4" w:space="0" w:color="auto"/>
              <w:right w:val="single" w:sz="8" w:space="0" w:color="auto"/>
            </w:tcBorders>
            <w:shd w:val="clear" w:color="auto" w:fill="auto"/>
            <w:vAlign w:val="center"/>
            <w:hideMark/>
          </w:tcPr>
          <w:p w14:paraId="6421B35E" w14:textId="77777777" w:rsidR="00866CDF" w:rsidRPr="00744EBD" w:rsidRDefault="00866CDF" w:rsidP="00744EBD">
            <w:pPr>
              <w:jc w:val="both"/>
              <w:rPr>
                <w:rFonts w:cs="Arial"/>
                <w:color w:val="000000"/>
                <w:sz w:val="18"/>
                <w:szCs w:val="18"/>
              </w:rPr>
            </w:pPr>
            <w:r w:rsidRPr="00744EBD">
              <w:rPr>
                <w:color w:val="000000"/>
                <w:sz w:val="18"/>
              </w:rPr>
              <w:t>La disponibilité et la gestion des inputs comportent de sérieuses lacunes qui menacent l’atteinte des résultats. Des changements considérables sont nécessaires.</w:t>
            </w:r>
          </w:p>
        </w:tc>
      </w:tr>
      <w:tr w:rsidR="00866CDF" w:rsidRPr="00744EBD" w14:paraId="4D60402D"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00B8D216" w14:textId="77777777" w:rsidR="00866CDF" w:rsidRPr="00744EBD" w:rsidRDefault="00866CDF" w:rsidP="00744EBD">
            <w:pPr>
              <w:jc w:val="both"/>
              <w:rPr>
                <w:rFonts w:cs="Arial"/>
                <w:b/>
                <w:bCs/>
                <w:color w:val="000000"/>
                <w:sz w:val="18"/>
                <w:szCs w:val="18"/>
              </w:rPr>
            </w:pPr>
            <w:r w:rsidRPr="00744EBD">
              <w:rPr>
                <w:b/>
                <w:color w:val="000000"/>
                <w:sz w:val="18"/>
              </w:rPr>
              <w:t xml:space="preserve">2.2 Dans quelle mesure la mise en œuvre des activités est-elle correctement </w:t>
            </w:r>
            <w:r w:rsidR="00CC45D8" w:rsidRPr="00744EBD">
              <w:rPr>
                <w:b/>
                <w:color w:val="000000"/>
                <w:sz w:val="18"/>
              </w:rPr>
              <w:t>gérée</w:t>
            </w:r>
            <w:r w:rsidRPr="00744EBD">
              <w:rPr>
                <w:b/>
                <w:color w:val="000000"/>
                <w:sz w:val="18"/>
              </w:rPr>
              <w:t> ?</w:t>
            </w:r>
          </w:p>
        </w:tc>
      </w:tr>
      <w:tr w:rsidR="00866CDF" w:rsidRPr="00744EBD" w14:paraId="66AC94CB"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08AE24F"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6B18951D" w14:textId="77777777" w:rsidR="00866CDF" w:rsidRPr="00744EBD" w:rsidRDefault="00866CDF" w:rsidP="00744EBD">
            <w:pPr>
              <w:jc w:val="both"/>
              <w:rPr>
                <w:rFonts w:cs="Arial"/>
                <w:b/>
                <w:bCs/>
                <w:color w:val="000000"/>
                <w:sz w:val="18"/>
                <w:szCs w:val="18"/>
              </w:rPr>
            </w:pPr>
            <w:r w:rsidRPr="00744EBD">
              <w:rPr>
                <w:b/>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291D5E04" w14:textId="77777777" w:rsidR="00866CDF" w:rsidRPr="00744EBD" w:rsidRDefault="00866CDF" w:rsidP="00744EBD">
            <w:pPr>
              <w:jc w:val="both"/>
              <w:rPr>
                <w:rFonts w:cs="Arial"/>
                <w:color w:val="000000"/>
                <w:sz w:val="18"/>
                <w:szCs w:val="18"/>
              </w:rPr>
            </w:pPr>
            <w:r w:rsidRPr="00744EBD">
              <w:rPr>
                <w:color w:val="000000"/>
                <w:sz w:val="18"/>
              </w:rPr>
              <w:t>Les activités sont mises en œuvre dans les délais</w:t>
            </w:r>
            <w:r w:rsidR="003C177E" w:rsidRPr="00744EBD">
              <w:rPr>
                <w:color w:val="000000"/>
                <w:sz w:val="18"/>
              </w:rPr>
              <w:t>.</w:t>
            </w:r>
          </w:p>
        </w:tc>
      </w:tr>
      <w:tr w:rsidR="00866CDF" w:rsidRPr="00744EBD" w14:paraId="2E1827CA"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5D52BAE"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FF00"/>
            <w:vAlign w:val="center"/>
            <w:hideMark/>
          </w:tcPr>
          <w:p w14:paraId="5DF97652" w14:textId="77777777" w:rsidR="00866CDF" w:rsidRPr="00744EBD" w:rsidRDefault="00866CDF" w:rsidP="00744EBD">
            <w:pPr>
              <w:jc w:val="both"/>
              <w:rPr>
                <w:rFonts w:cs="Arial"/>
                <w:b/>
                <w:bCs/>
                <w:color w:val="000000"/>
                <w:sz w:val="18"/>
                <w:szCs w:val="18"/>
              </w:rPr>
            </w:pPr>
            <w:r w:rsidRPr="00744EBD">
              <w:rPr>
                <w:b/>
                <w:color w:val="000000"/>
                <w:sz w:val="18"/>
              </w:rPr>
              <w:t>B</w:t>
            </w:r>
            <w:r w:rsidRPr="00744EBD">
              <w:rPr>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463D05E6" w14:textId="77777777" w:rsidR="00866CDF" w:rsidRPr="00744EBD" w:rsidRDefault="00866CDF" w:rsidP="00744EBD">
            <w:pPr>
              <w:jc w:val="both"/>
              <w:rPr>
                <w:rFonts w:cs="Arial"/>
                <w:color w:val="000000"/>
                <w:sz w:val="18"/>
                <w:szCs w:val="18"/>
              </w:rPr>
            </w:pPr>
            <w:r w:rsidRPr="00744EBD">
              <w:rPr>
                <w:color w:val="000000"/>
                <w:sz w:val="18"/>
              </w:rPr>
              <w:t>La plupart des activités sont dans les délais. Certaines sont retardées, mais cela n’a pas d’incidence sur la fourniture des outputs</w:t>
            </w:r>
            <w:r w:rsidR="003C177E" w:rsidRPr="00744EBD">
              <w:rPr>
                <w:color w:val="000000"/>
                <w:sz w:val="18"/>
              </w:rPr>
              <w:t>.</w:t>
            </w:r>
          </w:p>
        </w:tc>
      </w:tr>
      <w:tr w:rsidR="00866CDF" w:rsidRPr="00744EBD" w14:paraId="4C3E78AB"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6FBB450D"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7E54E74D" w14:textId="77777777" w:rsidR="00866CDF" w:rsidRPr="00744EBD" w:rsidRDefault="00866CDF" w:rsidP="00744EBD">
            <w:pPr>
              <w:jc w:val="both"/>
              <w:rPr>
                <w:rFonts w:cs="Arial"/>
                <w:b/>
                <w:bCs/>
                <w:color w:val="000000"/>
                <w:sz w:val="18"/>
                <w:szCs w:val="18"/>
              </w:rPr>
            </w:pPr>
            <w:r w:rsidRPr="00744EBD">
              <w:rPr>
                <w:b/>
                <w:color w:val="000000"/>
                <w:sz w:val="18"/>
              </w:rPr>
              <w:t>C</w:t>
            </w:r>
            <w:r w:rsidRPr="00744EBD">
              <w:rPr>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1A3A5E40" w14:textId="77777777" w:rsidR="00866CDF" w:rsidRPr="00744EBD" w:rsidRDefault="00866CDF" w:rsidP="00744EBD">
            <w:pPr>
              <w:jc w:val="both"/>
              <w:rPr>
                <w:rFonts w:cs="Arial"/>
                <w:color w:val="000000"/>
                <w:sz w:val="18"/>
                <w:szCs w:val="18"/>
              </w:rPr>
            </w:pPr>
            <w:r w:rsidRPr="00744EBD">
              <w:rPr>
                <w:color w:val="000000"/>
                <w:sz w:val="18"/>
              </w:rPr>
              <w:t>Les activités sont retardées. Des mesures correctives sont nécessaires pour permettre la fourniture sans trop de retard.</w:t>
            </w:r>
          </w:p>
        </w:tc>
      </w:tr>
      <w:tr w:rsidR="00866CDF" w:rsidRPr="00744EBD" w14:paraId="218259AA" w14:textId="77777777" w:rsidTr="00866CDF">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14:paraId="13A81389" w14:textId="77777777" w:rsidR="00866CDF" w:rsidRPr="00744EBD" w:rsidRDefault="00866CDF" w:rsidP="00744EBD">
            <w:pPr>
              <w:jc w:val="both"/>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14:paraId="32023953" w14:textId="77777777" w:rsidR="00866CDF" w:rsidRPr="00744EBD" w:rsidRDefault="00866CDF" w:rsidP="00744EBD">
            <w:pPr>
              <w:jc w:val="both"/>
              <w:rPr>
                <w:rFonts w:cs="Arial"/>
                <w:b/>
                <w:bCs/>
                <w:color w:val="000000"/>
                <w:sz w:val="18"/>
                <w:szCs w:val="18"/>
              </w:rPr>
            </w:pPr>
            <w:r w:rsidRPr="00744EBD">
              <w:rPr>
                <w:b/>
                <w:color w:val="000000"/>
                <w:sz w:val="18"/>
              </w:rPr>
              <w:t>D</w:t>
            </w:r>
          </w:p>
        </w:tc>
        <w:tc>
          <w:tcPr>
            <w:tcW w:w="7950" w:type="dxa"/>
            <w:gridSpan w:val="5"/>
            <w:tcBorders>
              <w:top w:val="nil"/>
              <w:left w:val="nil"/>
              <w:bottom w:val="single" w:sz="8" w:space="0" w:color="auto"/>
              <w:right w:val="single" w:sz="8" w:space="0" w:color="auto"/>
            </w:tcBorders>
            <w:shd w:val="clear" w:color="auto" w:fill="auto"/>
            <w:vAlign w:val="center"/>
            <w:hideMark/>
          </w:tcPr>
          <w:p w14:paraId="1A5DF4BB" w14:textId="77777777" w:rsidR="00866CDF" w:rsidRPr="00744EBD" w:rsidRDefault="00866CDF" w:rsidP="00744EBD">
            <w:pPr>
              <w:jc w:val="both"/>
              <w:rPr>
                <w:rFonts w:cs="Arial"/>
                <w:color w:val="000000"/>
                <w:sz w:val="18"/>
                <w:szCs w:val="18"/>
              </w:rPr>
            </w:pPr>
            <w:r w:rsidRPr="00744EBD">
              <w:rPr>
                <w:color w:val="000000"/>
                <w:sz w:val="18"/>
              </w:rPr>
              <w:t>Les activités ont pris un sérieux retard. Des outputs ne pourront être fournis que moyennant des changements majeurs dans la planification.</w:t>
            </w:r>
          </w:p>
        </w:tc>
      </w:tr>
      <w:tr w:rsidR="00866CDF" w:rsidRPr="00744EBD" w14:paraId="18BCBAC9"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0B69D49" w14:textId="77777777" w:rsidR="00866CDF" w:rsidRPr="00744EBD" w:rsidRDefault="00866CDF" w:rsidP="00744EBD">
            <w:pPr>
              <w:jc w:val="both"/>
              <w:rPr>
                <w:rFonts w:cs="Arial"/>
                <w:b/>
                <w:bCs/>
                <w:color w:val="000000"/>
                <w:sz w:val="18"/>
                <w:szCs w:val="18"/>
              </w:rPr>
            </w:pPr>
            <w:r w:rsidRPr="00744EBD">
              <w:rPr>
                <w:b/>
                <w:color w:val="000000"/>
                <w:sz w:val="18"/>
              </w:rPr>
              <w:t>2.3 Dans quelle mesure les outputs sont-ils correctement atteints ?</w:t>
            </w:r>
          </w:p>
        </w:tc>
      </w:tr>
      <w:tr w:rsidR="00866CDF" w:rsidRPr="00744EBD" w14:paraId="06F2EFC8"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1B566C84"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5D8DBFF8" w14:textId="77777777" w:rsidR="00866CDF" w:rsidRPr="00744EBD" w:rsidRDefault="00866CDF" w:rsidP="00744EBD">
            <w:pPr>
              <w:jc w:val="both"/>
              <w:rPr>
                <w:rFonts w:cs="Arial"/>
                <w:b/>
                <w:bCs/>
                <w:color w:val="000000"/>
                <w:sz w:val="18"/>
                <w:szCs w:val="18"/>
              </w:rPr>
            </w:pPr>
            <w:r w:rsidRPr="00744EBD">
              <w:rPr>
                <w:b/>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220A79E4" w14:textId="77777777" w:rsidR="00866CDF" w:rsidRPr="00744EBD" w:rsidRDefault="00866CDF" w:rsidP="00744EBD">
            <w:pPr>
              <w:jc w:val="both"/>
              <w:rPr>
                <w:rFonts w:cs="Arial"/>
                <w:color w:val="000000"/>
                <w:sz w:val="18"/>
                <w:szCs w:val="18"/>
              </w:rPr>
            </w:pPr>
            <w:r w:rsidRPr="00744EBD">
              <w:rPr>
                <w:color w:val="000000"/>
                <w:sz w:val="18"/>
              </w:rPr>
              <w:t>Tous les outputs ont été et seront plus que vraisemblablement livrés dans les temps et de bonne qualité</w:t>
            </w:r>
            <w:r w:rsidR="003C177E" w:rsidRPr="00744EBD">
              <w:rPr>
                <w:color w:val="000000"/>
                <w:sz w:val="18"/>
              </w:rPr>
              <w:t>,</w:t>
            </w:r>
            <w:r w:rsidRPr="00744EBD">
              <w:rPr>
                <w:color w:val="000000"/>
                <w:sz w:val="18"/>
              </w:rPr>
              <w:t xml:space="preserve"> ce qui contribuera aux </w:t>
            </w:r>
            <w:proofErr w:type="spellStart"/>
            <w:r w:rsidRPr="00744EBD">
              <w:rPr>
                <w:color w:val="000000"/>
                <w:sz w:val="18"/>
              </w:rPr>
              <w:t>outcomes</w:t>
            </w:r>
            <w:proofErr w:type="spellEnd"/>
            <w:r w:rsidRPr="00744EBD">
              <w:rPr>
                <w:color w:val="000000"/>
                <w:sz w:val="18"/>
              </w:rPr>
              <w:t xml:space="preserve"> planifiés.</w:t>
            </w:r>
          </w:p>
        </w:tc>
      </w:tr>
      <w:tr w:rsidR="00866CDF" w:rsidRPr="00744EBD" w14:paraId="3716E399"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30E577DD"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FF00"/>
            <w:vAlign w:val="center"/>
            <w:hideMark/>
          </w:tcPr>
          <w:p w14:paraId="6E343991" w14:textId="77777777" w:rsidR="00866CDF" w:rsidRPr="00744EBD" w:rsidRDefault="00866CDF" w:rsidP="00744EBD">
            <w:pPr>
              <w:jc w:val="both"/>
              <w:rPr>
                <w:rFonts w:cs="Arial"/>
                <w:b/>
                <w:bCs/>
                <w:color w:val="000000"/>
                <w:sz w:val="18"/>
                <w:szCs w:val="18"/>
              </w:rPr>
            </w:pPr>
            <w:r w:rsidRPr="00744EBD">
              <w:rPr>
                <w:b/>
                <w:color w:val="000000"/>
                <w:sz w:val="18"/>
              </w:rPr>
              <w:t>B</w:t>
            </w:r>
            <w:r w:rsidRPr="00744EBD">
              <w:rPr>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6491592C" w14:textId="77777777" w:rsidR="00866CDF" w:rsidRPr="00744EBD" w:rsidRDefault="00866CDF" w:rsidP="00744EBD">
            <w:pPr>
              <w:jc w:val="both"/>
              <w:rPr>
                <w:rFonts w:cs="Arial"/>
                <w:color w:val="000000"/>
                <w:sz w:val="18"/>
                <w:szCs w:val="18"/>
              </w:rPr>
            </w:pPr>
            <w:r w:rsidRPr="00744EBD">
              <w:rPr>
                <w:color w:val="000000"/>
                <w:sz w:val="18"/>
              </w:rPr>
              <w:t xml:space="preserve">Les outputs sont et seront plus que vraisemblablement livrés dans les temps, mais une certaine marge d’amélioration est possible en termes de qualité, de couverture et de </w:t>
            </w:r>
            <w:proofErr w:type="gramStart"/>
            <w:r w:rsidRPr="00744EBD">
              <w:rPr>
                <w:color w:val="000000"/>
                <w:sz w:val="18"/>
              </w:rPr>
              <w:t>timing</w:t>
            </w:r>
            <w:proofErr w:type="gramEnd"/>
            <w:r w:rsidRPr="00744EBD">
              <w:rPr>
                <w:color w:val="000000"/>
                <w:sz w:val="18"/>
              </w:rPr>
              <w:t>.</w:t>
            </w:r>
          </w:p>
        </w:tc>
      </w:tr>
      <w:tr w:rsidR="00866CDF" w:rsidRPr="00744EBD" w14:paraId="410E93A7" w14:textId="77777777"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4262CAB" w14:textId="77777777" w:rsidR="00866CDF" w:rsidRPr="00744EBD" w:rsidRDefault="00866CDF" w:rsidP="00744EBD">
            <w:pPr>
              <w:jc w:val="both"/>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478C458E" w14:textId="77777777" w:rsidR="00866CDF" w:rsidRPr="00744EBD" w:rsidRDefault="00866CDF" w:rsidP="00744EBD">
            <w:pPr>
              <w:jc w:val="both"/>
              <w:rPr>
                <w:rFonts w:cs="Arial"/>
                <w:b/>
                <w:bCs/>
                <w:color w:val="000000"/>
                <w:sz w:val="18"/>
                <w:szCs w:val="18"/>
              </w:rPr>
            </w:pPr>
            <w:r w:rsidRPr="00744EBD">
              <w:rPr>
                <w:b/>
                <w:color w:val="000000"/>
                <w:sz w:val="18"/>
              </w:rPr>
              <w:t>C</w:t>
            </w:r>
            <w:r w:rsidRPr="00744EBD">
              <w:rPr>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6B554395" w14:textId="77777777" w:rsidR="00866CDF" w:rsidRPr="00744EBD" w:rsidRDefault="00866CDF" w:rsidP="00744EBD">
            <w:pPr>
              <w:jc w:val="both"/>
              <w:rPr>
                <w:rFonts w:cs="Arial"/>
                <w:color w:val="000000"/>
                <w:sz w:val="18"/>
                <w:szCs w:val="18"/>
              </w:rPr>
            </w:pPr>
            <w:r w:rsidRPr="00744EBD">
              <w:rPr>
                <w:color w:val="000000"/>
                <w:sz w:val="18"/>
              </w:rPr>
              <w:t>Certains outputs ne s(er)ont pas livrés à temps ou de bonne qualité. Des ajustements sont nécessaires.</w:t>
            </w:r>
          </w:p>
        </w:tc>
      </w:tr>
      <w:tr w:rsidR="00866CDF" w:rsidRPr="00744EBD" w14:paraId="061FD9B2" w14:textId="77777777" w:rsidTr="00866CDF">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14:paraId="6743567E" w14:textId="77777777" w:rsidR="00866CDF" w:rsidRPr="00744EBD" w:rsidRDefault="00866CDF" w:rsidP="00744EBD">
            <w:pPr>
              <w:jc w:val="both"/>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14:paraId="1D59FE09" w14:textId="77777777" w:rsidR="00866CDF" w:rsidRPr="00744EBD" w:rsidRDefault="00866CDF" w:rsidP="00744EBD">
            <w:pPr>
              <w:jc w:val="both"/>
              <w:rPr>
                <w:rFonts w:cs="Arial"/>
                <w:b/>
                <w:bCs/>
                <w:color w:val="000000"/>
                <w:sz w:val="18"/>
                <w:szCs w:val="18"/>
              </w:rPr>
            </w:pPr>
            <w:r w:rsidRPr="00744EBD">
              <w:rPr>
                <w:b/>
                <w:color w:val="000000"/>
                <w:sz w:val="18"/>
              </w:rPr>
              <w:t>D</w:t>
            </w:r>
          </w:p>
        </w:tc>
        <w:tc>
          <w:tcPr>
            <w:tcW w:w="7950" w:type="dxa"/>
            <w:gridSpan w:val="5"/>
            <w:tcBorders>
              <w:top w:val="nil"/>
              <w:left w:val="nil"/>
              <w:bottom w:val="single" w:sz="8" w:space="0" w:color="auto"/>
              <w:right w:val="single" w:sz="8" w:space="0" w:color="auto"/>
            </w:tcBorders>
            <w:shd w:val="clear" w:color="auto" w:fill="auto"/>
            <w:vAlign w:val="center"/>
            <w:hideMark/>
          </w:tcPr>
          <w:p w14:paraId="20736614" w14:textId="77777777" w:rsidR="00866CDF" w:rsidRPr="00744EBD" w:rsidRDefault="00866CDF" w:rsidP="00744EBD">
            <w:pPr>
              <w:jc w:val="both"/>
              <w:rPr>
                <w:rFonts w:cs="Arial"/>
                <w:color w:val="000000"/>
                <w:sz w:val="18"/>
                <w:szCs w:val="18"/>
              </w:rPr>
            </w:pPr>
            <w:r w:rsidRPr="00744EBD">
              <w:rPr>
                <w:color w:val="000000"/>
                <w:sz w:val="18"/>
              </w:rPr>
              <w:t>La qualité et la livraison des outputs comportent et comporteront plus que vraisemblablement de sérieuses lacunes. Des ajustements considérables sont nécessaires pour garantir au minimum que les outputs clés seront livrés à temps.</w:t>
            </w:r>
          </w:p>
        </w:tc>
      </w:tr>
    </w:tbl>
    <w:p w14:paraId="0EEF3FA2" w14:textId="77777777" w:rsidR="00866CDF" w:rsidRPr="00744EBD" w:rsidRDefault="00866CDF" w:rsidP="00CD0468">
      <w:pPr>
        <w:pStyle w:val="Corpsdetexte"/>
        <w:spacing w:after="160" w:line="240" w:lineRule="auto"/>
        <w:rPr>
          <w:rFonts w:eastAsia="Calibri"/>
          <w:kern w:val="0"/>
          <w:sz w:val="21"/>
          <w:szCs w:val="22"/>
          <w:lang w:val="pt-PT"/>
        </w:rPr>
      </w:pPr>
    </w:p>
    <w:tbl>
      <w:tblPr>
        <w:tblW w:w="8800" w:type="dxa"/>
        <w:tblInd w:w="93" w:type="dxa"/>
        <w:tblLook w:val="04A0" w:firstRow="1" w:lastRow="0" w:firstColumn="1" w:lastColumn="0" w:noHBand="0" w:noVBand="1"/>
      </w:tblPr>
      <w:tblGrid>
        <w:gridCol w:w="397"/>
        <w:gridCol w:w="442"/>
        <w:gridCol w:w="2720"/>
        <w:gridCol w:w="1310"/>
        <w:gridCol w:w="1310"/>
        <w:gridCol w:w="1310"/>
        <w:gridCol w:w="1311"/>
      </w:tblGrid>
      <w:tr w:rsidR="00866CDF" w:rsidRPr="00744EBD" w14:paraId="4675F4BF" w14:textId="77777777"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4CC541B1" w14:textId="77777777" w:rsidR="00866CDF" w:rsidRPr="00744EBD" w:rsidRDefault="00866CDF" w:rsidP="00CD0468">
            <w:pPr>
              <w:pStyle w:val="CTBCorpsdetexte"/>
            </w:pPr>
            <w:r w:rsidRPr="00744EBD">
              <w:rPr>
                <w:b/>
                <w:color w:val="000000"/>
                <w:sz w:val="18"/>
              </w:rPr>
              <w:t>3. EFFICACITÉ JUSQU’À CE JOUR : le degré dans lequel l’</w:t>
            </w:r>
            <w:proofErr w:type="spellStart"/>
            <w:r w:rsidRPr="00744EBD">
              <w:rPr>
                <w:b/>
                <w:color w:val="000000"/>
                <w:sz w:val="18"/>
              </w:rPr>
              <w:t>outcome</w:t>
            </w:r>
            <w:proofErr w:type="spellEnd"/>
            <w:r w:rsidRPr="00744EBD">
              <w:rPr>
                <w:b/>
                <w:color w:val="000000"/>
                <w:sz w:val="18"/>
              </w:rPr>
              <w:t xml:space="preserve"> (objectif spécifique) est atteint, tel que prévu à la fin de l’année N</w:t>
            </w:r>
          </w:p>
        </w:tc>
      </w:tr>
      <w:tr w:rsidR="00866CDF" w:rsidRPr="00744EBD" w14:paraId="17698E63" w14:textId="77777777"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14:paraId="363B2E3C" w14:textId="77777777" w:rsidR="00866CDF" w:rsidRPr="00744EBD" w:rsidRDefault="00866CDF" w:rsidP="00744EBD">
            <w:pPr>
              <w:jc w:val="both"/>
            </w:pPr>
            <w:r w:rsidRPr="00744EBD">
              <w:rPr>
                <w:i/>
                <w:color w:val="000000"/>
                <w:sz w:val="18"/>
              </w:rPr>
              <w:t>Procédez comme suit pour calculer la note totale du présent critère de qualité : Au moins un ‘A, pas de ‘</w:t>
            </w:r>
            <w:proofErr w:type="gramStart"/>
            <w:r w:rsidRPr="00744EBD">
              <w:rPr>
                <w:i/>
                <w:color w:val="000000"/>
                <w:sz w:val="18"/>
              </w:rPr>
              <w:t>C’ ni</w:t>
            </w:r>
            <w:proofErr w:type="gramEnd"/>
            <w:r w:rsidRPr="00744EBD">
              <w:rPr>
                <w:i/>
                <w:color w:val="000000"/>
                <w:sz w:val="18"/>
              </w:rPr>
              <w:t xml:space="preserve"> de ‘D’ = A; Deux fois un ‘B’ = B ; Au moins un ‘C, pas de ‘D’ = C ; Au moins un ‘D’ = D</w:t>
            </w:r>
          </w:p>
        </w:tc>
      </w:tr>
      <w:tr w:rsidR="00866CDF" w:rsidRPr="00744EBD" w14:paraId="00B4CEB6" w14:textId="77777777"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47883698" w14:textId="77777777" w:rsidR="00866CDF" w:rsidRPr="00744EBD" w:rsidRDefault="00866CDF" w:rsidP="00744EBD">
            <w:pPr>
              <w:snapToGrid w:val="0"/>
              <w:jc w:val="both"/>
              <w:rPr>
                <w:rFonts w:cs="Arial"/>
                <w:b/>
                <w:bCs/>
                <w:color w:val="000000"/>
                <w:kern w:val="2"/>
                <w:sz w:val="18"/>
                <w:szCs w:val="18"/>
              </w:rPr>
            </w:pPr>
            <w:r w:rsidRPr="00744EBD">
              <w:rPr>
                <w:b/>
                <w:color w:val="000000"/>
                <w:sz w:val="18"/>
              </w:rPr>
              <w:t>Évaluation de l'EFFICACITÉ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4FA33BC3" w14:textId="77777777" w:rsidR="00866CDF" w:rsidRPr="00744EBD" w:rsidRDefault="00866CDF" w:rsidP="00744EBD">
            <w:pPr>
              <w:snapToGrid w:val="0"/>
              <w:jc w:val="both"/>
              <w:rPr>
                <w:b/>
                <w:color w:val="000000"/>
              </w:rPr>
            </w:pPr>
            <w:r w:rsidRPr="00744EBD">
              <w:rPr>
                <w:b/>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443879D0" w14:textId="77777777" w:rsidR="00866CDF" w:rsidRPr="00744EBD" w:rsidRDefault="00866CDF" w:rsidP="00744EBD">
            <w:pPr>
              <w:snapToGrid w:val="0"/>
              <w:jc w:val="both"/>
              <w:rPr>
                <w:rFonts w:cs="Arial"/>
                <w:b/>
                <w:bCs/>
                <w:color w:val="000000"/>
                <w:kern w:val="2"/>
              </w:rPr>
            </w:pPr>
            <w:r w:rsidRPr="00744EBD">
              <w:rPr>
                <w:b/>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45A5EF76" w14:textId="77777777" w:rsidR="00866CDF" w:rsidRPr="00744EBD" w:rsidRDefault="00866CDF" w:rsidP="00744EBD">
            <w:pPr>
              <w:snapToGrid w:val="0"/>
              <w:jc w:val="both"/>
              <w:rPr>
                <w:rFonts w:cs="Arial"/>
                <w:b/>
                <w:bCs/>
                <w:color w:val="000000"/>
                <w:kern w:val="2"/>
              </w:rPr>
            </w:pPr>
            <w:r w:rsidRPr="00744EBD">
              <w:rPr>
                <w:b/>
                <w:color w:val="000000"/>
                <w:kern w:val="2"/>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14:paraId="09E065FA" w14:textId="77777777" w:rsidR="00866CDF" w:rsidRPr="00744EBD" w:rsidRDefault="00866CDF" w:rsidP="00744EBD">
            <w:pPr>
              <w:snapToGrid w:val="0"/>
              <w:jc w:val="both"/>
              <w:rPr>
                <w:rFonts w:cs="Arial"/>
                <w:b/>
                <w:bCs/>
                <w:color w:val="000000"/>
                <w:kern w:val="2"/>
              </w:rPr>
            </w:pPr>
            <w:r w:rsidRPr="00744EBD">
              <w:rPr>
                <w:b/>
                <w:color w:val="000000"/>
                <w:kern w:val="2"/>
              </w:rPr>
              <w:t>D</w:t>
            </w:r>
          </w:p>
        </w:tc>
      </w:tr>
      <w:tr w:rsidR="00866CDF" w:rsidRPr="00744EBD" w14:paraId="22CB9FC8" w14:textId="77777777"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336ADA02" w14:textId="77777777" w:rsidR="00866CDF" w:rsidRPr="00744EBD" w:rsidRDefault="00866CDF" w:rsidP="00744EBD">
            <w:pPr>
              <w:snapToGrid w:val="0"/>
              <w:jc w:val="both"/>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253A59EB" w14:textId="77777777" w:rsidR="00866CDF" w:rsidRPr="00744EBD" w:rsidRDefault="00866CDF" w:rsidP="00744EBD">
            <w:pPr>
              <w:snapToGrid w:val="0"/>
              <w:jc w:val="both"/>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4A984D85" w14:textId="77777777" w:rsidR="00866CDF" w:rsidRPr="00744EBD" w:rsidRDefault="00866CDF" w:rsidP="00744EBD">
            <w:pPr>
              <w:snapToGrid w:val="0"/>
              <w:jc w:val="both"/>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4FE2D1E7" w14:textId="77777777" w:rsidR="00866CDF" w:rsidRPr="00744EBD" w:rsidRDefault="00866CDF" w:rsidP="00744EBD">
            <w:pPr>
              <w:snapToGrid w:val="0"/>
              <w:jc w:val="both"/>
              <w:rPr>
                <w:rFonts w:cs="Arial"/>
                <w:b/>
                <w:bCs/>
                <w:color w:val="000000"/>
                <w:kern w:val="2"/>
                <w:szCs w:val="20"/>
              </w:rPr>
            </w:pPr>
          </w:p>
        </w:tc>
        <w:tc>
          <w:tcPr>
            <w:tcW w:w="1311" w:type="dxa"/>
            <w:tcBorders>
              <w:top w:val="single" w:sz="8" w:space="0" w:color="auto"/>
              <w:left w:val="single" w:sz="8" w:space="0" w:color="auto"/>
              <w:bottom w:val="single" w:sz="4" w:space="0" w:color="auto"/>
              <w:right w:val="single" w:sz="8" w:space="0" w:color="000000"/>
            </w:tcBorders>
            <w:vAlign w:val="center"/>
          </w:tcPr>
          <w:p w14:paraId="4B9B6056" w14:textId="77777777" w:rsidR="00866CDF" w:rsidRPr="00744EBD" w:rsidRDefault="00866CDF" w:rsidP="00744EBD">
            <w:pPr>
              <w:snapToGrid w:val="0"/>
              <w:jc w:val="both"/>
              <w:rPr>
                <w:rFonts w:cs="Arial"/>
                <w:b/>
                <w:bCs/>
                <w:color w:val="000000"/>
                <w:kern w:val="2"/>
                <w:szCs w:val="20"/>
              </w:rPr>
            </w:pPr>
          </w:p>
        </w:tc>
      </w:tr>
      <w:tr w:rsidR="00866CDF" w:rsidRPr="00744EBD" w14:paraId="183D476E"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78BD7BA4" w14:textId="77777777" w:rsidR="00866CDF" w:rsidRPr="00744EBD" w:rsidRDefault="00866CDF" w:rsidP="00744EBD">
            <w:pPr>
              <w:jc w:val="both"/>
              <w:rPr>
                <w:rFonts w:cs="Arial"/>
                <w:b/>
                <w:bCs/>
                <w:color w:val="000000"/>
                <w:sz w:val="18"/>
                <w:szCs w:val="18"/>
              </w:rPr>
            </w:pPr>
            <w:r w:rsidRPr="00744EBD">
              <w:rPr>
                <w:b/>
                <w:color w:val="000000"/>
                <w:sz w:val="18"/>
              </w:rPr>
              <w:t>3.1 Tel qu’il est mis en œuvre actuellement, quelle est la probabilité que l'</w:t>
            </w:r>
            <w:proofErr w:type="spellStart"/>
            <w:r w:rsidRPr="00744EBD">
              <w:rPr>
                <w:b/>
                <w:color w:val="000000"/>
                <w:sz w:val="18"/>
              </w:rPr>
              <w:t>outcome</w:t>
            </w:r>
            <w:proofErr w:type="spellEnd"/>
            <w:r w:rsidRPr="00744EBD">
              <w:rPr>
                <w:b/>
                <w:color w:val="000000"/>
                <w:sz w:val="18"/>
              </w:rPr>
              <w:t xml:space="preserve"> soit réalisé ?</w:t>
            </w:r>
          </w:p>
        </w:tc>
      </w:tr>
      <w:tr w:rsidR="00866CDF" w:rsidRPr="00744EBD" w14:paraId="2B76DC0E"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1E9FC64"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08842900" w14:textId="77777777" w:rsidR="00866CDF" w:rsidRPr="00744EBD" w:rsidRDefault="00866CDF" w:rsidP="00744EBD">
            <w:pPr>
              <w:jc w:val="both"/>
              <w:rPr>
                <w:rFonts w:cs="Arial"/>
                <w:b/>
                <w:bCs/>
                <w:color w:val="000000"/>
                <w:sz w:val="18"/>
                <w:szCs w:val="18"/>
              </w:rPr>
            </w:pPr>
            <w:r w:rsidRPr="00744EBD">
              <w:rPr>
                <w:b/>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51259FF8" w14:textId="77777777" w:rsidR="00866CDF" w:rsidRPr="00744EBD" w:rsidRDefault="00866CDF" w:rsidP="00744EBD">
            <w:pPr>
              <w:jc w:val="both"/>
              <w:rPr>
                <w:rFonts w:cs="Arial"/>
                <w:color w:val="000000"/>
                <w:sz w:val="18"/>
                <w:szCs w:val="18"/>
              </w:rPr>
            </w:pPr>
            <w:r w:rsidRPr="00744EBD">
              <w:rPr>
                <w:color w:val="000000"/>
                <w:sz w:val="18"/>
              </w:rPr>
              <w:t>La réalisation totale de l'</w:t>
            </w:r>
            <w:proofErr w:type="spellStart"/>
            <w:r w:rsidRPr="00744EBD">
              <w:rPr>
                <w:color w:val="000000"/>
                <w:sz w:val="18"/>
              </w:rPr>
              <w:t>outcome</w:t>
            </w:r>
            <w:proofErr w:type="spellEnd"/>
            <w:r w:rsidRPr="00744EBD">
              <w:rPr>
                <w:color w:val="000000"/>
                <w:sz w:val="18"/>
              </w:rPr>
              <w:t xml:space="preserve"> est vraisemblable en termes de qualité et de couverture. Les résultats négatifs (s’il y en a) ont été atténués.</w:t>
            </w:r>
          </w:p>
        </w:tc>
      </w:tr>
      <w:tr w:rsidR="00866CDF" w:rsidRPr="00744EBD" w14:paraId="1ED365E2" w14:textId="77777777"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9E4D005"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14:paraId="2A0CF582" w14:textId="77777777" w:rsidR="00866CDF" w:rsidRPr="00744EBD" w:rsidRDefault="00866CDF" w:rsidP="00744EBD">
            <w:pPr>
              <w:jc w:val="both"/>
              <w:rPr>
                <w:rFonts w:cs="Arial"/>
                <w:b/>
                <w:bCs/>
                <w:color w:val="000000"/>
                <w:sz w:val="18"/>
                <w:szCs w:val="18"/>
              </w:rPr>
            </w:pPr>
            <w:r w:rsidRPr="00744EBD">
              <w:rPr>
                <w:b/>
                <w:color w:val="000000"/>
                <w:sz w:val="18"/>
              </w:rPr>
              <w:t>B</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4E333DB7" w14:textId="77777777" w:rsidR="00866CDF" w:rsidRPr="00744EBD" w:rsidRDefault="00866CDF" w:rsidP="00744EBD">
            <w:pPr>
              <w:jc w:val="both"/>
              <w:rPr>
                <w:rFonts w:cs="Arial"/>
                <w:color w:val="000000"/>
                <w:sz w:val="18"/>
                <w:szCs w:val="18"/>
              </w:rPr>
            </w:pPr>
            <w:r w:rsidRPr="00744EBD">
              <w:rPr>
                <w:color w:val="000000"/>
                <w:sz w:val="18"/>
              </w:rPr>
              <w:t>L'</w:t>
            </w:r>
            <w:proofErr w:type="spellStart"/>
            <w:r w:rsidRPr="00744EBD">
              <w:rPr>
                <w:color w:val="000000"/>
                <w:sz w:val="18"/>
              </w:rPr>
              <w:t>outcome</w:t>
            </w:r>
            <w:proofErr w:type="spellEnd"/>
            <w:r w:rsidRPr="00744EBD">
              <w:rPr>
                <w:color w:val="000000"/>
                <w:sz w:val="18"/>
              </w:rPr>
              <w:t xml:space="preserve"> sera atteint avec quelques minimes restrictions ; les effets négatifs (s’il y en a) n’ont pas causé beaucoup de tort.</w:t>
            </w:r>
          </w:p>
        </w:tc>
      </w:tr>
      <w:tr w:rsidR="00866CDF" w:rsidRPr="00744EBD" w14:paraId="5CD22E26"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EF83EC2"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048C6009" w14:textId="77777777" w:rsidR="00866CDF" w:rsidRPr="00744EBD" w:rsidRDefault="00866CDF" w:rsidP="00744EBD">
            <w:pPr>
              <w:jc w:val="both"/>
              <w:rPr>
                <w:rFonts w:cs="Arial"/>
                <w:b/>
                <w:bCs/>
                <w:color w:val="000000"/>
                <w:sz w:val="18"/>
                <w:szCs w:val="18"/>
              </w:rPr>
            </w:pPr>
            <w:r w:rsidRPr="00744EBD">
              <w:rPr>
                <w:b/>
                <w:color w:val="000000"/>
                <w:sz w:val="18"/>
              </w:rPr>
              <w:t>C</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84CFEA8" w14:textId="77777777" w:rsidR="00866CDF" w:rsidRPr="00744EBD" w:rsidRDefault="00866CDF" w:rsidP="00744EBD">
            <w:pPr>
              <w:jc w:val="both"/>
              <w:rPr>
                <w:rFonts w:cs="Arial"/>
                <w:color w:val="000000"/>
                <w:sz w:val="18"/>
                <w:szCs w:val="18"/>
              </w:rPr>
            </w:pPr>
            <w:r w:rsidRPr="00744EBD">
              <w:rPr>
                <w:color w:val="000000"/>
                <w:sz w:val="18"/>
              </w:rPr>
              <w:t>L’</w:t>
            </w:r>
            <w:proofErr w:type="spellStart"/>
            <w:r w:rsidRPr="00744EBD">
              <w:rPr>
                <w:color w:val="000000"/>
                <w:sz w:val="18"/>
              </w:rPr>
              <w:t>outcome</w:t>
            </w:r>
            <w:proofErr w:type="spellEnd"/>
            <w:r w:rsidRPr="00744EBD">
              <w:rPr>
                <w:color w:val="000000"/>
                <w:sz w:val="18"/>
              </w:rPr>
              <w:t xml:space="preserve"> ne sera atteint que partiellement, entre autres en raison d’effets négatifs auxquels le management n’est pas parvenu à s’adapter entièrement. Des mesures correctives doivent être prises pour améliorer la probabilité de la réalisation de l’</w:t>
            </w:r>
            <w:proofErr w:type="spellStart"/>
            <w:r w:rsidRPr="00744EBD">
              <w:rPr>
                <w:color w:val="000000"/>
                <w:sz w:val="18"/>
              </w:rPr>
              <w:t>outcome</w:t>
            </w:r>
            <w:proofErr w:type="spellEnd"/>
            <w:r w:rsidRPr="00744EBD">
              <w:rPr>
                <w:color w:val="000000"/>
                <w:sz w:val="18"/>
              </w:rPr>
              <w:t>.</w:t>
            </w:r>
          </w:p>
        </w:tc>
      </w:tr>
      <w:tr w:rsidR="00866CDF" w:rsidRPr="00744EBD" w14:paraId="5AB9DC78" w14:textId="77777777"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6414DB6"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124EF3CB" w14:textId="77777777" w:rsidR="00866CDF" w:rsidRPr="00744EBD" w:rsidRDefault="00866CDF" w:rsidP="00744EBD">
            <w:pPr>
              <w:jc w:val="both"/>
              <w:rPr>
                <w:rFonts w:cs="Arial"/>
                <w:b/>
                <w:bCs/>
                <w:color w:val="000000"/>
                <w:sz w:val="18"/>
                <w:szCs w:val="18"/>
              </w:rPr>
            </w:pPr>
            <w:r w:rsidRPr="00744EBD">
              <w:rPr>
                <w:b/>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79EB80D1" w14:textId="77777777" w:rsidR="00866CDF" w:rsidRPr="00744EBD" w:rsidRDefault="00866CDF" w:rsidP="00744EBD">
            <w:pPr>
              <w:jc w:val="both"/>
              <w:rPr>
                <w:rFonts w:cs="Arial"/>
                <w:color w:val="000000"/>
                <w:sz w:val="18"/>
                <w:szCs w:val="18"/>
              </w:rPr>
            </w:pPr>
            <w:r w:rsidRPr="00744EBD">
              <w:rPr>
                <w:color w:val="000000"/>
                <w:sz w:val="18"/>
              </w:rPr>
              <w:t xml:space="preserve">L'intervention n’atteindra pas son </w:t>
            </w:r>
            <w:proofErr w:type="spellStart"/>
            <w:r w:rsidRPr="00744EBD">
              <w:rPr>
                <w:color w:val="000000"/>
                <w:sz w:val="18"/>
              </w:rPr>
              <w:t>outcome</w:t>
            </w:r>
            <w:proofErr w:type="spellEnd"/>
            <w:r w:rsidRPr="00744EBD">
              <w:rPr>
                <w:color w:val="000000"/>
                <w:sz w:val="18"/>
              </w:rPr>
              <w:t>, à moins que d’importantes mesures fondamentales soient prises.</w:t>
            </w:r>
          </w:p>
        </w:tc>
      </w:tr>
      <w:tr w:rsidR="00866CDF" w:rsidRPr="00744EBD" w14:paraId="1F73DA92"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74BBBE4" w14:textId="77777777" w:rsidR="00866CDF" w:rsidRPr="00744EBD" w:rsidRDefault="00866CDF" w:rsidP="00744EBD">
            <w:pPr>
              <w:jc w:val="both"/>
              <w:rPr>
                <w:rFonts w:cs="Arial"/>
                <w:b/>
                <w:bCs/>
                <w:color w:val="000000"/>
                <w:sz w:val="18"/>
                <w:szCs w:val="18"/>
              </w:rPr>
            </w:pPr>
            <w:r w:rsidRPr="00744EBD">
              <w:rPr>
                <w:b/>
                <w:color w:val="000000"/>
                <w:sz w:val="18"/>
              </w:rPr>
              <w:t>3.2 Les activités et les outputs sont-ils adaptés (le cas échéant) dans l'optique de réaliser l'</w:t>
            </w:r>
            <w:proofErr w:type="spellStart"/>
            <w:r w:rsidRPr="00744EBD">
              <w:rPr>
                <w:b/>
                <w:color w:val="000000"/>
                <w:sz w:val="18"/>
              </w:rPr>
              <w:t>outcome</w:t>
            </w:r>
            <w:proofErr w:type="spellEnd"/>
            <w:r w:rsidRPr="00744EBD">
              <w:rPr>
                <w:b/>
                <w:color w:val="000000"/>
                <w:sz w:val="18"/>
              </w:rPr>
              <w:t xml:space="preserve"> ? </w:t>
            </w:r>
          </w:p>
        </w:tc>
      </w:tr>
      <w:tr w:rsidR="00866CDF" w:rsidRPr="00744EBD" w14:paraId="1B6E35C4"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3A94C41E"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auto" w:fill="00FF00"/>
            <w:vAlign w:val="center"/>
            <w:hideMark/>
          </w:tcPr>
          <w:p w14:paraId="78348BC3" w14:textId="77777777" w:rsidR="00866CDF" w:rsidRPr="00744EBD" w:rsidRDefault="00866CDF" w:rsidP="00744EBD">
            <w:pPr>
              <w:jc w:val="both"/>
              <w:rPr>
                <w:rFonts w:cs="Arial"/>
                <w:b/>
                <w:bCs/>
                <w:color w:val="000000"/>
                <w:sz w:val="18"/>
                <w:szCs w:val="18"/>
              </w:rPr>
            </w:pPr>
            <w:r w:rsidRPr="00744EBD">
              <w:rPr>
                <w:b/>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12E2A204" w14:textId="77777777" w:rsidR="00866CDF" w:rsidRPr="00744EBD" w:rsidRDefault="00866CDF" w:rsidP="00744EBD">
            <w:pPr>
              <w:jc w:val="both"/>
              <w:rPr>
                <w:rFonts w:cs="Arial"/>
                <w:color w:val="000000"/>
                <w:sz w:val="18"/>
                <w:szCs w:val="18"/>
              </w:rPr>
            </w:pPr>
            <w:r w:rsidRPr="00744EBD">
              <w:rPr>
                <w:color w:val="000000"/>
                <w:sz w:val="18"/>
              </w:rPr>
              <w:t>L'i</w:t>
            </w:r>
            <w:r w:rsidRPr="00744EBD">
              <w:rPr>
                <w:sz w:val="18"/>
              </w:rPr>
              <w:t xml:space="preserve">ntervention </w:t>
            </w:r>
            <w:r w:rsidRPr="00744EBD">
              <w:rPr>
                <w:color w:val="000000"/>
                <w:sz w:val="18"/>
              </w:rPr>
              <w:t>réussit à adapter ses stratégies/activités et outputs en fonction de l’évolution des circonstances externes dans l’optique de réaliser l’</w:t>
            </w:r>
            <w:proofErr w:type="spellStart"/>
            <w:r w:rsidRPr="00744EBD">
              <w:rPr>
                <w:color w:val="000000"/>
                <w:sz w:val="18"/>
              </w:rPr>
              <w:t>outcome</w:t>
            </w:r>
            <w:proofErr w:type="spellEnd"/>
            <w:r w:rsidRPr="00744EBD">
              <w:rPr>
                <w:color w:val="000000"/>
                <w:sz w:val="18"/>
              </w:rPr>
              <w:t>. Les risques et hypothèses sont gérés de manière proactive.</w:t>
            </w:r>
          </w:p>
        </w:tc>
      </w:tr>
      <w:tr w:rsidR="00866CDF" w:rsidRPr="00744EBD" w14:paraId="1C154BF0"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6E117086"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auto" w:fill="FFFF00"/>
            <w:vAlign w:val="center"/>
            <w:hideMark/>
          </w:tcPr>
          <w:p w14:paraId="2E16BA18" w14:textId="77777777" w:rsidR="00866CDF" w:rsidRPr="00744EBD" w:rsidRDefault="00866CDF" w:rsidP="00744EBD">
            <w:pPr>
              <w:jc w:val="both"/>
              <w:rPr>
                <w:rFonts w:cs="Arial"/>
                <w:b/>
                <w:bCs/>
                <w:color w:val="000000"/>
                <w:sz w:val="18"/>
                <w:szCs w:val="18"/>
              </w:rPr>
            </w:pPr>
            <w:r w:rsidRPr="00744EBD">
              <w:rPr>
                <w:b/>
                <w:color w:val="000000"/>
                <w:sz w:val="18"/>
              </w:rPr>
              <w:t>B</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38EDF679" w14:textId="77777777" w:rsidR="00866CDF" w:rsidRPr="00744EBD" w:rsidRDefault="00866CDF" w:rsidP="00744EBD">
            <w:pPr>
              <w:jc w:val="both"/>
              <w:rPr>
                <w:rFonts w:cs="Arial"/>
                <w:color w:val="000000"/>
                <w:sz w:val="18"/>
                <w:szCs w:val="18"/>
              </w:rPr>
            </w:pPr>
            <w:r w:rsidRPr="00744EBD">
              <w:rPr>
                <w:color w:val="000000"/>
                <w:sz w:val="18"/>
              </w:rPr>
              <w:t>L'i</w:t>
            </w:r>
            <w:r w:rsidRPr="00744EBD">
              <w:rPr>
                <w:sz w:val="18"/>
              </w:rPr>
              <w:t xml:space="preserve">ntervention </w:t>
            </w:r>
            <w:r w:rsidRPr="00744EBD">
              <w:rPr>
                <w:color w:val="000000"/>
                <w:sz w:val="18"/>
              </w:rPr>
              <w:t>réussit relativement bien à adapter ses stratégies en fonction de l’évolution des circonstances externes dans l’optique de réaliser l’</w:t>
            </w:r>
            <w:proofErr w:type="spellStart"/>
            <w:r w:rsidRPr="00744EBD">
              <w:rPr>
                <w:color w:val="000000"/>
                <w:sz w:val="18"/>
              </w:rPr>
              <w:t>outcome</w:t>
            </w:r>
            <w:proofErr w:type="spellEnd"/>
            <w:r w:rsidRPr="00744EBD">
              <w:rPr>
                <w:color w:val="000000"/>
                <w:sz w:val="18"/>
              </w:rPr>
              <w:t>. La gestion des risques est relativement passive.</w:t>
            </w:r>
          </w:p>
        </w:tc>
      </w:tr>
      <w:tr w:rsidR="00866CDF" w:rsidRPr="00744EBD" w14:paraId="1A280F0F" w14:textId="77777777" w:rsidTr="00866CDF">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780EF0B4" w14:textId="77777777" w:rsidR="00866CDF" w:rsidRPr="00744EBD" w:rsidRDefault="00866CDF" w:rsidP="00744EBD">
            <w:pPr>
              <w:jc w:val="both"/>
              <w:rPr>
                <w:rFonts w:cs="Calibri"/>
                <w:color w:val="000000"/>
                <w:sz w:val="18"/>
                <w:szCs w:val="18"/>
              </w:rPr>
            </w:pPr>
            <w:r w:rsidRPr="00744EBD">
              <w:rPr>
                <w:color w:val="000000"/>
                <w:sz w:val="18"/>
              </w:rPr>
              <w:t xml:space="preserve"> </w:t>
            </w:r>
          </w:p>
        </w:tc>
        <w:tc>
          <w:tcPr>
            <w:tcW w:w="442" w:type="dxa"/>
            <w:tcBorders>
              <w:top w:val="nil"/>
              <w:left w:val="nil"/>
              <w:bottom w:val="single" w:sz="4" w:space="0" w:color="auto"/>
              <w:right w:val="single" w:sz="4" w:space="0" w:color="auto"/>
            </w:tcBorders>
            <w:shd w:val="clear" w:color="auto" w:fill="FFC000"/>
            <w:vAlign w:val="center"/>
            <w:hideMark/>
          </w:tcPr>
          <w:p w14:paraId="70352445" w14:textId="77777777" w:rsidR="00866CDF" w:rsidRPr="00744EBD" w:rsidRDefault="00866CDF" w:rsidP="00744EBD">
            <w:pPr>
              <w:jc w:val="both"/>
              <w:rPr>
                <w:rFonts w:cs="Arial"/>
                <w:b/>
                <w:bCs/>
                <w:color w:val="000000"/>
                <w:sz w:val="18"/>
                <w:szCs w:val="18"/>
              </w:rPr>
            </w:pPr>
            <w:r w:rsidRPr="00744EBD">
              <w:rPr>
                <w:b/>
                <w:color w:val="000000"/>
                <w:sz w:val="18"/>
              </w:rPr>
              <w:t>C</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41BD6713" w14:textId="77777777" w:rsidR="00866CDF" w:rsidRPr="00744EBD" w:rsidRDefault="00866CDF" w:rsidP="00744EBD">
            <w:pPr>
              <w:jc w:val="both"/>
              <w:rPr>
                <w:rFonts w:cs="Arial"/>
                <w:color w:val="000000"/>
                <w:sz w:val="18"/>
                <w:szCs w:val="18"/>
              </w:rPr>
            </w:pPr>
            <w:r w:rsidRPr="00744EBD">
              <w:rPr>
                <w:color w:val="000000"/>
                <w:sz w:val="18"/>
              </w:rPr>
              <w:t>L'i</w:t>
            </w:r>
            <w:r w:rsidRPr="00744EBD">
              <w:rPr>
                <w:sz w:val="18"/>
              </w:rPr>
              <w:t xml:space="preserve">ntervention </w:t>
            </w:r>
            <w:r w:rsidRPr="00744EBD">
              <w:rPr>
                <w:color w:val="000000"/>
                <w:sz w:val="18"/>
              </w:rPr>
              <w:t xml:space="preserve">n’est pas totalement </w:t>
            </w:r>
            <w:r w:rsidR="00CC45D8" w:rsidRPr="00744EBD">
              <w:rPr>
                <w:color w:val="000000"/>
                <w:sz w:val="18"/>
              </w:rPr>
              <w:t>parvenue</w:t>
            </w:r>
            <w:r w:rsidRPr="00744EBD">
              <w:rPr>
                <w:color w:val="000000"/>
                <w:sz w:val="18"/>
              </w:rPr>
              <w:t xml:space="preserve"> à adapter ses stratégies en fonction de l’évolution des circonstances externes de façon appropriée ou dans les temps. La gestion des risques a été plutôt statique. Une modification importante des stratégies s’avère nécessaire pour garantir à l'intervention la réalisation de son </w:t>
            </w:r>
            <w:proofErr w:type="spellStart"/>
            <w:r w:rsidRPr="00744EBD">
              <w:rPr>
                <w:color w:val="000000"/>
                <w:sz w:val="18"/>
              </w:rPr>
              <w:t>outcome</w:t>
            </w:r>
            <w:proofErr w:type="spellEnd"/>
            <w:r w:rsidRPr="00744EBD">
              <w:rPr>
                <w:color w:val="000000"/>
                <w:sz w:val="18"/>
              </w:rPr>
              <w:t>.</w:t>
            </w:r>
          </w:p>
        </w:tc>
      </w:tr>
      <w:tr w:rsidR="00866CDF" w:rsidRPr="00744EBD" w14:paraId="72A7247D" w14:textId="77777777" w:rsidTr="00866CDF">
        <w:trPr>
          <w:trHeight w:val="525"/>
        </w:trPr>
        <w:tc>
          <w:tcPr>
            <w:tcW w:w="397" w:type="dxa"/>
            <w:tcBorders>
              <w:top w:val="nil"/>
              <w:left w:val="single" w:sz="8" w:space="0" w:color="auto"/>
              <w:bottom w:val="single" w:sz="8" w:space="0" w:color="auto"/>
              <w:right w:val="single" w:sz="4" w:space="0" w:color="auto"/>
            </w:tcBorders>
            <w:shd w:val="clear" w:color="auto" w:fill="auto"/>
            <w:noWrap/>
            <w:vAlign w:val="center"/>
            <w:hideMark/>
          </w:tcPr>
          <w:p w14:paraId="0DD66D0C" w14:textId="77777777" w:rsidR="00866CDF" w:rsidRPr="00744EBD" w:rsidRDefault="00866CDF" w:rsidP="00744EBD">
            <w:pPr>
              <w:jc w:val="both"/>
              <w:rPr>
                <w:rFonts w:cs="Calibri"/>
                <w:color w:val="000000"/>
                <w:sz w:val="18"/>
                <w:szCs w:val="18"/>
              </w:rPr>
            </w:pPr>
          </w:p>
        </w:tc>
        <w:tc>
          <w:tcPr>
            <w:tcW w:w="442" w:type="dxa"/>
            <w:tcBorders>
              <w:top w:val="nil"/>
              <w:left w:val="nil"/>
              <w:bottom w:val="single" w:sz="8" w:space="0" w:color="auto"/>
              <w:right w:val="single" w:sz="4" w:space="0" w:color="auto"/>
            </w:tcBorders>
            <w:shd w:val="clear" w:color="auto" w:fill="FF0000"/>
            <w:vAlign w:val="center"/>
            <w:hideMark/>
          </w:tcPr>
          <w:p w14:paraId="76221A7B" w14:textId="77777777" w:rsidR="00866CDF" w:rsidRPr="00744EBD" w:rsidRDefault="00866CDF" w:rsidP="00744EBD">
            <w:pPr>
              <w:jc w:val="both"/>
              <w:rPr>
                <w:rFonts w:cs="Arial"/>
                <w:b/>
                <w:bCs/>
                <w:color w:val="000000"/>
                <w:sz w:val="18"/>
                <w:szCs w:val="18"/>
              </w:rPr>
            </w:pPr>
            <w:r w:rsidRPr="00744EBD">
              <w:rPr>
                <w:b/>
                <w:color w:val="000000"/>
                <w:sz w:val="18"/>
              </w:rPr>
              <w:t>D</w:t>
            </w:r>
          </w:p>
        </w:tc>
        <w:tc>
          <w:tcPr>
            <w:tcW w:w="7961" w:type="dxa"/>
            <w:gridSpan w:val="5"/>
            <w:tcBorders>
              <w:top w:val="nil"/>
              <w:left w:val="nil"/>
              <w:bottom w:val="single" w:sz="8" w:space="0" w:color="auto"/>
              <w:right w:val="single" w:sz="8" w:space="0" w:color="auto"/>
            </w:tcBorders>
            <w:shd w:val="clear" w:color="auto" w:fill="auto"/>
            <w:vAlign w:val="center"/>
            <w:hideMark/>
          </w:tcPr>
          <w:p w14:paraId="155ED892" w14:textId="77777777" w:rsidR="00866CDF" w:rsidRPr="00744EBD" w:rsidRDefault="00866CDF" w:rsidP="00744EBD">
            <w:pPr>
              <w:jc w:val="both"/>
              <w:rPr>
                <w:rFonts w:cs="Arial"/>
                <w:color w:val="000000"/>
                <w:sz w:val="18"/>
                <w:szCs w:val="18"/>
              </w:rPr>
            </w:pPr>
            <w:r w:rsidRPr="00744EBD">
              <w:rPr>
                <w:color w:val="000000"/>
                <w:sz w:val="18"/>
              </w:rPr>
              <w:t>L'i</w:t>
            </w:r>
            <w:r w:rsidRPr="00744EBD">
              <w:rPr>
                <w:sz w:val="18"/>
              </w:rPr>
              <w:t xml:space="preserve">ntervention </w:t>
            </w:r>
            <w:r w:rsidRPr="00744EBD">
              <w:rPr>
                <w:color w:val="000000"/>
                <w:sz w:val="18"/>
              </w:rPr>
              <w:t>n’est pas parvenue à réagir à l’évolution des circonstances externes ; la gestion des risques a été insuffisante. Des changements considérables sont nécessaires pour réaliser l’</w:t>
            </w:r>
            <w:proofErr w:type="spellStart"/>
            <w:r w:rsidRPr="00744EBD">
              <w:rPr>
                <w:color w:val="000000"/>
                <w:sz w:val="18"/>
              </w:rPr>
              <w:t>outcome</w:t>
            </w:r>
            <w:proofErr w:type="spellEnd"/>
            <w:r w:rsidRPr="00744EBD">
              <w:rPr>
                <w:color w:val="000000"/>
                <w:sz w:val="18"/>
              </w:rPr>
              <w:t>.</w:t>
            </w:r>
          </w:p>
        </w:tc>
      </w:tr>
    </w:tbl>
    <w:p w14:paraId="71BB31AC" w14:textId="77777777" w:rsidR="00866CDF" w:rsidRPr="00744EBD" w:rsidRDefault="00866CDF" w:rsidP="00CD0468">
      <w:pPr>
        <w:pStyle w:val="Corpsdetexte"/>
        <w:spacing w:after="160" w:line="240" w:lineRule="auto"/>
        <w:rPr>
          <w:rFonts w:eastAsia="Calibri"/>
          <w:kern w:val="0"/>
          <w:sz w:val="21"/>
          <w:szCs w:val="22"/>
          <w:lang w:val="pt-PT"/>
        </w:rPr>
      </w:pPr>
    </w:p>
    <w:tbl>
      <w:tblPr>
        <w:tblW w:w="8800" w:type="dxa"/>
        <w:tblInd w:w="93" w:type="dxa"/>
        <w:tblLook w:val="04A0" w:firstRow="1" w:lastRow="0" w:firstColumn="1" w:lastColumn="0" w:noHBand="0" w:noVBand="1"/>
      </w:tblPr>
      <w:tblGrid>
        <w:gridCol w:w="397"/>
        <w:gridCol w:w="442"/>
        <w:gridCol w:w="2720"/>
        <w:gridCol w:w="1310"/>
        <w:gridCol w:w="1310"/>
        <w:gridCol w:w="1310"/>
        <w:gridCol w:w="1311"/>
      </w:tblGrid>
      <w:tr w:rsidR="00866CDF" w:rsidRPr="00744EBD" w14:paraId="48D8AC79" w14:textId="77777777"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356D9ACE" w14:textId="77777777" w:rsidR="00866CDF" w:rsidRPr="00744EBD" w:rsidRDefault="00866CDF" w:rsidP="00184324">
            <w:pPr>
              <w:pStyle w:val="CTBCorpsdetexte"/>
            </w:pPr>
            <w:r w:rsidRPr="00744EBD">
              <w:rPr>
                <w:b/>
                <w:color w:val="000000"/>
                <w:sz w:val="18"/>
              </w:rPr>
              <w:t>4. DURABILITÉ POTENTIELLE</w:t>
            </w:r>
            <w:r w:rsidR="00CC45D8" w:rsidRPr="00744EBD">
              <w:rPr>
                <w:b/>
                <w:color w:val="000000"/>
                <w:sz w:val="18"/>
              </w:rPr>
              <w:t> :</w:t>
            </w:r>
            <w:r w:rsidRPr="00744EBD">
              <w:rPr>
                <w:b/>
                <w:color w:val="000000"/>
                <w:sz w:val="18"/>
              </w:rPr>
              <w:t xml:space="preserve"> le degré de probabilité de préserver et reproduire les bénéfices d’une intervention sur le long terme (au-delà de la période de mise en œuvre de l’intervention).</w:t>
            </w:r>
          </w:p>
        </w:tc>
      </w:tr>
      <w:tr w:rsidR="00866CDF" w:rsidRPr="00744EBD" w14:paraId="0CA13516" w14:textId="77777777"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14:paraId="3B5D7D6B" w14:textId="77777777" w:rsidR="00866CDF" w:rsidRPr="00744EBD" w:rsidRDefault="00866CDF" w:rsidP="00744EBD">
            <w:pPr>
              <w:jc w:val="both"/>
            </w:pPr>
            <w:r w:rsidRPr="00744EBD">
              <w:rPr>
                <w:i/>
                <w:color w:val="000000"/>
                <w:sz w:val="18"/>
              </w:rPr>
              <w:lastRenderedPageBreak/>
              <w:t>Procédez comme suit pour calculer la note totale du présent critère de qualité : Au moins 3 ‘A, pas de ‘</w:t>
            </w:r>
            <w:proofErr w:type="gramStart"/>
            <w:r w:rsidRPr="00744EBD">
              <w:rPr>
                <w:i/>
                <w:color w:val="000000"/>
                <w:sz w:val="18"/>
              </w:rPr>
              <w:t>C’ ni</w:t>
            </w:r>
            <w:proofErr w:type="gramEnd"/>
            <w:r w:rsidRPr="00744EBD">
              <w:rPr>
                <w:i/>
                <w:color w:val="000000"/>
                <w:sz w:val="18"/>
              </w:rPr>
              <w:t xml:space="preserve"> de ‘D’ = A; Maximum 2 ‘C’, pas de ‘D’ = B ; Au moins 3 ‘C, pas de ‘D’ = C ; Au moins un ‘D’ = D</w:t>
            </w:r>
          </w:p>
        </w:tc>
      </w:tr>
      <w:tr w:rsidR="00866CDF" w:rsidRPr="00744EBD" w14:paraId="202A9E60" w14:textId="77777777"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1F7E3DD9" w14:textId="77777777" w:rsidR="00866CDF" w:rsidRPr="00744EBD" w:rsidRDefault="00866CDF" w:rsidP="00744EBD">
            <w:pPr>
              <w:snapToGrid w:val="0"/>
              <w:jc w:val="both"/>
              <w:rPr>
                <w:rFonts w:cs="Arial"/>
                <w:b/>
                <w:bCs/>
                <w:color w:val="000000"/>
                <w:kern w:val="2"/>
                <w:sz w:val="18"/>
                <w:szCs w:val="18"/>
              </w:rPr>
            </w:pPr>
            <w:r w:rsidRPr="00744EBD">
              <w:rPr>
                <w:b/>
                <w:color w:val="000000"/>
                <w:sz w:val="18"/>
              </w:rPr>
              <w:t>Évaluation de la DURABILITÉ POTENTIELLE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491771CB" w14:textId="77777777" w:rsidR="00866CDF" w:rsidRPr="00744EBD" w:rsidRDefault="00866CDF" w:rsidP="00744EBD">
            <w:pPr>
              <w:snapToGrid w:val="0"/>
              <w:jc w:val="both"/>
              <w:rPr>
                <w:b/>
                <w:color w:val="000000"/>
              </w:rPr>
            </w:pPr>
            <w:r w:rsidRPr="00744EBD">
              <w:rPr>
                <w:b/>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237548EC" w14:textId="77777777" w:rsidR="00866CDF" w:rsidRPr="00744EBD" w:rsidRDefault="00866CDF" w:rsidP="00744EBD">
            <w:pPr>
              <w:snapToGrid w:val="0"/>
              <w:jc w:val="both"/>
              <w:rPr>
                <w:rFonts w:cs="Arial"/>
                <w:b/>
                <w:bCs/>
                <w:color w:val="000000"/>
                <w:kern w:val="2"/>
              </w:rPr>
            </w:pPr>
            <w:r w:rsidRPr="00744EBD">
              <w:rPr>
                <w:b/>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657B46D8" w14:textId="77777777" w:rsidR="00866CDF" w:rsidRPr="00744EBD" w:rsidRDefault="00866CDF" w:rsidP="00744EBD">
            <w:pPr>
              <w:snapToGrid w:val="0"/>
              <w:jc w:val="both"/>
              <w:rPr>
                <w:rFonts w:cs="Arial"/>
                <w:b/>
                <w:bCs/>
                <w:color w:val="000000"/>
                <w:kern w:val="2"/>
              </w:rPr>
            </w:pPr>
            <w:r w:rsidRPr="00744EBD">
              <w:rPr>
                <w:b/>
                <w:color w:val="000000"/>
                <w:kern w:val="2"/>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14:paraId="4559C6C0" w14:textId="77777777" w:rsidR="00866CDF" w:rsidRPr="00744EBD" w:rsidRDefault="00866CDF" w:rsidP="00744EBD">
            <w:pPr>
              <w:snapToGrid w:val="0"/>
              <w:jc w:val="both"/>
              <w:rPr>
                <w:rFonts w:cs="Arial"/>
                <w:b/>
                <w:bCs/>
                <w:color w:val="000000"/>
                <w:kern w:val="2"/>
              </w:rPr>
            </w:pPr>
            <w:r w:rsidRPr="00744EBD">
              <w:rPr>
                <w:b/>
                <w:color w:val="000000"/>
                <w:kern w:val="2"/>
              </w:rPr>
              <w:t>D</w:t>
            </w:r>
          </w:p>
        </w:tc>
      </w:tr>
      <w:tr w:rsidR="00866CDF" w:rsidRPr="00744EBD" w14:paraId="78A0AEBD" w14:textId="77777777"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1E0A8E90" w14:textId="77777777" w:rsidR="00866CDF" w:rsidRPr="00744EBD" w:rsidRDefault="00866CDF" w:rsidP="00744EBD">
            <w:pPr>
              <w:snapToGrid w:val="0"/>
              <w:jc w:val="both"/>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160BDAF2" w14:textId="77777777" w:rsidR="00866CDF" w:rsidRPr="00744EBD" w:rsidRDefault="00866CDF" w:rsidP="00744EBD">
            <w:pPr>
              <w:snapToGrid w:val="0"/>
              <w:jc w:val="both"/>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5FDB24F8" w14:textId="77777777" w:rsidR="00866CDF" w:rsidRPr="00744EBD" w:rsidRDefault="00866CDF" w:rsidP="00744EBD">
            <w:pPr>
              <w:snapToGrid w:val="0"/>
              <w:jc w:val="both"/>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75261AA1" w14:textId="77777777" w:rsidR="00866CDF" w:rsidRPr="00744EBD" w:rsidRDefault="00866CDF" w:rsidP="00744EBD">
            <w:pPr>
              <w:snapToGrid w:val="0"/>
              <w:jc w:val="both"/>
              <w:rPr>
                <w:rFonts w:cs="Arial"/>
                <w:b/>
                <w:bCs/>
                <w:color w:val="000000"/>
                <w:kern w:val="2"/>
                <w:szCs w:val="20"/>
              </w:rPr>
            </w:pPr>
          </w:p>
        </w:tc>
        <w:tc>
          <w:tcPr>
            <w:tcW w:w="1311" w:type="dxa"/>
            <w:tcBorders>
              <w:top w:val="single" w:sz="8" w:space="0" w:color="auto"/>
              <w:left w:val="single" w:sz="8" w:space="0" w:color="auto"/>
              <w:bottom w:val="single" w:sz="4" w:space="0" w:color="auto"/>
              <w:right w:val="single" w:sz="8" w:space="0" w:color="000000"/>
            </w:tcBorders>
            <w:vAlign w:val="center"/>
          </w:tcPr>
          <w:p w14:paraId="51D878D7" w14:textId="77777777" w:rsidR="00866CDF" w:rsidRPr="00744EBD" w:rsidRDefault="00866CDF" w:rsidP="00744EBD">
            <w:pPr>
              <w:snapToGrid w:val="0"/>
              <w:jc w:val="both"/>
              <w:rPr>
                <w:rFonts w:cs="Arial"/>
                <w:b/>
                <w:bCs/>
                <w:color w:val="000000"/>
                <w:kern w:val="2"/>
                <w:szCs w:val="20"/>
              </w:rPr>
            </w:pPr>
          </w:p>
        </w:tc>
      </w:tr>
      <w:tr w:rsidR="00866CDF" w:rsidRPr="00744EBD" w14:paraId="409A1F09"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75C724F" w14:textId="77777777" w:rsidR="00866CDF" w:rsidRPr="00744EBD" w:rsidRDefault="00866CDF" w:rsidP="00744EBD">
            <w:pPr>
              <w:jc w:val="both"/>
              <w:rPr>
                <w:rFonts w:cs="Arial"/>
                <w:b/>
                <w:bCs/>
                <w:color w:val="000000"/>
                <w:sz w:val="18"/>
                <w:szCs w:val="18"/>
              </w:rPr>
            </w:pPr>
            <w:r w:rsidRPr="00744EBD">
              <w:rPr>
                <w:b/>
                <w:color w:val="000000"/>
                <w:sz w:val="18"/>
              </w:rPr>
              <w:t xml:space="preserve">4.1 Durabilité financière/économique ? </w:t>
            </w:r>
          </w:p>
        </w:tc>
      </w:tr>
      <w:tr w:rsidR="00866CDF" w:rsidRPr="00744EBD" w14:paraId="72C6D95F"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73A56A0B"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2BE216AB" w14:textId="77777777" w:rsidR="00866CDF" w:rsidRPr="00744EBD" w:rsidRDefault="00866CDF" w:rsidP="00744EBD">
            <w:pPr>
              <w:jc w:val="both"/>
              <w:rPr>
                <w:rFonts w:cs="Arial"/>
                <w:b/>
                <w:bCs/>
                <w:color w:val="000000"/>
                <w:sz w:val="18"/>
                <w:szCs w:val="18"/>
              </w:rPr>
            </w:pPr>
            <w:r w:rsidRPr="00744EBD">
              <w:rPr>
                <w:b/>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1B8C5C8A" w14:textId="77777777" w:rsidR="00866CDF" w:rsidRPr="00744EBD" w:rsidRDefault="00866CDF" w:rsidP="00744EBD">
            <w:pPr>
              <w:jc w:val="both"/>
              <w:rPr>
                <w:rFonts w:cs="Arial"/>
                <w:color w:val="000000"/>
                <w:sz w:val="18"/>
                <w:szCs w:val="18"/>
              </w:rPr>
            </w:pPr>
            <w:r w:rsidRPr="00744EBD">
              <w:rPr>
                <w:color w:val="000000"/>
                <w:sz w:val="18"/>
              </w:rPr>
              <w:t>La durabilité financière/économique est potentiellement très bonne : les frais liés aux services et à la maintenance sont couverts ou raisonnables ; les facteurs externes n’auront aucune incidence sur celle-ci.</w:t>
            </w:r>
          </w:p>
        </w:tc>
      </w:tr>
      <w:tr w:rsidR="00866CDF" w:rsidRPr="00744EBD" w14:paraId="71C66DE1"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18DF70A"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14:paraId="4E4B1944" w14:textId="77777777" w:rsidR="00866CDF" w:rsidRPr="00744EBD" w:rsidRDefault="00866CDF" w:rsidP="00744EBD">
            <w:pPr>
              <w:jc w:val="both"/>
              <w:rPr>
                <w:rFonts w:cs="Arial"/>
                <w:b/>
                <w:bCs/>
                <w:color w:val="000000"/>
                <w:sz w:val="18"/>
                <w:szCs w:val="18"/>
              </w:rPr>
            </w:pPr>
            <w:r w:rsidRPr="00744EBD">
              <w:rPr>
                <w:b/>
                <w:color w:val="000000"/>
                <w:sz w:val="18"/>
              </w:rPr>
              <w:t>B</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32152F5A" w14:textId="77777777" w:rsidR="00866CDF" w:rsidRPr="00744EBD" w:rsidRDefault="00866CDF" w:rsidP="00744EBD">
            <w:pPr>
              <w:jc w:val="both"/>
              <w:rPr>
                <w:rFonts w:cs="Arial"/>
                <w:color w:val="000000"/>
                <w:sz w:val="18"/>
                <w:szCs w:val="18"/>
              </w:rPr>
            </w:pPr>
            <w:r w:rsidRPr="00744EBD">
              <w:rPr>
                <w:color w:val="000000"/>
                <w:sz w:val="18"/>
              </w:rPr>
              <w:t>La durabilité financière/économique sera vraisemblablement bonne, mais des problèmes peuvent survenir en raison notamment de l’évolution de facteurs économiques externes.</w:t>
            </w:r>
          </w:p>
        </w:tc>
      </w:tr>
      <w:tr w:rsidR="00866CDF" w:rsidRPr="00744EBD" w14:paraId="25D761F3"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647236F0"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0CB28C1A" w14:textId="77777777" w:rsidR="00866CDF" w:rsidRPr="00744EBD" w:rsidRDefault="00866CDF" w:rsidP="00744EBD">
            <w:pPr>
              <w:jc w:val="both"/>
              <w:rPr>
                <w:rFonts w:cs="Arial"/>
                <w:b/>
                <w:bCs/>
                <w:color w:val="000000"/>
                <w:sz w:val="18"/>
                <w:szCs w:val="18"/>
              </w:rPr>
            </w:pPr>
            <w:r w:rsidRPr="00744EBD">
              <w:rPr>
                <w:b/>
                <w:color w:val="000000"/>
                <w:sz w:val="18"/>
              </w:rPr>
              <w:t>C</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38B57F0A" w14:textId="77777777" w:rsidR="00866CDF" w:rsidRPr="00744EBD" w:rsidRDefault="00866CDF" w:rsidP="00744EBD">
            <w:pPr>
              <w:jc w:val="both"/>
              <w:rPr>
                <w:rFonts w:cs="Arial"/>
                <w:color w:val="000000"/>
                <w:sz w:val="18"/>
                <w:szCs w:val="18"/>
              </w:rPr>
            </w:pPr>
            <w:r w:rsidRPr="00744EBD">
              <w:rPr>
                <w:color w:val="000000"/>
                <w:sz w:val="18"/>
              </w:rPr>
              <w:t>Les problèmes doivent être traités en ce qui concerne la durabilité financière soit en termes de frais institutionnels ou liés aux groupes cibles, ou encore d’évolution du contexte économique.</w:t>
            </w:r>
          </w:p>
        </w:tc>
      </w:tr>
      <w:tr w:rsidR="00866CDF" w:rsidRPr="00744EBD" w14:paraId="318BCBDC" w14:textId="77777777"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2D56D69"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60D32F95" w14:textId="77777777" w:rsidR="00866CDF" w:rsidRPr="00744EBD" w:rsidRDefault="00866CDF" w:rsidP="00744EBD">
            <w:pPr>
              <w:jc w:val="both"/>
              <w:rPr>
                <w:rFonts w:cs="Arial"/>
                <w:b/>
                <w:bCs/>
                <w:color w:val="000000"/>
                <w:sz w:val="18"/>
                <w:szCs w:val="18"/>
              </w:rPr>
            </w:pPr>
            <w:r w:rsidRPr="00744EBD">
              <w:rPr>
                <w:b/>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20D54A30" w14:textId="77777777" w:rsidR="00866CDF" w:rsidRPr="00744EBD" w:rsidRDefault="00866CDF" w:rsidP="00744EBD">
            <w:pPr>
              <w:jc w:val="both"/>
              <w:rPr>
                <w:rFonts w:cs="Arial"/>
                <w:color w:val="000000"/>
                <w:sz w:val="18"/>
                <w:szCs w:val="18"/>
              </w:rPr>
            </w:pPr>
            <w:r w:rsidRPr="00744EBD">
              <w:rPr>
                <w:color w:val="000000"/>
                <w:sz w:val="18"/>
              </w:rPr>
              <w:t>La durabilité financière/économique est très discutable, à moins que n’interviennent des changements majeurs.</w:t>
            </w:r>
          </w:p>
        </w:tc>
      </w:tr>
      <w:tr w:rsidR="00866CDF" w:rsidRPr="00744EBD" w14:paraId="572BC962"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5B188825" w14:textId="77777777" w:rsidR="00866CDF" w:rsidRPr="00744EBD" w:rsidRDefault="00866CDF" w:rsidP="00744EBD">
            <w:pPr>
              <w:jc w:val="both"/>
              <w:rPr>
                <w:rFonts w:cs="Arial"/>
                <w:b/>
                <w:bCs/>
                <w:color w:val="000000"/>
                <w:sz w:val="18"/>
                <w:szCs w:val="18"/>
              </w:rPr>
            </w:pPr>
            <w:r w:rsidRPr="00744EBD">
              <w:rPr>
                <w:b/>
                <w:color w:val="000000"/>
                <w:sz w:val="18"/>
              </w:rPr>
              <w:t xml:space="preserve">4.2 Quel est le degré d’appropriation de l'intervention par les groupes cibles et persistera-t-il au terme de l’assistance externe ? </w:t>
            </w:r>
          </w:p>
        </w:tc>
      </w:tr>
      <w:tr w:rsidR="00866CDF" w:rsidRPr="00744EBD" w14:paraId="1F031F4B"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45D99B8E"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48316017" w14:textId="77777777" w:rsidR="00866CDF" w:rsidRPr="00744EBD" w:rsidRDefault="00866CDF" w:rsidP="00744EBD">
            <w:pPr>
              <w:jc w:val="both"/>
              <w:rPr>
                <w:rFonts w:cs="Arial"/>
                <w:b/>
                <w:bCs/>
                <w:color w:val="000000"/>
                <w:sz w:val="18"/>
                <w:szCs w:val="18"/>
              </w:rPr>
            </w:pPr>
            <w:r w:rsidRPr="00744EBD">
              <w:rPr>
                <w:b/>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29403377" w14:textId="77777777" w:rsidR="00866CDF" w:rsidRPr="00744EBD" w:rsidRDefault="00866CDF" w:rsidP="00744EBD">
            <w:pPr>
              <w:jc w:val="both"/>
              <w:rPr>
                <w:rFonts w:cs="Arial"/>
                <w:color w:val="000000"/>
                <w:sz w:val="18"/>
                <w:szCs w:val="18"/>
              </w:rPr>
            </w:pPr>
            <w:r w:rsidRPr="00744EBD">
              <w:rPr>
                <w:color w:val="000000"/>
                <w:sz w:val="18"/>
              </w:rPr>
              <w:t>Le Comité de pilotage et d’autres structures locales pertinentes sont fortement impliqués à tous les stades de la mise en œuvre et s’engagent à continuer à produire et utiliser des résultats.</w:t>
            </w:r>
          </w:p>
        </w:tc>
      </w:tr>
      <w:tr w:rsidR="00866CDF" w:rsidRPr="00744EBD" w14:paraId="58F4F138" w14:textId="77777777" w:rsidTr="00866CDF">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5D44986"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14:paraId="4C158C3F" w14:textId="77777777" w:rsidR="00866CDF" w:rsidRPr="00744EBD" w:rsidRDefault="00866CDF" w:rsidP="00744EBD">
            <w:pPr>
              <w:jc w:val="both"/>
              <w:rPr>
                <w:rFonts w:cs="Arial"/>
                <w:b/>
                <w:bCs/>
                <w:color w:val="000000"/>
                <w:sz w:val="18"/>
                <w:szCs w:val="18"/>
              </w:rPr>
            </w:pPr>
            <w:r w:rsidRPr="00744EBD">
              <w:rPr>
                <w:b/>
                <w:color w:val="000000"/>
                <w:sz w:val="18"/>
              </w:rPr>
              <w:t>B</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71B21C4F" w14:textId="77777777" w:rsidR="00866CDF" w:rsidRPr="00744EBD" w:rsidRDefault="00866CDF" w:rsidP="00744EBD">
            <w:pPr>
              <w:jc w:val="both"/>
              <w:rPr>
                <w:rFonts w:cs="Arial"/>
                <w:color w:val="000000"/>
                <w:sz w:val="18"/>
                <w:szCs w:val="18"/>
              </w:rPr>
            </w:pPr>
            <w:r w:rsidRPr="00744EBD">
              <w:rPr>
                <w:color w:val="000000"/>
                <w:sz w:val="18"/>
              </w:rPr>
              <w:t>La mise en œuvre se base en grande partie sur le Comité de pilotage et d’autres structures locales pertinentes impliqués eux aussi, dans une certaine mesure, dans le processus décisionnel. La probabilité d’atteindre la durabilité est bonne, mais une certaine marge d’amélioration est possible.</w:t>
            </w:r>
          </w:p>
        </w:tc>
      </w:tr>
      <w:tr w:rsidR="00866CDF" w:rsidRPr="00744EBD" w14:paraId="33EC6369"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47D6C82F"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15CAA0EC" w14:textId="77777777" w:rsidR="00866CDF" w:rsidRPr="00744EBD" w:rsidRDefault="00866CDF" w:rsidP="00744EBD">
            <w:pPr>
              <w:jc w:val="both"/>
              <w:rPr>
                <w:rFonts w:cs="Arial"/>
                <w:b/>
                <w:bCs/>
                <w:color w:val="000000"/>
                <w:sz w:val="18"/>
                <w:szCs w:val="18"/>
              </w:rPr>
            </w:pPr>
            <w:r w:rsidRPr="00744EBD">
              <w:rPr>
                <w:b/>
                <w:color w:val="000000"/>
                <w:sz w:val="18"/>
              </w:rPr>
              <w:t>C</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98C3C27" w14:textId="77777777" w:rsidR="00866CDF" w:rsidRPr="00744EBD" w:rsidRDefault="00866CDF" w:rsidP="00744EBD">
            <w:pPr>
              <w:jc w:val="both"/>
              <w:rPr>
                <w:rFonts w:cs="Arial"/>
                <w:color w:val="000000"/>
                <w:sz w:val="18"/>
                <w:szCs w:val="18"/>
              </w:rPr>
            </w:pPr>
            <w:r w:rsidRPr="00744EBD">
              <w:rPr>
                <w:color w:val="000000"/>
                <w:sz w:val="18"/>
              </w:rPr>
              <w:t>L'i</w:t>
            </w:r>
            <w:r w:rsidRPr="00744EBD">
              <w:rPr>
                <w:sz w:val="18"/>
              </w:rPr>
              <w:t xml:space="preserve">ntervention </w:t>
            </w:r>
            <w:r w:rsidRPr="00744EBD">
              <w:rPr>
                <w:color w:val="000000"/>
                <w:sz w:val="18"/>
              </w:rPr>
              <w:t xml:space="preserve">recourt principalement à des arrangements ponctuels et </w:t>
            </w:r>
            <w:r w:rsidR="00CC45D8" w:rsidRPr="00744EBD">
              <w:rPr>
                <w:color w:val="000000"/>
                <w:sz w:val="18"/>
              </w:rPr>
              <w:t>au Comité de pilotage</w:t>
            </w:r>
            <w:r w:rsidRPr="00744EBD">
              <w:rPr>
                <w:color w:val="000000"/>
                <w:sz w:val="18"/>
              </w:rPr>
              <w:t xml:space="preserve"> et d’autres structures locales pertinentes en vue de garantir la durabilité. La continuité des résultats n’est pas garantie. Des mesures correctives sont requises.</w:t>
            </w:r>
          </w:p>
        </w:tc>
      </w:tr>
      <w:tr w:rsidR="00866CDF" w:rsidRPr="00744EBD" w14:paraId="6B4F5456"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EAE7250"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55641F42" w14:textId="77777777" w:rsidR="00866CDF" w:rsidRPr="00744EBD" w:rsidRDefault="00866CDF" w:rsidP="00744EBD">
            <w:pPr>
              <w:jc w:val="both"/>
              <w:rPr>
                <w:rFonts w:cs="Arial"/>
                <w:b/>
                <w:bCs/>
                <w:color w:val="000000"/>
                <w:sz w:val="18"/>
                <w:szCs w:val="18"/>
              </w:rPr>
            </w:pPr>
            <w:r w:rsidRPr="00744EBD">
              <w:rPr>
                <w:b/>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7D1009A7" w14:textId="77777777" w:rsidR="00866CDF" w:rsidRPr="00744EBD" w:rsidRDefault="00866CDF" w:rsidP="00744EBD">
            <w:pPr>
              <w:jc w:val="both"/>
              <w:rPr>
                <w:rFonts w:cs="Arial"/>
                <w:color w:val="000000"/>
                <w:sz w:val="18"/>
                <w:szCs w:val="18"/>
              </w:rPr>
            </w:pPr>
            <w:r w:rsidRPr="00744EBD">
              <w:rPr>
                <w:color w:val="000000"/>
                <w:sz w:val="18"/>
              </w:rPr>
              <w:t>L'i</w:t>
            </w:r>
            <w:r w:rsidRPr="00744EBD">
              <w:rPr>
                <w:sz w:val="18"/>
              </w:rPr>
              <w:t xml:space="preserve">ntervention </w:t>
            </w:r>
            <w:r w:rsidRPr="00744EBD">
              <w:rPr>
                <w:color w:val="000000"/>
                <w:sz w:val="18"/>
              </w:rPr>
              <w:t>dépend totalement des structures ponctuelles n’offrant aucune perspective de durabilité. Des changements fondamentaux sont requis pour garantir la durabilité.</w:t>
            </w:r>
          </w:p>
        </w:tc>
      </w:tr>
      <w:tr w:rsidR="00866CDF" w:rsidRPr="00744EBD" w14:paraId="45907FAF"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5D634D11" w14:textId="77777777" w:rsidR="00866CDF" w:rsidRPr="00744EBD" w:rsidRDefault="00866CDF" w:rsidP="00744EBD">
            <w:pPr>
              <w:jc w:val="both"/>
              <w:rPr>
                <w:rFonts w:cs="Arial"/>
                <w:b/>
                <w:bCs/>
                <w:color w:val="000000"/>
                <w:sz w:val="18"/>
                <w:szCs w:val="18"/>
              </w:rPr>
            </w:pPr>
            <w:r w:rsidRPr="00744EBD">
              <w:rPr>
                <w:b/>
                <w:color w:val="000000"/>
                <w:sz w:val="18"/>
              </w:rPr>
              <w:t>4.3 Quels sont le niveau d’appui politique fourni et le degré d’interaction entre l'intervention et le niveau politique ?</w:t>
            </w:r>
          </w:p>
        </w:tc>
      </w:tr>
      <w:tr w:rsidR="00866CDF" w:rsidRPr="00744EBD" w14:paraId="0DDB49D9" w14:textId="77777777"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37F35BD"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523D7358" w14:textId="77777777" w:rsidR="00866CDF" w:rsidRPr="00744EBD" w:rsidRDefault="00866CDF" w:rsidP="00744EBD">
            <w:pPr>
              <w:jc w:val="both"/>
              <w:rPr>
                <w:rFonts w:cs="Arial"/>
                <w:b/>
                <w:bCs/>
                <w:color w:val="000000"/>
                <w:sz w:val="18"/>
                <w:szCs w:val="18"/>
              </w:rPr>
            </w:pPr>
            <w:r w:rsidRPr="00744EBD">
              <w:rPr>
                <w:b/>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1A7ECF16" w14:textId="77777777" w:rsidR="00866CDF" w:rsidRPr="00744EBD" w:rsidRDefault="00866CDF" w:rsidP="00744EBD">
            <w:pPr>
              <w:jc w:val="both"/>
              <w:rPr>
                <w:rFonts w:cs="Arial"/>
                <w:color w:val="000000"/>
                <w:sz w:val="18"/>
                <w:szCs w:val="18"/>
              </w:rPr>
            </w:pPr>
            <w:r w:rsidRPr="00744EBD">
              <w:rPr>
                <w:color w:val="000000"/>
                <w:sz w:val="18"/>
              </w:rPr>
              <w:t>L'intervention bénéficie de l’appui intégral de la politique et des institutions, et cet appui se poursuivra.</w:t>
            </w:r>
          </w:p>
        </w:tc>
      </w:tr>
      <w:tr w:rsidR="00866CDF" w:rsidRPr="00744EBD" w14:paraId="009D45CC"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30ACCEEB"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14:paraId="708AD2FA" w14:textId="77777777" w:rsidR="00866CDF" w:rsidRPr="00744EBD" w:rsidRDefault="00866CDF" w:rsidP="00744EBD">
            <w:pPr>
              <w:jc w:val="both"/>
              <w:rPr>
                <w:rFonts w:cs="Arial"/>
                <w:b/>
                <w:bCs/>
                <w:color w:val="000000"/>
                <w:sz w:val="18"/>
                <w:szCs w:val="18"/>
              </w:rPr>
            </w:pPr>
            <w:r w:rsidRPr="00744EBD">
              <w:rPr>
                <w:b/>
                <w:color w:val="000000"/>
                <w:sz w:val="18"/>
              </w:rPr>
              <w:t>B</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8CCB736" w14:textId="77777777" w:rsidR="00866CDF" w:rsidRPr="00744EBD" w:rsidRDefault="00866CDF" w:rsidP="00744EBD">
            <w:pPr>
              <w:jc w:val="both"/>
              <w:rPr>
                <w:rFonts w:cs="Arial"/>
                <w:color w:val="000000"/>
                <w:sz w:val="18"/>
                <w:szCs w:val="18"/>
              </w:rPr>
            </w:pPr>
            <w:r w:rsidRPr="00744EBD">
              <w:rPr>
                <w:color w:val="000000"/>
                <w:sz w:val="18"/>
              </w:rPr>
              <w:t xml:space="preserve">L'intervention a bénéficié, en général, de l’appui de la politique et des institutions chargées de la mettre en œuvre, ou à tout le moins n’a pas été </w:t>
            </w:r>
            <w:r w:rsidR="00CC45D8" w:rsidRPr="00744EBD">
              <w:rPr>
                <w:color w:val="000000"/>
                <w:sz w:val="18"/>
              </w:rPr>
              <w:t>gênée</w:t>
            </w:r>
            <w:r w:rsidRPr="00744EBD">
              <w:rPr>
                <w:color w:val="000000"/>
                <w:sz w:val="18"/>
              </w:rPr>
              <w:t xml:space="preserve"> par ceux-ci, et cet appui se poursuivra vraisemblablement.</w:t>
            </w:r>
          </w:p>
        </w:tc>
      </w:tr>
      <w:tr w:rsidR="00866CDF" w:rsidRPr="00744EBD" w14:paraId="5E240F00" w14:textId="77777777"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C8B58E9"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78DEA627" w14:textId="77777777" w:rsidR="00866CDF" w:rsidRPr="00744EBD" w:rsidRDefault="00866CDF" w:rsidP="00744EBD">
            <w:pPr>
              <w:jc w:val="both"/>
              <w:rPr>
                <w:rFonts w:cs="Arial"/>
                <w:b/>
                <w:bCs/>
                <w:color w:val="000000"/>
                <w:sz w:val="18"/>
                <w:szCs w:val="18"/>
              </w:rPr>
            </w:pPr>
            <w:r w:rsidRPr="00744EBD">
              <w:rPr>
                <w:b/>
                <w:color w:val="000000"/>
                <w:sz w:val="18"/>
              </w:rPr>
              <w:t>C</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09924C3" w14:textId="77777777" w:rsidR="00866CDF" w:rsidRPr="00744EBD" w:rsidRDefault="00866CDF" w:rsidP="00744EBD">
            <w:pPr>
              <w:jc w:val="both"/>
              <w:rPr>
                <w:rFonts w:cs="Arial"/>
                <w:color w:val="000000"/>
                <w:sz w:val="18"/>
                <w:szCs w:val="18"/>
              </w:rPr>
            </w:pPr>
            <w:r w:rsidRPr="00744EBD">
              <w:rPr>
                <w:color w:val="000000"/>
                <w:sz w:val="18"/>
              </w:rPr>
              <w:t>La durabilité de l'intervention est limitée par l’absence d’appui politique. Des mesures correctives sont requises.</w:t>
            </w:r>
          </w:p>
        </w:tc>
      </w:tr>
      <w:tr w:rsidR="00866CDF" w:rsidRPr="00744EBD" w14:paraId="559E0C26"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8605BC0"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13ACAC0B" w14:textId="77777777" w:rsidR="00866CDF" w:rsidRPr="00744EBD" w:rsidRDefault="00866CDF" w:rsidP="00744EBD">
            <w:pPr>
              <w:jc w:val="both"/>
              <w:rPr>
                <w:rFonts w:cs="Arial"/>
                <w:b/>
                <w:bCs/>
                <w:color w:val="000000"/>
                <w:sz w:val="18"/>
                <w:szCs w:val="18"/>
              </w:rPr>
            </w:pPr>
            <w:r w:rsidRPr="00744EBD">
              <w:rPr>
                <w:b/>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6250ECEC" w14:textId="77777777" w:rsidR="00866CDF" w:rsidRPr="00744EBD" w:rsidRDefault="00866CDF" w:rsidP="00744EBD">
            <w:pPr>
              <w:jc w:val="both"/>
              <w:rPr>
                <w:rFonts w:cs="Arial"/>
                <w:color w:val="000000"/>
                <w:sz w:val="18"/>
                <w:szCs w:val="18"/>
              </w:rPr>
            </w:pPr>
            <w:r w:rsidRPr="00744EBD">
              <w:rPr>
                <w:color w:val="000000"/>
                <w:sz w:val="18"/>
              </w:rPr>
              <w:t>Les politiques ont été et seront vraisemblablement en contradiction avec l'i</w:t>
            </w:r>
            <w:r w:rsidRPr="00744EBD">
              <w:rPr>
                <w:sz w:val="18"/>
              </w:rPr>
              <w:t>ntervention</w:t>
            </w:r>
            <w:r w:rsidRPr="00744EBD">
              <w:rPr>
                <w:color w:val="000000"/>
                <w:sz w:val="18"/>
              </w:rPr>
              <w:t>. Des changements fondamentaux s’avèrent nécessaires pour garantir la durabilité de l'intervention.</w:t>
            </w:r>
          </w:p>
        </w:tc>
      </w:tr>
      <w:tr w:rsidR="00866CDF" w:rsidRPr="00744EBD" w14:paraId="0F90FE6F" w14:textId="77777777"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B44F5A8" w14:textId="77777777" w:rsidR="00866CDF" w:rsidRPr="00744EBD" w:rsidRDefault="00866CDF" w:rsidP="00744EBD">
            <w:pPr>
              <w:jc w:val="both"/>
              <w:rPr>
                <w:rFonts w:cs="Arial"/>
                <w:b/>
                <w:bCs/>
                <w:color w:val="000000"/>
                <w:sz w:val="18"/>
                <w:szCs w:val="18"/>
              </w:rPr>
            </w:pPr>
            <w:r w:rsidRPr="00744EBD">
              <w:rPr>
                <w:b/>
                <w:color w:val="000000"/>
                <w:sz w:val="18"/>
              </w:rPr>
              <w:lastRenderedPageBreak/>
              <w:t>4.4 Dans quelle mesure l'intervention contribue-t-elle à la capacité institutionnelle et de gestion ?</w:t>
            </w:r>
          </w:p>
        </w:tc>
      </w:tr>
      <w:tr w:rsidR="00866CDF" w:rsidRPr="00744EBD" w14:paraId="401C7443"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487D97FA"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153C3FBE" w14:textId="77777777" w:rsidR="00866CDF" w:rsidRPr="00744EBD" w:rsidRDefault="00866CDF" w:rsidP="00744EBD">
            <w:pPr>
              <w:jc w:val="both"/>
              <w:rPr>
                <w:rFonts w:cs="Arial"/>
                <w:b/>
                <w:bCs/>
                <w:color w:val="000000"/>
                <w:sz w:val="18"/>
                <w:szCs w:val="18"/>
              </w:rPr>
            </w:pPr>
            <w:r w:rsidRPr="00744EBD">
              <w:rPr>
                <w:b/>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43662168" w14:textId="77777777" w:rsidR="00866CDF" w:rsidRPr="00744EBD" w:rsidRDefault="00866CDF" w:rsidP="00744EBD">
            <w:pPr>
              <w:jc w:val="both"/>
              <w:rPr>
                <w:rFonts w:cs="Arial"/>
                <w:color w:val="000000"/>
                <w:sz w:val="18"/>
                <w:szCs w:val="18"/>
              </w:rPr>
            </w:pPr>
            <w:r w:rsidRPr="00744EBD">
              <w:rPr>
                <w:color w:val="000000"/>
                <w:sz w:val="18"/>
              </w:rPr>
              <w:t>L'intervention est intégrée aux structures institutionnelles et a contribué à l’amélioration de la capacité institutionnelle et de gestion (même si ce n’est pas là un objectif explicite).</w:t>
            </w:r>
          </w:p>
        </w:tc>
      </w:tr>
      <w:tr w:rsidR="00866CDF" w:rsidRPr="00744EBD" w14:paraId="56B2C525" w14:textId="77777777" w:rsidTr="00866CDF">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1EA5143F"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14:paraId="3E066990" w14:textId="77777777" w:rsidR="00866CDF" w:rsidRPr="00744EBD" w:rsidRDefault="00866CDF" w:rsidP="00744EBD">
            <w:pPr>
              <w:jc w:val="both"/>
              <w:rPr>
                <w:rFonts w:cs="Arial"/>
                <w:b/>
                <w:bCs/>
                <w:color w:val="000000"/>
                <w:sz w:val="18"/>
                <w:szCs w:val="18"/>
              </w:rPr>
            </w:pPr>
            <w:r w:rsidRPr="00744EBD">
              <w:rPr>
                <w:b/>
                <w:color w:val="000000"/>
                <w:sz w:val="18"/>
              </w:rPr>
              <w:t>B</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70C8764" w14:textId="77777777" w:rsidR="00866CDF" w:rsidRPr="00744EBD" w:rsidRDefault="00866CDF" w:rsidP="00744EBD">
            <w:pPr>
              <w:jc w:val="both"/>
              <w:rPr>
                <w:rFonts w:cs="Arial"/>
                <w:color w:val="000000"/>
                <w:sz w:val="18"/>
                <w:szCs w:val="18"/>
              </w:rPr>
            </w:pPr>
            <w:r w:rsidRPr="00744EBD">
              <w:rPr>
                <w:color w:val="000000"/>
                <w:sz w:val="18"/>
              </w:rPr>
              <w:t>La gestion de l'intervention est bien intégrée aux structures institutionnelles et a contribué d’une certaine manière au renforcement des capacités. Une expertise supplémentaire peut s’avérer requise. Des améliorations sont possibles en vue de garantir la durabilité.</w:t>
            </w:r>
          </w:p>
        </w:tc>
      </w:tr>
      <w:tr w:rsidR="00866CDF" w:rsidRPr="00744EBD" w14:paraId="74DBCBCC" w14:textId="77777777"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341F0AA" w14:textId="77777777" w:rsidR="00866CDF" w:rsidRPr="00744EBD" w:rsidRDefault="00866CDF" w:rsidP="00744EBD">
            <w:pPr>
              <w:jc w:val="both"/>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33BA6387" w14:textId="77777777" w:rsidR="00866CDF" w:rsidRPr="00744EBD" w:rsidRDefault="00866CDF" w:rsidP="00744EBD">
            <w:pPr>
              <w:jc w:val="both"/>
              <w:rPr>
                <w:rFonts w:cs="Arial"/>
                <w:b/>
                <w:bCs/>
                <w:color w:val="000000"/>
                <w:sz w:val="18"/>
                <w:szCs w:val="18"/>
              </w:rPr>
            </w:pPr>
            <w:r w:rsidRPr="00744EBD">
              <w:rPr>
                <w:b/>
                <w:color w:val="000000"/>
                <w:sz w:val="18"/>
              </w:rPr>
              <w:t>C</w:t>
            </w:r>
            <w:r w:rsidRPr="00744EBD">
              <w:rPr>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0890D9C" w14:textId="77777777" w:rsidR="00866CDF" w:rsidRPr="00744EBD" w:rsidRDefault="00866CDF" w:rsidP="00744EBD">
            <w:pPr>
              <w:jc w:val="both"/>
              <w:rPr>
                <w:rFonts w:cs="Arial"/>
                <w:color w:val="000000"/>
                <w:sz w:val="18"/>
                <w:szCs w:val="18"/>
              </w:rPr>
            </w:pPr>
            <w:r w:rsidRPr="00744EBD">
              <w:rPr>
                <w:color w:val="000000"/>
                <w:sz w:val="18"/>
              </w:rPr>
              <w:t>L'intervention repose trop sur des structures ponctuelles plutôt que sur des institutions ; le renforcement des capacités n’a pas suffi à garantir pleinement la durabilité. Des mesures correctives sont requises.</w:t>
            </w:r>
          </w:p>
        </w:tc>
      </w:tr>
      <w:tr w:rsidR="00866CDF" w:rsidRPr="00744EBD" w14:paraId="47C1F014" w14:textId="77777777" w:rsidTr="00866CDF">
        <w:trPr>
          <w:trHeight w:val="525"/>
        </w:trPr>
        <w:tc>
          <w:tcPr>
            <w:tcW w:w="397" w:type="dxa"/>
            <w:tcBorders>
              <w:top w:val="nil"/>
              <w:left w:val="single" w:sz="8" w:space="0" w:color="auto"/>
              <w:bottom w:val="single" w:sz="8" w:space="0" w:color="auto"/>
              <w:right w:val="single" w:sz="4" w:space="0" w:color="auto"/>
            </w:tcBorders>
            <w:shd w:val="clear" w:color="auto" w:fill="auto"/>
            <w:noWrap/>
            <w:vAlign w:val="center"/>
            <w:hideMark/>
          </w:tcPr>
          <w:p w14:paraId="2F263ECE" w14:textId="77777777" w:rsidR="00866CDF" w:rsidRPr="00744EBD" w:rsidRDefault="00866CDF" w:rsidP="00744EBD">
            <w:pPr>
              <w:jc w:val="both"/>
              <w:rPr>
                <w:rFonts w:cs="Calibri"/>
                <w:color w:val="000000"/>
                <w:sz w:val="18"/>
                <w:szCs w:val="18"/>
              </w:rPr>
            </w:pPr>
          </w:p>
        </w:tc>
        <w:tc>
          <w:tcPr>
            <w:tcW w:w="442" w:type="dxa"/>
            <w:tcBorders>
              <w:top w:val="nil"/>
              <w:left w:val="nil"/>
              <w:bottom w:val="single" w:sz="8" w:space="0" w:color="auto"/>
              <w:right w:val="single" w:sz="4" w:space="0" w:color="auto"/>
            </w:tcBorders>
            <w:shd w:val="clear" w:color="000000" w:fill="FF0000"/>
            <w:vAlign w:val="center"/>
            <w:hideMark/>
          </w:tcPr>
          <w:p w14:paraId="69443BAD" w14:textId="77777777" w:rsidR="00866CDF" w:rsidRPr="00744EBD" w:rsidRDefault="00866CDF" w:rsidP="00744EBD">
            <w:pPr>
              <w:jc w:val="both"/>
              <w:rPr>
                <w:rFonts w:cs="Arial"/>
                <w:b/>
                <w:bCs/>
                <w:color w:val="000000"/>
                <w:sz w:val="18"/>
                <w:szCs w:val="18"/>
              </w:rPr>
            </w:pPr>
            <w:r w:rsidRPr="00744EBD">
              <w:rPr>
                <w:b/>
                <w:color w:val="000000"/>
                <w:sz w:val="18"/>
              </w:rPr>
              <w:t>D</w:t>
            </w:r>
          </w:p>
        </w:tc>
        <w:tc>
          <w:tcPr>
            <w:tcW w:w="7961" w:type="dxa"/>
            <w:gridSpan w:val="5"/>
            <w:tcBorders>
              <w:top w:val="nil"/>
              <w:left w:val="nil"/>
              <w:bottom w:val="single" w:sz="8" w:space="0" w:color="auto"/>
              <w:right w:val="single" w:sz="8" w:space="0" w:color="auto"/>
            </w:tcBorders>
            <w:shd w:val="clear" w:color="auto" w:fill="auto"/>
            <w:vAlign w:val="center"/>
            <w:hideMark/>
          </w:tcPr>
          <w:p w14:paraId="79B249B0" w14:textId="77777777" w:rsidR="00866CDF" w:rsidRPr="00744EBD" w:rsidRDefault="00866CDF" w:rsidP="00744EBD">
            <w:pPr>
              <w:jc w:val="both"/>
              <w:rPr>
                <w:rFonts w:cs="Arial"/>
                <w:color w:val="000000"/>
                <w:sz w:val="18"/>
                <w:szCs w:val="18"/>
              </w:rPr>
            </w:pPr>
            <w:r w:rsidRPr="00744EBD">
              <w:rPr>
                <w:color w:val="000000"/>
                <w:sz w:val="18"/>
              </w:rPr>
              <w:t>L'intervention repose sur des structures ponctuelles et un transfert de compétences vers des institutions existantes, qui permettrait de garantir la durabilité, est improbable à moins que des changements fondamentaux n’interviennent.</w:t>
            </w:r>
          </w:p>
        </w:tc>
      </w:tr>
    </w:tbl>
    <w:p w14:paraId="762414F1" w14:textId="77777777" w:rsidR="00866CDF" w:rsidRPr="00744EBD" w:rsidRDefault="00866CDF" w:rsidP="00CD0468">
      <w:pPr>
        <w:pStyle w:val="Normalcentr"/>
        <w:jc w:val="both"/>
        <w:rPr>
          <w:rFonts w:ascii="Georgia" w:hAnsi="Georgia"/>
        </w:rPr>
        <w:sectPr w:rsidR="00866CDF" w:rsidRPr="00744EBD" w:rsidSect="00DA27DF">
          <w:pgSz w:w="11905" w:h="16837"/>
          <w:pgMar w:top="2552" w:right="1418" w:bottom="1514" w:left="2552" w:header="708" w:footer="907" w:gutter="0"/>
          <w:cols w:space="708"/>
        </w:sectPr>
      </w:pPr>
    </w:p>
    <w:p w14:paraId="61444E0C" w14:textId="77777777" w:rsidR="00866CDF" w:rsidRPr="00744EBD" w:rsidRDefault="00866CDF" w:rsidP="00184324">
      <w:pPr>
        <w:pStyle w:val="Corpsdetexte"/>
        <w:spacing w:after="160" w:line="240" w:lineRule="auto"/>
        <w:rPr>
          <w:rFonts w:eastAsia="Calibri"/>
          <w:kern w:val="0"/>
          <w:sz w:val="21"/>
          <w:szCs w:val="22"/>
          <w:lang w:val="pt-PT"/>
        </w:rPr>
      </w:pPr>
    </w:p>
    <w:p w14:paraId="3293744A" w14:textId="77777777" w:rsidR="00866CDF" w:rsidRPr="00744EBD" w:rsidRDefault="00866CDF" w:rsidP="005F0B76">
      <w:pPr>
        <w:pStyle w:val="Corpsdetexte"/>
        <w:spacing w:after="160" w:line="240" w:lineRule="auto"/>
        <w:rPr>
          <w:rFonts w:eastAsia="Calibri"/>
          <w:kern w:val="0"/>
          <w:sz w:val="21"/>
          <w:szCs w:val="22"/>
          <w:lang w:val="pt-PT"/>
        </w:rPr>
      </w:pPr>
    </w:p>
    <w:p w14:paraId="5DE0FB8B" w14:textId="77777777" w:rsidR="00866CDF" w:rsidRPr="00744EBD" w:rsidRDefault="00866CDF" w:rsidP="00C05C71">
      <w:pPr>
        <w:pStyle w:val="Corpsdetexte"/>
        <w:spacing w:after="160" w:line="240" w:lineRule="auto"/>
        <w:rPr>
          <w:rFonts w:eastAsia="Calibri"/>
          <w:kern w:val="0"/>
          <w:sz w:val="21"/>
          <w:szCs w:val="22"/>
          <w:lang w:val="pt-PT"/>
        </w:rPr>
      </w:pPr>
      <w:bookmarkStart w:id="118" w:name="_Toc305765874"/>
    </w:p>
    <w:p w14:paraId="1B1EFA56" w14:textId="77777777" w:rsidR="00866CDF" w:rsidRPr="00744EBD" w:rsidRDefault="00866CDF">
      <w:pPr>
        <w:pStyle w:val="Corpsdetexte"/>
        <w:spacing w:after="160" w:line="240" w:lineRule="auto"/>
        <w:rPr>
          <w:rFonts w:eastAsia="Calibri"/>
          <w:kern w:val="0"/>
          <w:sz w:val="21"/>
          <w:szCs w:val="22"/>
          <w:lang w:val="pt-PT"/>
        </w:rPr>
        <w:sectPr w:rsidR="00866CDF" w:rsidRPr="00744EBD" w:rsidSect="00866CDF">
          <w:headerReference w:type="default" r:id="rId15"/>
          <w:footerReference w:type="default" r:id="rId16"/>
          <w:type w:val="continuous"/>
          <w:pgSz w:w="11905" w:h="16837"/>
          <w:pgMar w:top="2552" w:right="1418" w:bottom="1514" w:left="2552" w:header="708" w:footer="907" w:gutter="0"/>
          <w:cols w:space="708"/>
          <w:formProt w:val="0"/>
        </w:sectPr>
      </w:pPr>
    </w:p>
    <w:p w14:paraId="157DF5E7" w14:textId="7139C162" w:rsidR="00866CDF" w:rsidRPr="00520A26" w:rsidRDefault="005A5F7F" w:rsidP="00520A26">
      <w:pPr>
        <w:pStyle w:val="Titre2"/>
        <w:jc w:val="both"/>
        <w:rPr>
          <w:rFonts w:ascii="Georgia" w:hAnsi="Georgia"/>
        </w:rPr>
      </w:pPr>
      <w:bookmarkStart w:id="119" w:name="_Toc370814221"/>
      <w:bookmarkStart w:id="120" w:name="_Toc370814297"/>
      <w:bookmarkStart w:id="121" w:name="_Toc35355319"/>
      <w:bookmarkEnd w:id="117"/>
      <w:bookmarkEnd w:id="118"/>
      <w:r w:rsidRPr="00744EBD">
        <w:rPr>
          <w:rFonts w:ascii="Georgia" w:hAnsi="Georgia"/>
        </w:rPr>
        <w:lastRenderedPageBreak/>
        <w:t>Cadre logique et/ou théorie de changement mis à jour</w:t>
      </w:r>
      <w:bookmarkEnd w:id="119"/>
      <w:bookmarkEnd w:id="120"/>
      <w:bookmarkEnd w:id="121"/>
    </w:p>
    <w:p w14:paraId="01773419" w14:textId="77777777" w:rsidR="00520A26" w:rsidRDefault="00520A26" w:rsidP="00520A26">
      <w:r>
        <w:t xml:space="preserve">Changements apportés au cadre logique : 2 nouveaux indicateurs ajoutés  </w:t>
      </w:r>
    </w:p>
    <w:p w14:paraId="55165B81" w14:textId="77777777" w:rsidR="00520A26" w:rsidRPr="00F265F1" w:rsidRDefault="00520A26" w:rsidP="00520A26">
      <w:pPr>
        <w:rPr>
          <w:b/>
          <w:bCs/>
          <w:i/>
          <w:iCs/>
          <w:u w:val="single"/>
        </w:rPr>
      </w:pPr>
      <w:r w:rsidRPr="00F265F1">
        <w:rPr>
          <w:b/>
          <w:bCs/>
          <w:i/>
          <w:iCs/>
          <w:u w:val="single"/>
        </w:rPr>
        <w:t>NB</w:t>
      </w:r>
      <w:r>
        <w:rPr>
          <w:b/>
          <w:bCs/>
          <w:i/>
          <w:iCs/>
          <w:u w:val="single"/>
        </w:rPr>
        <w:t> </w:t>
      </w:r>
      <w:r w:rsidRPr="00F265F1">
        <w:rPr>
          <w:b/>
          <w:bCs/>
          <w:i/>
          <w:iCs/>
          <w:u w:val="single"/>
        </w:rPr>
        <w:t xml:space="preserve">: En couleur bleu, les nouveaux indicateurs ajoutés. </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81"/>
        <w:gridCol w:w="1029"/>
        <w:gridCol w:w="81"/>
        <w:gridCol w:w="840"/>
        <w:gridCol w:w="361"/>
        <w:gridCol w:w="773"/>
        <w:gridCol w:w="429"/>
        <w:gridCol w:w="561"/>
        <w:gridCol w:w="1010"/>
      </w:tblGrid>
      <w:tr w:rsidR="00520A26" w:rsidRPr="009B305F" w14:paraId="701E6E65" w14:textId="77777777" w:rsidTr="003B1EB8">
        <w:trPr>
          <w:cantSplit/>
          <w:jc w:val="center"/>
        </w:trPr>
        <w:tc>
          <w:tcPr>
            <w:tcW w:w="5000" w:type="pct"/>
            <w:gridSpan w:val="10"/>
            <w:tcBorders>
              <w:top w:val="single" w:sz="4" w:space="0" w:color="auto"/>
              <w:left w:val="single" w:sz="4" w:space="0" w:color="auto"/>
              <w:bottom w:val="single" w:sz="4" w:space="0" w:color="auto"/>
              <w:right w:val="single" w:sz="4" w:space="0" w:color="auto"/>
            </w:tcBorders>
          </w:tcPr>
          <w:p w14:paraId="55C13516" w14:textId="77777777" w:rsidR="00520A26" w:rsidRPr="00520A26" w:rsidRDefault="00520A26" w:rsidP="003B1EB8">
            <w:pPr>
              <w:rPr>
                <w:rFonts w:cs="Arial"/>
                <w:b/>
                <w:bCs/>
                <w:sz w:val="18"/>
                <w:szCs w:val="18"/>
              </w:rPr>
            </w:pPr>
            <w:proofErr w:type="spellStart"/>
            <w:r w:rsidRPr="00520A26">
              <w:rPr>
                <w:b/>
                <w:sz w:val="18"/>
                <w:szCs w:val="18"/>
              </w:rPr>
              <w:t>Outcome</w:t>
            </w:r>
            <w:proofErr w:type="spellEnd"/>
            <w:r w:rsidRPr="00520A26">
              <w:rPr>
                <w:sz w:val="18"/>
                <w:szCs w:val="18"/>
              </w:rPr>
              <w:t xml:space="preserve"> 2</w:t>
            </w:r>
            <w:r w:rsidRPr="00520A26">
              <w:rPr>
                <w:b/>
                <w:sz w:val="18"/>
                <w:szCs w:val="18"/>
              </w:rPr>
              <w:t xml:space="preserve"> :</w:t>
            </w:r>
            <w:r w:rsidRPr="00520A26">
              <w:rPr>
                <w:sz w:val="18"/>
                <w:szCs w:val="18"/>
              </w:rPr>
              <w:t xml:space="preserve"> </w:t>
            </w:r>
            <w:r w:rsidRPr="00520A26">
              <w:rPr>
                <w:b/>
                <w:sz w:val="18"/>
                <w:szCs w:val="18"/>
              </w:rPr>
              <w:t>Renforcer la sécurité dans le Centre-Est en contribuant à la mise en œuvre et l’opérationnalisation de la police de proximité</w:t>
            </w:r>
          </w:p>
        </w:tc>
      </w:tr>
      <w:tr w:rsidR="00520A26" w:rsidRPr="009B305F" w14:paraId="5B3FD404" w14:textId="77777777" w:rsidTr="00520A26">
        <w:trPr>
          <w:jc w:val="center"/>
        </w:trPr>
        <w:tc>
          <w:tcPr>
            <w:tcW w:w="1803" w:type="pct"/>
            <w:gridSpan w:val="2"/>
          </w:tcPr>
          <w:p w14:paraId="5A7E1DFD" w14:textId="77777777" w:rsidR="00520A26" w:rsidRPr="00520A26" w:rsidRDefault="00520A26" w:rsidP="003B1EB8">
            <w:pPr>
              <w:pStyle w:val="Ballontekst1"/>
              <w:rPr>
                <w:rFonts w:ascii="Georgia" w:hAnsi="Georgia" w:cs="Arial"/>
                <w:b/>
                <w:bCs/>
                <w:sz w:val="18"/>
                <w:szCs w:val="18"/>
              </w:rPr>
            </w:pPr>
            <w:r w:rsidRPr="00520A26">
              <w:rPr>
                <w:rFonts w:ascii="Georgia" w:hAnsi="Georgia"/>
                <w:b/>
                <w:sz w:val="18"/>
                <w:szCs w:val="18"/>
              </w:rPr>
              <w:t>Indicateurs/marqueurs de progrès</w:t>
            </w:r>
            <w:r w:rsidRPr="00520A26">
              <w:rPr>
                <w:rStyle w:val="Appelnotedebasdep"/>
                <w:rFonts w:ascii="Georgia" w:hAnsi="Georgia"/>
                <w:sz w:val="18"/>
                <w:szCs w:val="18"/>
              </w:rPr>
              <w:footnoteReference w:id="29"/>
            </w:r>
          </w:p>
        </w:tc>
        <w:tc>
          <w:tcPr>
            <w:tcW w:w="647" w:type="pct"/>
          </w:tcPr>
          <w:p w14:paraId="33515225" w14:textId="77777777" w:rsidR="00520A26" w:rsidRPr="00520A26" w:rsidRDefault="00520A26" w:rsidP="003B1EB8">
            <w:pPr>
              <w:rPr>
                <w:rFonts w:cs="Arial"/>
                <w:b/>
                <w:bCs/>
                <w:sz w:val="18"/>
                <w:szCs w:val="18"/>
              </w:rPr>
            </w:pPr>
            <w:r w:rsidRPr="00520A26">
              <w:rPr>
                <w:b/>
                <w:sz w:val="18"/>
                <w:szCs w:val="18"/>
              </w:rPr>
              <w:t>Valeur de base</w:t>
            </w:r>
          </w:p>
        </w:tc>
        <w:tc>
          <w:tcPr>
            <w:tcW w:w="579" w:type="pct"/>
            <w:gridSpan w:val="2"/>
          </w:tcPr>
          <w:p w14:paraId="51C92A1C" w14:textId="77777777" w:rsidR="00520A26" w:rsidRPr="00520A26" w:rsidRDefault="00520A26" w:rsidP="003B1EB8">
            <w:pPr>
              <w:rPr>
                <w:rFonts w:cs="Arial"/>
                <w:b/>
                <w:bCs/>
                <w:sz w:val="18"/>
                <w:szCs w:val="18"/>
              </w:rPr>
            </w:pPr>
            <w:r w:rsidRPr="00520A26">
              <w:rPr>
                <w:b/>
                <w:sz w:val="18"/>
                <w:szCs w:val="18"/>
              </w:rPr>
              <w:t>Valeur année précédente</w:t>
            </w:r>
          </w:p>
        </w:tc>
        <w:tc>
          <w:tcPr>
            <w:tcW w:w="713" w:type="pct"/>
            <w:gridSpan w:val="2"/>
          </w:tcPr>
          <w:p w14:paraId="2D6157C1" w14:textId="77777777" w:rsidR="00520A26" w:rsidRPr="00520A26" w:rsidRDefault="00520A26" w:rsidP="003B1EB8">
            <w:pPr>
              <w:rPr>
                <w:rFonts w:cs="Arial"/>
                <w:b/>
                <w:bCs/>
                <w:sz w:val="18"/>
                <w:szCs w:val="18"/>
              </w:rPr>
            </w:pPr>
            <w:r w:rsidRPr="00520A26">
              <w:rPr>
                <w:b/>
                <w:sz w:val="18"/>
                <w:szCs w:val="18"/>
              </w:rPr>
              <w:t>Valeur année rapportage</w:t>
            </w:r>
          </w:p>
        </w:tc>
        <w:tc>
          <w:tcPr>
            <w:tcW w:w="623" w:type="pct"/>
            <w:gridSpan w:val="2"/>
          </w:tcPr>
          <w:p w14:paraId="0A7049F4" w14:textId="77777777" w:rsidR="00520A26" w:rsidRPr="00520A26" w:rsidRDefault="00520A26" w:rsidP="003B1EB8">
            <w:pPr>
              <w:rPr>
                <w:rFonts w:cs="Arial"/>
                <w:b/>
                <w:bCs/>
                <w:sz w:val="18"/>
                <w:szCs w:val="18"/>
              </w:rPr>
            </w:pPr>
            <w:r w:rsidRPr="00520A26">
              <w:rPr>
                <w:b/>
                <w:sz w:val="18"/>
                <w:szCs w:val="18"/>
              </w:rPr>
              <w:t>Cible année rapport</w:t>
            </w:r>
          </w:p>
        </w:tc>
        <w:tc>
          <w:tcPr>
            <w:tcW w:w="636" w:type="pct"/>
          </w:tcPr>
          <w:p w14:paraId="10D1CA05" w14:textId="77777777" w:rsidR="00520A26" w:rsidRPr="00520A26" w:rsidRDefault="00520A26" w:rsidP="003B1EB8">
            <w:pPr>
              <w:rPr>
                <w:rFonts w:cs="Arial"/>
                <w:b/>
                <w:bCs/>
                <w:sz w:val="18"/>
                <w:szCs w:val="18"/>
              </w:rPr>
            </w:pPr>
            <w:r w:rsidRPr="00520A26">
              <w:rPr>
                <w:b/>
                <w:sz w:val="18"/>
                <w:szCs w:val="18"/>
              </w:rPr>
              <w:t>Cible finale</w:t>
            </w:r>
          </w:p>
        </w:tc>
      </w:tr>
      <w:tr w:rsidR="00520A26" w:rsidRPr="009B305F" w14:paraId="357455DE" w14:textId="77777777" w:rsidTr="00520A26">
        <w:trPr>
          <w:jc w:val="center"/>
        </w:trPr>
        <w:tc>
          <w:tcPr>
            <w:tcW w:w="1803" w:type="pct"/>
            <w:gridSpan w:val="2"/>
          </w:tcPr>
          <w:p w14:paraId="3AB5921E" w14:textId="77777777" w:rsidR="00520A26" w:rsidRPr="00520A26" w:rsidRDefault="00520A26" w:rsidP="003B1EB8">
            <w:pPr>
              <w:pStyle w:val="Index"/>
              <w:suppressLineNumbers w:val="0"/>
              <w:rPr>
                <w:rFonts w:cs="Arial"/>
                <w:sz w:val="18"/>
                <w:szCs w:val="18"/>
              </w:rPr>
            </w:pPr>
            <w:r w:rsidRPr="00520A26">
              <w:rPr>
                <w:sz w:val="18"/>
                <w:szCs w:val="18"/>
              </w:rPr>
              <w:t>Niveau de perception de la sécurité dans le quartier ou village de résidence par la population de la région du Centre-Est (homme/femmes)</w:t>
            </w:r>
          </w:p>
        </w:tc>
        <w:tc>
          <w:tcPr>
            <w:tcW w:w="647" w:type="pct"/>
          </w:tcPr>
          <w:p w14:paraId="62B35B9E" w14:textId="77777777" w:rsidR="00520A26" w:rsidRPr="00520A26" w:rsidRDefault="00520A26" w:rsidP="003B1EB8">
            <w:pPr>
              <w:rPr>
                <w:rFonts w:cs="Arial"/>
                <w:b/>
                <w:bCs/>
                <w:sz w:val="18"/>
                <w:szCs w:val="18"/>
              </w:rPr>
            </w:pPr>
            <w:proofErr w:type="gramStart"/>
            <w:r w:rsidRPr="00520A26">
              <w:rPr>
                <w:sz w:val="18"/>
                <w:szCs w:val="18"/>
              </w:rPr>
              <w:t>h</w:t>
            </w:r>
            <w:proofErr w:type="gramEnd"/>
            <w:r w:rsidRPr="00520A26">
              <w:rPr>
                <w:sz w:val="18"/>
                <w:szCs w:val="18"/>
              </w:rPr>
              <w:t xml:space="preserve"> : 8,2/10  f : 7,8/10</w:t>
            </w:r>
          </w:p>
        </w:tc>
        <w:tc>
          <w:tcPr>
            <w:tcW w:w="579" w:type="pct"/>
            <w:gridSpan w:val="2"/>
          </w:tcPr>
          <w:p w14:paraId="15CEAA9F" w14:textId="77777777" w:rsidR="00520A26" w:rsidRPr="00520A26" w:rsidRDefault="00520A26" w:rsidP="003B1EB8">
            <w:pPr>
              <w:rPr>
                <w:rFonts w:cs="Arial"/>
                <w:b/>
                <w:bCs/>
                <w:sz w:val="18"/>
                <w:szCs w:val="18"/>
              </w:rPr>
            </w:pPr>
            <w:r w:rsidRPr="00520A26">
              <w:rPr>
                <w:sz w:val="18"/>
                <w:szCs w:val="18"/>
              </w:rPr>
              <w:t>N/A</w:t>
            </w:r>
          </w:p>
        </w:tc>
        <w:tc>
          <w:tcPr>
            <w:tcW w:w="713" w:type="pct"/>
            <w:gridSpan w:val="2"/>
            <w:vAlign w:val="center"/>
          </w:tcPr>
          <w:p w14:paraId="347450A8" w14:textId="77777777" w:rsidR="00520A26" w:rsidRPr="00520A26" w:rsidRDefault="00520A26" w:rsidP="003B1EB8">
            <w:pPr>
              <w:rPr>
                <w:rFonts w:cs="Arial"/>
                <w:sz w:val="18"/>
                <w:szCs w:val="18"/>
              </w:rPr>
            </w:pPr>
            <w:r w:rsidRPr="00520A26">
              <w:rPr>
                <w:rFonts w:cs="Arial"/>
                <w:sz w:val="18"/>
                <w:szCs w:val="18"/>
              </w:rPr>
              <w:t>Mesuré au MTR et au ETR</w:t>
            </w:r>
          </w:p>
        </w:tc>
        <w:tc>
          <w:tcPr>
            <w:tcW w:w="623" w:type="pct"/>
            <w:gridSpan w:val="2"/>
            <w:vAlign w:val="center"/>
          </w:tcPr>
          <w:p w14:paraId="6D470E07" w14:textId="77777777" w:rsidR="00520A26" w:rsidRPr="00520A26" w:rsidRDefault="00520A26" w:rsidP="003B1EB8">
            <w:pPr>
              <w:rPr>
                <w:rFonts w:cs="Arial"/>
                <w:sz w:val="18"/>
                <w:szCs w:val="18"/>
              </w:rPr>
            </w:pPr>
            <w:r w:rsidRPr="00520A26">
              <w:rPr>
                <w:rFonts w:cs="Arial"/>
                <w:sz w:val="18"/>
                <w:szCs w:val="18"/>
              </w:rPr>
              <w:t>NR</w:t>
            </w:r>
          </w:p>
        </w:tc>
        <w:tc>
          <w:tcPr>
            <w:tcW w:w="636" w:type="pct"/>
          </w:tcPr>
          <w:p w14:paraId="59F209F1" w14:textId="77777777" w:rsidR="00520A26" w:rsidRPr="00520A26" w:rsidRDefault="00520A26" w:rsidP="003B1EB8">
            <w:pPr>
              <w:rPr>
                <w:rFonts w:cs="Arial"/>
                <w:b/>
                <w:bCs/>
                <w:sz w:val="18"/>
                <w:szCs w:val="18"/>
              </w:rPr>
            </w:pPr>
            <w:proofErr w:type="gramStart"/>
            <w:r w:rsidRPr="00520A26">
              <w:rPr>
                <w:sz w:val="18"/>
                <w:szCs w:val="18"/>
              </w:rPr>
              <w:t>h</w:t>
            </w:r>
            <w:proofErr w:type="gramEnd"/>
            <w:r w:rsidRPr="00520A26">
              <w:rPr>
                <w:sz w:val="18"/>
                <w:szCs w:val="18"/>
              </w:rPr>
              <w:t xml:space="preserve"> : 8,2/10  f : 7,8/10 </w:t>
            </w:r>
          </w:p>
        </w:tc>
      </w:tr>
      <w:tr w:rsidR="00520A26" w:rsidRPr="009B305F" w14:paraId="01F36736" w14:textId="77777777" w:rsidTr="00520A26">
        <w:trPr>
          <w:jc w:val="center"/>
        </w:trPr>
        <w:tc>
          <w:tcPr>
            <w:tcW w:w="1803" w:type="pct"/>
            <w:gridSpan w:val="2"/>
          </w:tcPr>
          <w:p w14:paraId="4B0EEE07" w14:textId="77777777" w:rsidR="00520A26" w:rsidRPr="00520A26" w:rsidRDefault="00520A26" w:rsidP="003B1EB8">
            <w:pPr>
              <w:rPr>
                <w:rFonts w:cs="Arial"/>
                <w:sz w:val="18"/>
                <w:szCs w:val="18"/>
              </w:rPr>
            </w:pPr>
            <w:r w:rsidRPr="00520A26">
              <w:rPr>
                <w:sz w:val="18"/>
                <w:szCs w:val="18"/>
              </w:rPr>
              <w:t xml:space="preserve">Preuves d’amélioration des performances des participants (hommes/femmes) ayant participé à une activité de renforcement des capacités </w:t>
            </w:r>
          </w:p>
        </w:tc>
        <w:tc>
          <w:tcPr>
            <w:tcW w:w="647" w:type="pct"/>
          </w:tcPr>
          <w:p w14:paraId="16CE6E38" w14:textId="77777777" w:rsidR="00520A26" w:rsidRPr="00520A26" w:rsidRDefault="00520A26" w:rsidP="003B1EB8">
            <w:pPr>
              <w:rPr>
                <w:rFonts w:cs="Arial"/>
                <w:b/>
                <w:bCs/>
                <w:sz w:val="18"/>
                <w:szCs w:val="18"/>
              </w:rPr>
            </w:pPr>
            <w:r w:rsidRPr="00520A26">
              <w:rPr>
                <w:sz w:val="18"/>
                <w:szCs w:val="18"/>
              </w:rPr>
              <w:t>N/A</w:t>
            </w:r>
          </w:p>
        </w:tc>
        <w:tc>
          <w:tcPr>
            <w:tcW w:w="579" w:type="pct"/>
            <w:gridSpan w:val="2"/>
          </w:tcPr>
          <w:p w14:paraId="08670E7F" w14:textId="77777777" w:rsidR="00520A26" w:rsidRPr="00520A26" w:rsidRDefault="00520A26" w:rsidP="003B1EB8">
            <w:pPr>
              <w:rPr>
                <w:rFonts w:cs="Arial"/>
                <w:b/>
                <w:bCs/>
                <w:sz w:val="18"/>
                <w:szCs w:val="18"/>
              </w:rPr>
            </w:pPr>
            <w:r w:rsidRPr="00520A26">
              <w:rPr>
                <w:sz w:val="18"/>
                <w:szCs w:val="18"/>
              </w:rPr>
              <w:t>N/A</w:t>
            </w:r>
          </w:p>
        </w:tc>
        <w:tc>
          <w:tcPr>
            <w:tcW w:w="713" w:type="pct"/>
            <w:gridSpan w:val="2"/>
            <w:vAlign w:val="center"/>
          </w:tcPr>
          <w:p w14:paraId="74A3E1CB" w14:textId="77777777" w:rsidR="00520A26" w:rsidRPr="00520A26" w:rsidRDefault="00520A26" w:rsidP="003B1EB8">
            <w:pPr>
              <w:rPr>
                <w:rFonts w:cs="Arial"/>
                <w:sz w:val="18"/>
                <w:szCs w:val="18"/>
              </w:rPr>
            </w:pPr>
            <w:r w:rsidRPr="00520A26">
              <w:rPr>
                <w:rFonts w:cs="Arial"/>
                <w:sz w:val="18"/>
                <w:szCs w:val="18"/>
              </w:rPr>
              <w:t>Pas encore de progrès à l’an 1</w:t>
            </w:r>
          </w:p>
        </w:tc>
        <w:tc>
          <w:tcPr>
            <w:tcW w:w="623" w:type="pct"/>
            <w:gridSpan w:val="2"/>
            <w:vAlign w:val="center"/>
          </w:tcPr>
          <w:p w14:paraId="4E1A29C6" w14:textId="77777777" w:rsidR="00520A26" w:rsidRPr="00520A26" w:rsidRDefault="00520A26" w:rsidP="003B1EB8">
            <w:pPr>
              <w:rPr>
                <w:rFonts w:cs="Arial"/>
                <w:sz w:val="18"/>
                <w:szCs w:val="18"/>
              </w:rPr>
            </w:pPr>
            <w:r w:rsidRPr="00520A26">
              <w:rPr>
                <w:rFonts w:cs="Arial"/>
                <w:sz w:val="18"/>
                <w:szCs w:val="18"/>
              </w:rPr>
              <w:t>NR</w:t>
            </w:r>
          </w:p>
        </w:tc>
        <w:tc>
          <w:tcPr>
            <w:tcW w:w="636" w:type="pct"/>
          </w:tcPr>
          <w:p w14:paraId="5CC162AD" w14:textId="77777777" w:rsidR="00520A26" w:rsidRPr="00520A26" w:rsidRDefault="00520A26" w:rsidP="003B1EB8">
            <w:pPr>
              <w:rPr>
                <w:rFonts w:cs="Arial"/>
                <w:b/>
                <w:bCs/>
                <w:sz w:val="18"/>
                <w:szCs w:val="18"/>
              </w:rPr>
            </w:pPr>
            <w:r w:rsidRPr="00520A26">
              <w:rPr>
                <w:sz w:val="18"/>
                <w:szCs w:val="18"/>
              </w:rPr>
              <w:t>N/A</w:t>
            </w:r>
          </w:p>
        </w:tc>
      </w:tr>
      <w:tr w:rsidR="00520A26" w:rsidRPr="009B305F" w14:paraId="21944DCE" w14:textId="77777777" w:rsidTr="00520A26">
        <w:trPr>
          <w:jc w:val="center"/>
        </w:trPr>
        <w:tc>
          <w:tcPr>
            <w:tcW w:w="1803" w:type="pct"/>
            <w:gridSpan w:val="2"/>
          </w:tcPr>
          <w:p w14:paraId="71CB265B" w14:textId="77777777" w:rsidR="00520A26" w:rsidRPr="00520A26" w:rsidRDefault="00520A26" w:rsidP="003B1EB8">
            <w:pPr>
              <w:rPr>
                <w:rFonts w:cs="Arial"/>
                <w:sz w:val="18"/>
                <w:szCs w:val="18"/>
              </w:rPr>
            </w:pPr>
            <w:r w:rsidRPr="00520A26">
              <w:rPr>
                <w:sz w:val="18"/>
                <w:szCs w:val="18"/>
              </w:rPr>
              <w:t xml:space="preserve">Preuves d’amélioration des performances des organisations partenaires ayant participé à une activité de renforcement des capacités </w:t>
            </w:r>
          </w:p>
        </w:tc>
        <w:tc>
          <w:tcPr>
            <w:tcW w:w="647" w:type="pct"/>
          </w:tcPr>
          <w:p w14:paraId="198B638E" w14:textId="77777777" w:rsidR="00520A26" w:rsidRPr="00520A26" w:rsidRDefault="00520A26" w:rsidP="003B1EB8">
            <w:pPr>
              <w:rPr>
                <w:rFonts w:cs="Arial"/>
                <w:b/>
                <w:bCs/>
                <w:sz w:val="18"/>
                <w:szCs w:val="18"/>
              </w:rPr>
            </w:pPr>
            <w:r w:rsidRPr="00520A26">
              <w:rPr>
                <w:sz w:val="18"/>
                <w:szCs w:val="18"/>
              </w:rPr>
              <w:t>N/A</w:t>
            </w:r>
          </w:p>
        </w:tc>
        <w:tc>
          <w:tcPr>
            <w:tcW w:w="579" w:type="pct"/>
            <w:gridSpan w:val="2"/>
          </w:tcPr>
          <w:p w14:paraId="1376F7C2" w14:textId="77777777" w:rsidR="00520A26" w:rsidRPr="00520A26" w:rsidRDefault="00520A26" w:rsidP="003B1EB8">
            <w:pPr>
              <w:rPr>
                <w:rFonts w:cs="Arial"/>
                <w:b/>
                <w:bCs/>
                <w:sz w:val="18"/>
                <w:szCs w:val="18"/>
              </w:rPr>
            </w:pPr>
            <w:r w:rsidRPr="00520A26">
              <w:rPr>
                <w:sz w:val="18"/>
                <w:szCs w:val="18"/>
              </w:rPr>
              <w:t>N/A</w:t>
            </w:r>
          </w:p>
        </w:tc>
        <w:tc>
          <w:tcPr>
            <w:tcW w:w="713" w:type="pct"/>
            <w:gridSpan w:val="2"/>
            <w:vAlign w:val="center"/>
          </w:tcPr>
          <w:p w14:paraId="560B97A8" w14:textId="77777777" w:rsidR="00520A26" w:rsidRPr="00520A26" w:rsidRDefault="00520A26" w:rsidP="003B1EB8">
            <w:pPr>
              <w:rPr>
                <w:rFonts w:cs="Arial"/>
                <w:sz w:val="18"/>
                <w:szCs w:val="18"/>
              </w:rPr>
            </w:pPr>
            <w:r w:rsidRPr="00520A26">
              <w:rPr>
                <w:rFonts w:cs="Arial"/>
                <w:sz w:val="18"/>
                <w:szCs w:val="18"/>
              </w:rPr>
              <w:t>Pas encore de progrès à l’an 1</w:t>
            </w:r>
          </w:p>
        </w:tc>
        <w:tc>
          <w:tcPr>
            <w:tcW w:w="623" w:type="pct"/>
            <w:gridSpan w:val="2"/>
            <w:vAlign w:val="center"/>
          </w:tcPr>
          <w:p w14:paraId="15C5DB21" w14:textId="77777777" w:rsidR="00520A26" w:rsidRPr="00520A26" w:rsidRDefault="00520A26" w:rsidP="003B1EB8">
            <w:pPr>
              <w:rPr>
                <w:rFonts w:cs="Arial"/>
                <w:sz w:val="18"/>
                <w:szCs w:val="18"/>
              </w:rPr>
            </w:pPr>
            <w:r w:rsidRPr="00520A26">
              <w:rPr>
                <w:rFonts w:cs="Arial"/>
                <w:sz w:val="18"/>
                <w:szCs w:val="18"/>
              </w:rPr>
              <w:t>NR</w:t>
            </w:r>
          </w:p>
        </w:tc>
        <w:tc>
          <w:tcPr>
            <w:tcW w:w="636" w:type="pct"/>
          </w:tcPr>
          <w:p w14:paraId="62744552" w14:textId="77777777" w:rsidR="00520A26" w:rsidRPr="00520A26" w:rsidRDefault="00520A26" w:rsidP="003B1EB8">
            <w:pPr>
              <w:rPr>
                <w:rFonts w:cs="Arial"/>
                <w:b/>
                <w:bCs/>
                <w:sz w:val="18"/>
                <w:szCs w:val="18"/>
              </w:rPr>
            </w:pPr>
            <w:r w:rsidRPr="00520A26">
              <w:rPr>
                <w:sz w:val="18"/>
                <w:szCs w:val="18"/>
              </w:rPr>
              <w:t>N/A</w:t>
            </w:r>
          </w:p>
        </w:tc>
      </w:tr>
      <w:tr w:rsidR="00520A26" w:rsidRPr="009B305F" w14:paraId="4396B78C" w14:textId="77777777" w:rsidTr="003B1EB8">
        <w:trPr>
          <w:cantSplit/>
          <w:jc w:val="center"/>
        </w:trPr>
        <w:tc>
          <w:tcPr>
            <w:tcW w:w="5000" w:type="pct"/>
            <w:gridSpan w:val="10"/>
          </w:tcPr>
          <w:p w14:paraId="5179AAB5" w14:textId="77777777" w:rsidR="00520A26" w:rsidRPr="00520A26" w:rsidRDefault="00520A26" w:rsidP="003B1EB8">
            <w:pPr>
              <w:rPr>
                <w:rFonts w:cs="Arial"/>
                <w:b/>
                <w:bCs/>
                <w:sz w:val="18"/>
                <w:szCs w:val="18"/>
              </w:rPr>
            </w:pPr>
            <w:r w:rsidRPr="00520A26">
              <w:rPr>
                <w:b/>
                <w:sz w:val="18"/>
                <w:szCs w:val="18"/>
              </w:rPr>
              <w:t>Output 1 : La présence et la capacité opérationnelle des FSI sur le territoire sont améliorées.</w:t>
            </w:r>
          </w:p>
        </w:tc>
      </w:tr>
      <w:tr w:rsidR="00520A26" w:rsidRPr="009B305F" w14:paraId="262968EB" w14:textId="77777777" w:rsidTr="00520A26">
        <w:trPr>
          <w:jc w:val="center"/>
        </w:trPr>
        <w:tc>
          <w:tcPr>
            <w:tcW w:w="1752" w:type="pct"/>
          </w:tcPr>
          <w:p w14:paraId="080C4EE1" w14:textId="77777777" w:rsidR="00520A26" w:rsidRPr="00520A26" w:rsidRDefault="00520A26" w:rsidP="003B1EB8">
            <w:pPr>
              <w:pStyle w:val="Ballontekst1"/>
              <w:rPr>
                <w:rFonts w:ascii="Georgia" w:hAnsi="Georgia" w:cs="Arial"/>
                <w:b/>
                <w:bCs/>
                <w:sz w:val="18"/>
                <w:szCs w:val="18"/>
              </w:rPr>
            </w:pPr>
            <w:r w:rsidRPr="00520A26">
              <w:rPr>
                <w:rFonts w:ascii="Georgia" w:hAnsi="Georgia"/>
                <w:b/>
                <w:sz w:val="18"/>
                <w:szCs w:val="18"/>
              </w:rPr>
              <w:t>Indicateurs</w:t>
            </w:r>
          </w:p>
        </w:tc>
        <w:tc>
          <w:tcPr>
            <w:tcW w:w="749" w:type="pct"/>
            <w:gridSpan w:val="3"/>
          </w:tcPr>
          <w:p w14:paraId="5B3AB91F" w14:textId="77777777" w:rsidR="00520A26" w:rsidRPr="00520A26" w:rsidRDefault="00520A26" w:rsidP="003B1EB8">
            <w:pPr>
              <w:rPr>
                <w:rFonts w:cs="Arial"/>
                <w:b/>
                <w:bCs/>
                <w:sz w:val="18"/>
                <w:szCs w:val="18"/>
              </w:rPr>
            </w:pPr>
            <w:r w:rsidRPr="00520A26">
              <w:rPr>
                <w:b/>
                <w:sz w:val="18"/>
                <w:szCs w:val="18"/>
              </w:rPr>
              <w:t>Valeur de base</w:t>
            </w:r>
          </w:p>
        </w:tc>
        <w:tc>
          <w:tcPr>
            <w:tcW w:w="755" w:type="pct"/>
            <w:gridSpan w:val="2"/>
          </w:tcPr>
          <w:p w14:paraId="76DCBA9E" w14:textId="77777777" w:rsidR="00520A26" w:rsidRPr="00520A26" w:rsidRDefault="00520A26" w:rsidP="003B1EB8">
            <w:pPr>
              <w:rPr>
                <w:rFonts w:cs="Arial"/>
                <w:b/>
                <w:bCs/>
                <w:sz w:val="18"/>
                <w:szCs w:val="18"/>
              </w:rPr>
            </w:pPr>
            <w:r w:rsidRPr="00520A26">
              <w:rPr>
                <w:b/>
                <w:sz w:val="18"/>
                <w:szCs w:val="18"/>
              </w:rPr>
              <w:t>Valeur année précédente</w:t>
            </w:r>
          </w:p>
        </w:tc>
        <w:tc>
          <w:tcPr>
            <w:tcW w:w="756" w:type="pct"/>
            <w:gridSpan w:val="2"/>
          </w:tcPr>
          <w:p w14:paraId="0CF02FDF" w14:textId="77777777" w:rsidR="00520A26" w:rsidRPr="00520A26" w:rsidRDefault="00520A26" w:rsidP="003B1EB8">
            <w:pPr>
              <w:rPr>
                <w:rFonts w:cs="Arial"/>
                <w:b/>
                <w:bCs/>
                <w:sz w:val="18"/>
                <w:szCs w:val="18"/>
              </w:rPr>
            </w:pPr>
            <w:r w:rsidRPr="00520A26">
              <w:rPr>
                <w:b/>
                <w:sz w:val="18"/>
                <w:szCs w:val="18"/>
              </w:rPr>
              <w:t>Valeur année rapportage</w:t>
            </w:r>
          </w:p>
        </w:tc>
        <w:tc>
          <w:tcPr>
            <w:tcW w:w="352" w:type="pct"/>
          </w:tcPr>
          <w:p w14:paraId="756923D9" w14:textId="77777777" w:rsidR="00520A26" w:rsidRPr="00520A26" w:rsidRDefault="00520A26" w:rsidP="003B1EB8">
            <w:pPr>
              <w:rPr>
                <w:rFonts w:cs="Arial"/>
                <w:b/>
                <w:bCs/>
                <w:sz w:val="18"/>
                <w:szCs w:val="18"/>
              </w:rPr>
            </w:pPr>
            <w:r w:rsidRPr="00520A26">
              <w:rPr>
                <w:b/>
                <w:sz w:val="18"/>
                <w:szCs w:val="18"/>
              </w:rPr>
              <w:t>Cible année rapport</w:t>
            </w:r>
          </w:p>
        </w:tc>
        <w:tc>
          <w:tcPr>
            <w:tcW w:w="636" w:type="pct"/>
          </w:tcPr>
          <w:p w14:paraId="5D91319E" w14:textId="77777777" w:rsidR="00520A26" w:rsidRPr="00520A26" w:rsidRDefault="00520A26" w:rsidP="003B1EB8">
            <w:pPr>
              <w:rPr>
                <w:rFonts w:cs="Arial"/>
                <w:b/>
                <w:bCs/>
                <w:sz w:val="18"/>
                <w:szCs w:val="18"/>
              </w:rPr>
            </w:pPr>
            <w:r w:rsidRPr="00520A26">
              <w:rPr>
                <w:b/>
                <w:sz w:val="18"/>
                <w:szCs w:val="18"/>
              </w:rPr>
              <w:t>Cible finale</w:t>
            </w:r>
          </w:p>
        </w:tc>
      </w:tr>
      <w:tr w:rsidR="00520A26" w:rsidRPr="009B305F" w14:paraId="0CBF17EE" w14:textId="77777777" w:rsidTr="00520A26">
        <w:trPr>
          <w:jc w:val="center"/>
        </w:trPr>
        <w:tc>
          <w:tcPr>
            <w:tcW w:w="1752" w:type="pct"/>
          </w:tcPr>
          <w:p w14:paraId="1DAAD624" w14:textId="77777777" w:rsidR="00520A26" w:rsidRPr="00520A26" w:rsidRDefault="00520A26" w:rsidP="003B1EB8">
            <w:pPr>
              <w:pStyle w:val="Index"/>
              <w:suppressLineNumbers w:val="0"/>
              <w:rPr>
                <w:rFonts w:cs="Arial"/>
                <w:sz w:val="18"/>
                <w:szCs w:val="18"/>
              </w:rPr>
            </w:pPr>
            <w:r w:rsidRPr="00520A26">
              <w:rPr>
                <w:sz w:val="18"/>
                <w:szCs w:val="18"/>
              </w:rPr>
              <w:t>Taux de maillage du territoire national dans la région du Centre-Est en services de sécurité opérationnels</w:t>
            </w:r>
          </w:p>
        </w:tc>
        <w:tc>
          <w:tcPr>
            <w:tcW w:w="749" w:type="pct"/>
            <w:gridSpan w:val="3"/>
          </w:tcPr>
          <w:p w14:paraId="3DE5E398" w14:textId="77777777" w:rsidR="00520A26" w:rsidRPr="00520A26" w:rsidRDefault="00520A26" w:rsidP="003B1EB8">
            <w:pPr>
              <w:rPr>
                <w:rFonts w:cs="Arial"/>
                <w:b/>
                <w:bCs/>
                <w:sz w:val="18"/>
                <w:szCs w:val="18"/>
              </w:rPr>
            </w:pPr>
            <w:r w:rsidRPr="00520A26">
              <w:rPr>
                <w:rFonts w:eastAsia="Times New Roman" w:cs="Calibri"/>
                <w:color w:val="000000"/>
                <w:sz w:val="18"/>
                <w:szCs w:val="18"/>
                <w:lang w:eastAsia="fr-BE"/>
              </w:rPr>
              <w:t>56,7</w:t>
            </w:r>
          </w:p>
        </w:tc>
        <w:tc>
          <w:tcPr>
            <w:tcW w:w="755" w:type="pct"/>
            <w:gridSpan w:val="2"/>
            <w:vAlign w:val="center"/>
          </w:tcPr>
          <w:p w14:paraId="375900C2" w14:textId="77777777" w:rsidR="00520A26" w:rsidRPr="00520A26" w:rsidRDefault="00520A26" w:rsidP="003B1EB8">
            <w:pPr>
              <w:rPr>
                <w:rFonts w:cs="Arial"/>
                <w:b/>
                <w:bCs/>
                <w:sz w:val="18"/>
                <w:szCs w:val="18"/>
              </w:rPr>
            </w:pPr>
            <w:r w:rsidRPr="00520A26">
              <w:rPr>
                <w:rFonts w:cs="Arial"/>
                <w:b/>
                <w:bCs/>
                <w:sz w:val="18"/>
                <w:szCs w:val="18"/>
              </w:rPr>
              <w:t>N/A</w:t>
            </w:r>
          </w:p>
        </w:tc>
        <w:tc>
          <w:tcPr>
            <w:tcW w:w="756" w:type="pct"/>
            <w:gridSpan w:val="2"/>
            <w:vAlign w:val="center"/>
          </w:tcPr>
          <w:p w14:paraId="6C7ED157" w14:textId="77777777" w:rsidR="00520A26" w:rsidRPr="00520A26" w:rsidRDefault="00520A26" w:rsidP="003B1EB8">
            <w:pPr>
              <w:rPr>
                <w:rFonts w:cs="Arial"/>
                <w:sz w:val="18"/>
                <w:szCs w:val="18"/>
              </w:rPr>
            </w:pPr>
            <w:r w:rsidRPr="00520A26">
              <w:rPr>
                <w:rFonts w:cs="Arial"/>
                <w:sz w:val="18"/>
                <w:szCs w:val="18"/>
              </w:rPr>
              <w:t>A compléter (étude en cours)</w:t>
            </w:r>
          </w:p>
        </w:tc>
        <w:tc>
          <w:tcPr>
            <w:tcW w:w="352" w:type="pct"/>
            <w:vAlign w:val="center"/>
          </w:tcPr>
          <w:p w14:paraId="5831DFA7" w14:textId="77777777" w:rsidR="00520A26" w:rsidRPr="00520A26" w:rsidRDefault="00520A26" w:rsidP="003B1EB8">
            <w:pPr>
              <w:rPr>
                <w:rFonts w:cs="Arial"/>
                <w:b/>
                <w:bCs/>
                <w:sz w:val="18"/>
                <w:szCs w:val="18"/>
              </w:rPr>
            </w:pPr>
            <w:r w:rsidRPr="00520A26">
              <w:rPr>
                <w:rFonts w:cs="Arial"/>
                <w:b/>
                <w:bCs/>
                <w:sz w:val="18"/>
                <w:szCs w:val="18"/>
              </w:rPr>
              <w:t>NR</w:t>
            </w:r>
          </w:p>
        </w:tc>
        <w:tc>
          <w:tcPr>
            <w:tcW w:w="636" w:type="pct"/>
          </w:tcPr>
          <w:p w14:paraId="0C5DFCFC" w14:textId="77777777" w:rsidR="00520A26" w:rsidRPr="00520A26" w:rsidRDefault="00520A26" w:rsidP="003B1EB8">
            <w:pPr>
              <w:rPr>
                <w:rFonts w:cs="Arial"/>
                <w:b/>
                <w:bCs/>
                <w:sz w:val="18"/>
                <w:szCs w:val="18"/>
              </w:rPr>
            </w:pPr>
            <w:r w:rsidRPr="00520A26">
              <w:rPr>
                <w:rFonts w:eastAsia="Times New Roman" w:cs="Calibri"/>
                <w:color w:val="000000"/>
                <w:sz w:val="18"/>
                <w:szCs w:val="18"/>
                <w:lang w:eastAsia="fr-BE"/>
              </w:rPr>
              <w:t>63</w:t>
            </w:r>
          </w:p>
        </w:tc>
      </w:tr>
      <w:tr w:rsidR="00520A26" w:rsidRPr="009B305F" w14:paraId="21EC0CB9" w14:textId="77777777" w:rsidTr="00520A26">
        <w:trPr>
          <w:jc w:val="center"/>
        </w:trPr>
        <w:tc>
          <w:tcPr>
            <w:tcW w:w="1752" w:type="pct"/>
          </w:tcPr>
          <w:p w14:paraId="1A05CAC6" w14:textId="77777777" w:rsidR="00520A26" w:rsidRPr="00520A26" w:rsidRDefault="00520A26" w:rsidP="003B1EB8">
            <w:pPr>
              <w:rPr>
                <w:rFonts w:cs="Arial"/>
                <w:color w:val="0070C0"/>
                <w:sz w:val="18"/>
                <w:szCs w:val="18"/>
              </w:rPr>
            </w:pPr>
            <w:r w:rsidRPr="00520A26">
              <w:rPr>
                <w:color w:val="0070C0"/>
                <w:sz w:val="18"/>
                <w:szCs w:val="18"/>
              </w:rPr>
              <w:t xml:space="preserve">Taux de postes et de brigades équipés/formés et qui utilisent de manière satisfaisante les </w:t>
            </w:r>
            <w:r w:rsidRPr="00520A26">
              <w:rPr>
                <w:color w:val="0070C0"/>
                <w:sz w:val="18"/>
                <w:szCs w:val="18"/>
              </w:rPr>
              <w:lastRenderedPageBreak/>
              <w:t xml:space="preserve">équipements et connaissances acquises </w:t>
            </w:r>
          </w:p>
        </w:tc>
        <w:tc>
          <w:tcPr>
            <w:tcW w:w="749" w:type="pct"/>
            <w:gridSpan w:val="3"/>
          </w:tcPr>
          <w:p w14:paraId="6B40C214" w14:textId="77777777" w:rsidR="00520A26" w:rsidRPr="00520A26" w:rsidRDefault="00520A26" w:rsidP="003B1EB8">
            <w:pPr>
              <w:rPr>
                <w:rFonts w:cs="Arial"/>
                <w:b/>
                <w:bCs/>
                <w:color w:val="0070C0"/>
                <w:sz w:val="18"/>
                <w:szCs w:val="18"/>
              </w:rPr>
            </w:pPr>
            <w:r w:rsidRPr="00520A26">
              <w:rPr>
                <w:rFonts w:eastAsia="Times New Roman" w:cs="Calibri"/>
                <w:color w:val="0070C0"/>
                <w:sz w:val="18"/>
                <w:szCs w:val="18"/>
                <w:lang w:eastAsia="fr-BE"/>
              </w:rPr>
              <w:lastRenderedPageBreak/>
              <w:t>0</w:t>
            </w:r>
          </w:p>
        </w:tc>
        <w:tc>
          <w:tcPr>
            <w:tcW w:w="755" w:type="pct"/>
            <w:gridSpan w:val="2"/>
            <w:vAlign w:val="center"/>
          </w:tcPr>
          <w:p w14:paraId="2E62634A" w14:textId="77777777" w:rsidR="00520A26" w:rsidRPr="00520A26" w:rsidRDefault="00520A26" w:rsidP="003B1EB8">
            <w:pPr>
              <w:rPr>
                <w:rFonts w:cs="Arial"/>
                <w:b/>
                <w:bCs/>
                <w:color w:val="0070C0"/>
                <w:sz w:val="18"/>
                <w:szCs w:val="18"/>
              </w:rPr>
            </w:pPr>
            <w:r w:rsidRPr="00520A26">
              <w:rPr>
                <w:rFonts w:cs="Arial"/>
                <w:b/>
                <w:bCs/>
                <w:color w:val="0070C0"/>
                <w:sz w:val="18"/>
                <w:szCs w:val="18"/>
              </w:rPr>
              <w:t>N/A</w:t>
            </w:r>
          </w:p>
        </w:tc>
        <w:tc>
          <w:tcPr>
            <w:tcW w:w="756" w:type="pct"/>
            <w:gridSpan w:val="2"/>
            <w:vAlign w:val="center"/>
          </w:tcPr>
          <w:p w14:paraId="0F87E8A0" w14:textId="77777777" w:rsidR="00520A26" w:rsidRPr="00520A26" w:rsidRDefault="00520A26" w:rsidP="003B1EB8">
            <w:pPr>
              <w:rPr>
                <w:rFonts w:cs="Arial"/>
                <w:color w:val="0070C0"/>
                <w:sz w:val="18"/>
                <w:szCs w:val="18"/>
              </w:rPr>
            </w:pPr>
            <w:r w:rsidRPr="00520A26">
              <w:rPr>
                <w:rFonts w:cs="Arial"/>
                <w:color w:val="0070C0"/>
                <w:sz w:val="18"/>
                <w:szCs w:val="18"/>
              </w:rPr>
              <w:t>0</w:t>
            </w:r>
          </w:p>
        </w:tc>
        <w:tc>
          <w:tcPr>
            <w:tcW w:w="352" w:type="pct"/>
            <w:vAlign w:val="center"/>
          </w:tcPr>
          <w:p w14:paraId="6BF3F453" w14:textId="77777777" w:rsidR="00520A26" w:rsidRPr="00520A26" w:rsidRDefault="00520A26" w:rsidP="003B1EB8">
            <w:pPr>
              <w:rPr>
                <w:rFonts w:cs="Arial"/>
                <w:b/>
                <w:bCs/>
                <w:color w:val="0070C0"/>
                <w:sz w:val="18"/>
                <w:szCs w:val="18"/>
              </w:rPr>
            </w:pPr>
            <w:r w:rsidRPr="00520A26">
              <w:rPr>
                <w:rFonts w:cs="Arial"/>
                <w:b/>
                <w:bCs/>
                <w:color w:val="0070C0"/>
                <w:sz w:val="18"/>
                <w:szCs w:val="18"/>
              </w:rPr>
              <w:t>NR</w:t>
            </w:r>
          </w:p>
        </w:tc>
        <w:tc>
          <w:tcPr>
            <w:tcW w:w="636" w:type="pct"/>
          </w:tcPr>
          <w:p w14:paraId="08F108D2" w14:textId="77777777" w:rsidR="00520A26" w:rsidRPr="00520A26" w:rsidRDefault="00520A26" w:rsidP="003B1EB8">
            <w:pPr>
              <w:rPr>
                <w:rFonts w:cs="Arial"/>
                <w:b/>
                <w:bCs/>
                <w:color w:val="0070C0"/>
                <w:sz w:val="18"/>
                <w:szCs w:val="18"/>
              </w:rPr>
            </w:pPr>
            <w:r w:rsidRPr="00520A26">
              <w:rPr>
                <w:rFonts w:eastAsia="Times New Roman" w:cs="Calibri"/>
                <w:color w:val="0070C0"/>
                <w:sz w:val="18"/>
                <w:szCs w:val="18"/>
                <w:lang w:eastAsia="fr-BE"/>
              </w:rPr>
              <w:t>100</w:t>
            </w:r>
          </w:p>
        </w:tc>
      </w:tr>
      <w:tr w:rsidR="00520A26" w:rsidRPr="009B305F" w14:paraId="5828E40A" w14:textId="77777777" w:rsidTr="003B1EB8">
        <w:trPr>
          <w:cantSplit/>
          <w:jc w:val="center"/>
        </w:trPr>
        <w:tc>
          <w:tcPr>
            <w:tcW w:w="5000" w:type="pct"/>
            <w:gridSpan w:val="10"/>
          </w:tcPr>
          <w:p w14:paraId="77B0E407" w14:textId="77777777" w:rsidR="00520A26" w:rsidRPr="00520A26" w:rsidRDefault="00520A26" w:rsidP="003B1EB8">
            <w:pPr>
              <w:rPr>
                <w:rFonts w:cs="Arial"/>
                <w:b/>
                <w:bCs/>
                <w:sz w:val="18"/>
                <w:szCs w:val="18"/>
              </w:rPr>
            </w:pPr>
            <w:r w:rsidRPr="00520A26">
              <w:rPr>
                <w:b/>
                <w:sz w:val="18"/>
                <w:szCs w:val="18"/>
              </w:rPr>
              <w:t>Output 2 :</w:t>
            </w:r>
            <w:r w:rsidRPr="00520A26">
              <w:rPr>
                <w:sz w:val="18"/>
                <w:szCs w:val="18"/>
              </w:rPr>
              <w:t xml:space="preserve"> </w:t>
            </w:r>
            <w:r w:rsidRPr="00520A26">
              <w:rPr>
                <w:b/>
                <w:sz w:val="18"/>
                <w:szCs w:val="18"/>
              </w:rPr>
              <w:t>: Les priorités locales (court-terme) de sécurité sont identifiées, priorisées et adressées.</w:t>
            </w:r>
          </w:p>
        </w:tc>
      </w:tr>
      <w:tr w:rsidR="00520A26" w:rsidRPr="009B305F" w14:paraId="0AEC06D9" w14:textId="77777777" w:rsidTr="00520A26">
        <w:trPr>
          <w:jc w:val="center"/>
        </w:trPr>
        <w:tc>
          <w:tcPr>
            <w:tcW w:w="1752" w:type="pct"/>
          </w:tcPr>
          <w:p w14:paraId="33C14B72" w14:textId="77777777" w:rsidR="00520A26" w:rsidRPr="00520A26" w:rsidRDefault="00520A26" w:rsidP="003B1EB8">
            <w:pPr>
              <w:pStyle w:val="Ballontekst1"/>
              <w:rPr>
                <w:rFonts w:ascii="Georgia" w:hAnsi="Georgia" w:cs="Arial"/>
                <w:b/>
                <w:bCs/>
                <w:sz w:val="18"/>
                <w:szCs w:val="18"/>
              </w:rPr>
            </w:pPr>
            <w:r w:rsidRPr="00520A26">
              <w:rPr>
                <w:rFonts w:ascii="Georgia" w:hAnsi="Georgia"/>
                <w:b/>
                <w:sz w:val="18"/>
                <w:szCs w:val="18"/>
              </w:rPr>
              <w:t>Indicateurs</w:t>
            </w:r>
          </w:p>
        </w:tc>
        <w:tc>
          <w:tcPr>
            <w:tcW w:w="749" w:type="pct"/>
            <w:gridSpan w:val="3"/>
          </w:tcPr>
          <w:p w14:paraId="197818E7" w14:textId="77777777" w:rsidR="00520A26" w:rsidRPr="00520A26" w:rsidRDefault="00520A26" w:rsidP="003B1EB8">
            <w:pPr>
              <w:rPr>
                <w:rFonts w:cs="Arial"/>
                <w:b/>
                <w:bCs/>
                <w:sz w:val="18"/>
                <w:szCs w:val="18"/>
              </w:rPr>
            </w:pPr>
            <w:r w:rsidRPr="00520A26">
              <w:rPr>
                <w:b/>
                <w:sz w:val="18"/>
                <w:szCs w:val="18"/>
              </w:rPr>
              <w:t>Valeur de base</w:t>
            </w:r>
          </w:p>
        </w:tc>
        <w:tc>
          <w:tcPr>
            <w:tcW w:w="755" w:type="pct"/>
            <w:gridSpan w:val="2"/>
          </w:tcPr>
          <w:p w14:paraId="2F600A25" w14:textId="77777777" w:rsidR="00520A26" w:rsidRPr="00520A26" w:rsidRDefault="00520A26" w:rsidP="003B1EB8">
            <w:pPr>
              <w:rPr>
                <w:rFonts w:cs="Arial"/>
                <w:b/>
                <w:bCs/>
                <w:sz w:val="18"/>
                <w:szCs w:val="18"/>
              </w:rPr>
            </w:pPr>
            <w:r w:rsidRPr="00520A26">
              <w:rPr>
                <w:b/>
                <w:sz w:val="18"/>
                <w:szCs w:val="18"/>
              </w:rPr>
              <w:t>Valeur année précédente</w:t>
            </w:r>
          </w:p>
        </w:tc>
        <w:tc>
          <w:tcPr>
            <w:tcW w:w="756" w:type="pct"/>
            <w:gridSpan w:val="2"/>
          </w:tcPr>
          <w:p w14:paraId="1271F813" w14:textId="77777777" w:rsidR="00520A26" w:rsidRPr="00520A26" w:rsidRDefault="00520A26" w:rsidP="003B1EB8">
            <w:pPr>
              <w:rPr>
                <w:rFonts w:cs="Arial"/>
                <w:b/>
                <w:bCs/>
                <w:sz w:val="18"/>
                <w:szCs w:val="18"/>
              </w:rPr>
            </w:pPr>
            <w:r w:rsidRPr="00520A26">
              <w:rPr>
                <w:b/>
                <w:sz w:val="18"/>
                <w:szCs w:val="18"/>
              </w:rPr>
              <w:t>Valeur année rapportage</w:t>
            </w:r>
          </w:p>
        </w:tc>
        <w:tc>
          <w:tcPr>
            <w:tcW w:w="352" w:type="pct"/>
          </w:tcPr>
          <w:p w14:paraId="3946A115" w14:textId="77777777" w:rsidR="00520A26" w:rsidRPr="00520A26" w:rsidRDefault="00520A26" w:rsidP="003B1EB8">
            <w:pPr>
              <w:rPr>
                <w:rFonts w:cs="Arial"/>
                <w:b/>
                <w:bCs/>
                <w:sz w:val="18"/>
                <w:szCs w:val="18"/>
              </w:rPr>
            </w:pPr>
            <w:r w:rsidRPr="00520A26">
              <w:rPr>
                <w:b/>
                <w:sz w:val="18"/>
                <w:szCs w:val="18"/>
              </w:rPr>
              <w:t>Cible année rapport</w:t>
            </w:r>
          </w:p>
        </w:tc>
        <w:tc>
          <w:tcPr>
            <w:tcW w:w="636" w:type="pct"/>
          </w:tcPr>
          <w:p w14:paraId="659E7499" w14:textId="77777777" w:rsidR="00520A26" w:rsidRPr="00520A26" w:rsidRDefault="00520A26" w:rsidP="003B1EB8">
            <w:pPr>
              <w:rPr>
                <w:rFonts w:cs="Arial"/>
                <w:b/>
                <w:bCs/>
                <w:sz w:val="18"/>
                <w:szCs w:val="18"/>
              </w:rPr>
            </w:pPr>
            <w:r w:rsidRPr="00520A26">
              <w:rPr>
                <w:b/>
                <w:sz w:val="18"/>
                <w:szCs w:val="18"/>
              </w:rPr>
              <w:t>Cible finale</w:t>
            </w:r>
          </w:p>
        </w:tc>
      </w:tr>
      <w:tr w:rsidR="00520A26" w:rsidRPr="009B305F" w14:paraId="14297622" w14:textId="77777777" w:rsidTr="00520A26">
        <w:trPr>
          <w:jc w:val="center"/>
        </w:trPr>
        <w:tc>
          <w:tcPr>
            <w:tcW w:w="1752" w:type="pct"/>
          </w:tcPr>
          <w:p w14:paraId="1BCF7093" w14:textId="77777777" w:rsidR="00520A26" w:rsidRPr="00520A26" w:rsidRDefault="00520A26" w:rsidP="003B1EB8">
            <w:pPr>
              <w:pStyle w:val="Index"/>
              <w:suppressLineNumbers w:val="0"/>
              <w:rPr>
                <w:rFonts w:cs="Arial"/>
                <w:sz w:val="18"/>
                <w:szCs w:val="18"/>
              </w:rPr>
            </w:pPr>
            <w:r w:rsidRPr="00520A26">
              <w:rPr>
                <w:sz w:val="18"/>
                <w:szCs w:val="18"/>
              </w:rPr>
              <w:t>Proportion de communes de la région du Centre-Est ayant un plan communal de sécurité de qualité</w:t>
            </w:r>
          </w:p>
        </w:tc>
        <w:tc>
          <w:tcPr>
            <w:tcW w:w="749" w:type="pct"/>
            <w:gridSpan w:val="3"/>
            <w:vAlign w:val="center"/>
          </w:tcPr>
          <w:p w14:paraId="001E84A8" w14:textId="77777777" w:rsidR="00520A26" w:rsidRPr="00520A26" w:rsidRDefault="00520A26" w:rsidP="003B1EB8">
            <w:pPr>
              <w:rPr>
                <w:rFonts w:cs="Arial"/>
                <w:b/>
                <w:bCs/>
                <w:sz w:val="18"/>
                <w:szCs w:val="18"/>
              </w:rPr>
            </w:pPr>
            <w:r w:rsidRPr="00520A26">
              <w:rPr>
                <w:rFonts w:cs="Arial"/>
                <w:b/>
                <w:bCs/>
                <w:sz w:val="18"/>
                <w:szCs w:val="18"/>
              </w:rPr>
              <w:t>0</w:t>
            </w:r>
          </w:p>
        </w:tc>
        <w:tc>
          <w:tcPr>
            <w:tcW w:w="755" w:type="pct"/>
            <w:gridSpan w:val="2"/>
            <w:vAlign w:val="center"/>
          </w:tcPr>
          <w:p w14:paraId="2DD3DEEC" w14:textId="77777777" w:rsidR="00520A26" w:rsidRPr="00520A26" w:rsidRDefault="00520A26" w:rsidP="003B1EB8">
            <w:pPr>
              <w:rPr>
                <w:rFonts w:cs="Arial"/>
                <w:b/>
                <w:bCs/>
                <w:sz w:val="18"/>
                <w:szCs w:val="18"/>
              </w:rPr>
            </w:pPr>
            <w:r w:rsidRPr="00520A26">
              <w:rPr>
                <w:rFonts w:cs="Arial"/>
                <w:b/>
                <w:bCs/>
                <w:sz w:val="18"/>
                <w:szCs w:val="18"/>
              </w:rPr>
              <w:t>N/A</w:t>
            </w:r>
          </w:p>
        </w:tc>
        <w:tc>
          <w:tcPr>
            <w:tcW w:w="756" w:type="pct"/>
            <w:gridSpan w:val="2"/>
            <w:vAlign w:val="center"/>
          </w:tcPr>
          <w:p w14:paraId="341BDEED" w14:textId="77777777" w:rsidR="00520A26" w:rsidRPr="00520A26" w:rsidRDefault="00520A26" w:rsidP="003B1EB8">
            <w:pPr>
              <w:rPr>
                <w:rFonts w:cs="Arial"/>
                <w:b/>
                <w:bCs/>
                <w:sz w:val="18"/>
                <w:szCs w:val="18"/>
              </w:rPr>
            </w:pPr>
            <w:r w:rsidRPr="00520A26">
              <w:rPr>
                <w:rFonts w:cs="Arial"/>
                <w:b/>
                <w:bCs/>
                <w:sz w:val="18"/>
                <w:szCs w:val="18"/>
              </w:rPr>
              <w:t>0</w:t>
            </w:r>
          </w:p>
        </w:tc>
        <w:tc>
          <w:tcPr>
            <w:tcW w:w="352" w:type="pct"/>
            <w:vAlign w:val="center"/>
          </w:tcPr>
          <w:p w14:paraId="2C43EE22" w14:textId="77777777" w:rsidR="00520A26" w:rsidRPr="00520A26" w:rsidRDefault="00520A26" w:rsidP="003B1EB8">
            <w:pPr>
              <w:rPr>
                <w:rFonts w:cs="Arial"/>
                <w:b/>
                <w:bCs/>
                <w:sz w:val="18"/>
                <w:szCs w:val="18"/>
              </w:rPr>
            </w:pPr>
            <w:r w:rsidRPr="00520A26">
              <w:rPr>
                <w:rFonts w:cs="Arial"/>
                <w:b/>
                <w:bCs/>
                <w:sz w:val="18"/>
                <w:szCs w:val="18"/>
              </w:rPr>
              <w:t>NR</w:t>
            </w:r>
          </w:p>
        </w:tc>
        <w:tc>
          <w:tcPr>
            <w:tcW w:w="636" w:type="pct"/>
          </w:tcPr>
          <w:p w14:paraId="4513657E" w14:textId="77777777" w:rsidR="00520A26" w:rsidRPr="00520A26" w:rsidRDefault="00520A26" w:rsidP="003B1EB8">
            <w:pPr>
              <w:rPr>
                <w:rFonts w:cs="Arial"/>
                <w:b/>
                <w:bCs/>
                <w:sz w:val="18"/>
                <w:szCs w:val="18"/>
              </w:rPr>
            </w:pPr>
            <w:r w:rsidRPr="00520A26">
              <w:rPr>
                <w:rFonts w:eastAsia="Times New Roman" w:cs="Calibri"/>
                <w:color w:val="000000"/>
                <w:sz w:val="18"/>
                <w:szCs w:val="18"/>
                <w:lang w:eastAsia="fr-BE"/>
              </w:rPr>
              <w:t>50</w:t>
            </w:r>
          </w:p>
        </w:tc>
      </w:tr>
      <w:tr w:rsidR="00520A26" w:rsidRPr="009B305F" w14:paraId="7A215284" w14:textId="77777777" w:rsidTr="00520A26">
        <w:trPr>
          <w:jc w:val="center"/>
        </w:trPr>
        <w:tc>
          <w:tcPr>
            <w:tcW w:w="1752" w:type="pct"/>
          </w:tcPr>
          <w:p w14:paraId="15A5A449" w14:textId="77777777" w:rsidR="00520A26" w:rsidRPr="00520A26" w:rsidRDefault="00520A26" w:rsidP="003B1EB8">
            <w:pPr>
              <w:rPr>
                <w:rFonts w:cs="Arial"/>
                <w:sz w:val="18"/>
                <w:szCs w:val="18"/>
              </w:rPr>
            </w:pPr>
            <w:r w:rsidRPr="00520A26">
              <w:rPr>
                <w:sz w:val="18"/>
                <w:szCs w:val="18"/>
              </w:rPr>
              <w:t xml:space="preserve">Taux d'exécution des projets-prioritaires des plans communaux de sécurité des communes de la région du Centre-Est </w:t>
            </w:r>
          </w:p>
        </w:tc>
        <w:tc>
          <w:tcPr>
            <w:tcW w:w="749" w:type="pct"/>
            <w:gridSpan w:val="3"/>
            <w:vAlign w:val="center"/>
          </w:tcPr>
          <w:p w14:paraId="0E9C4543" w14:textId="77777777" w:rsidR="00520A26" w:rsidRPr="00520A26" w:rsidRDefault="00520A26" w:rsidP="003B1EB8">
            <w:pPr>
              <w:rPr>
                <w:rFonts w:cs="Arial"/>
                <w:b/>
                <w:bCs/>
                <w:sz w:val="18"/>
                <w:szCs w:val="18"/>
              </w:rPr>
            </w:pPr>
            <w:r w:rsidRPr="00520A26">
              <w:rPr>
                <w:rFonts w:cs="Arial"/>
                <w:b/>
                <w:bCs/>
                <w:sz w:val="18"/>
                <w:szCs w:val="18"/>
              </w:rPr>
              <w:t>0</w:t>
            </w:r>
          </w:p>
        </w:tc>
        <w:tc>
          <w:tcPr>
            <w:tcW w:w="755" w:type="pct"/>
            <w:gridSpan w:val="2"/>
            <w:vAlign w:val="center"/>
          </w:tcPr>
          <w:p w14:paraId="1C19CC6C" w14:textId="77777777" w:rsidR="00520A26" w:rsidRPr="00520A26" w:rsidRDefault="00520A26" w:rsidP="003B1EB8">
            <w:pPr>
              <w:rPr>
                <w:rFonts w:cs="Arial"/>
                <w:b/>
                <w:bCs/>
                <w:sz w:val="18"/>
                <w:szCs w:val="18"/>
              </w:rPr>
            </w:pPr>
            <w:r w:rsidRPr="00520A26">
              <w:rPr>
                <w:rFonts w:cs="Arial"/>
                <w:b/>
                <w:bCs/>
                <w:sz w:val="18"/>
                <w:szCs w:val="18"/>
              </w:rPr>
              <w:t>N/A</w:t>
            </w:r>
          </w:p>
        </w:tc>
        <w:tc>
          <w:tcPr>
            <w:tcW w:w="756" w:type="pct"/>
            <w:gridSpan w:val="2"/>
            <w:vAlign w:val="center"/>
          </w:tcPr>
          <w:p w14:paraId="24C3FDBD" w14:textId="77777777" w:rsidR="00520A26" w:rsidRPr="00520A26" w:rsidRDefault="00520A26" w:rsidP="003B1EB8">
            <w:pPr>
              <w:rPr>
                <w:rFonts w:cs="Arial"/>
                <w:b/>
                <w:bCs/>
                <w:sz w:val="18"/>
                <w:szCs w:val="18"/>
              </w:rPr>
            </w:pPr>
            <w:r w:rsidRPr="00520A26">
              <w:rPr>
                <w:rFonts w:cs="Arial"/>
                <w:b/>
                <w:bCs/>
                <w:sz w:val="18"/>
                <w:szCs w:val="18"/>
              </w:rPr>
              <w:t>0</w:t>
            </w:r>
          </w:p>
        </w:tc>
        <w:tc>
          <w:tcPr>
            <w:tcW w:w="352" w:type="pct"/>
            <w:vAlign w:val="center"/>
          </w:tcPr>
          <w:p w14:paraId="0DE9FF79" w14:textId="77777777" w:rsidR="00520A26" w:rsidRPr="00520A26" w:rsidRDefault="00520A26" w:rsidP="003B1EB8">
            <w:pPr>
              <w:rPr>
                <w:rFonts w:cs="Arial"/>
                <w:b/>
                <w:bCs/>
                <w:sz w:val="18"/>
                <w:szCs w:val="18"/>
              </w:rPr>
            </w:pPr>
            <w:r w:rsidRPr="00520A26">
              <w:rPr>
                <w:rFonts w:cs="Arial"/>
                <w:b/>
                <w:bCs/>
                <w:sz w:val="18"/>
                <w:szCs w:val="18"/>
              </w:rPr>
              <w:t>NR</w:t>
            </w:r>
          </w:p>
        </w:tc>
        <w:tc>
          <w:tcPr>
            <w:tcW w:w="636" w:type="pct"/>
          </w:tcPr>
          <w:p w14:paraId="64FA8731" w14:textId="77777777" w:rsidR="00520A26" w:rsidRPr="00520A26" w:rsidRDefault="00520A26" w:rsidP="003B1EB8">
            <w:pPr>
              <w:rPr>
                <w:rFonts w:cs="Arial"/>
                <w:b/>
                <w:bCs/>
                <w:sz w:val="18"/>
                <w:szCs w:val="18"/>
              </w:rPr>
            </w:pPr>
            <w:r w:rsidRPr="00520A26">
              <w:rPr>
                <w:rFonts w:eastAsia="Times New Roman" w:cs="Calibri"/>
                <w:color w:val="000000"/>
                <w:sz w:val="18"/>
                <w:szCs w:val="18"/>
                <w:lang w:eastAsia="fr-BE"/>
              </w:rPr>
              <w:t>75</w:t>
            </w:r>
          </w:p>
        </w:tc>
      </w:tr>
      <w:tr w:rsidR="00520A26" w:rsidRPr="009B305F" w14:paraId="7E5F05DC" w14:textId="77777777" w:rsidTr="003B1EB8">
        <w:trPr>
          <w:cantSplit/>
          <w:jc w:val="center"/>
        </w:trPr>
        <w:tc>
          <w:tcPr>
            <w:tcW w:w="5000" w:type="pct"/>
            <w:gridSpan w:val="10"/>
          </w:tcPr>
          <w:p w14:paraId="6B678B7C" w14:textId="77777777" w:rsidR="00520A26" w:rsidRPr="00520A26" w:rsidRDefault="00520A26" w:rsidP="003B1EB8">
            <w:pPr>
              <w:rPr>
                <w:rFonts w:cs="Arial"/>
                <w:b/>
                <w:bCs/>
                <w:sz w:val="18"/>
                <w:szCs w:val="18"/>
              </w:rPr>
            </w:pPr>
            <w:r w:rsidRPr="00520A26">
              <w:rPr>
                <w:b/>
                <w:sz w:val="18"/>
                <w:szCs w:val="18"/>
              </w:rPr>
              <w:t>Output 3 :</w:t>
            </w:r>
            <w:r w:rsidRPr="00520A26">
              <w:rPr>
                <w:sz w:val="18"/>
                <w:szCs w:val="18"/>
              </w:rPr>
              <w:t xml:space="preserve"> </w:t>
            </w:r>
            <w:r w:rsidRPr="00520A26">
              <w:rPr>
                <w:b/>
                <w:sz w:val="18"/>
                <w:szCs w:val="18"/>
              </w:rPr>
              <w:t>La collaboration entre les FSI et la population est améliorée.</w:t>
            </w:r>
          </w:p>
        </w:tc>
      </w:tr>
      <w:tr w:rsidR="00520A26" w:rsidRPr="009B305F" w14:paraId="66B5E88E" w14:textId="77777777" w:rsidTr="00520A26">
        <w:trPr>
          <w:jc w:val="center"/>
        </w:trPr>
        <w:tc>
          <w:tcPr>
            <w:tcW w:w="1752" w:type="pct"/>
          </w:tcPr>
          <w:p w14:paraId="1E70C5D4" w14:textId="77777777" w:rsidR="00520A26" w:rsidRPr="00520A26" w:rsidRDefault="00520A26" w:rsidP="003B1EB8">
            <w:pPr>
              <w:pStyle w:val="Ballontekst1"/>
              <w:rPr>
                <w:rFonts w:ascii="Georgia" w:hAnsi="Georgia" w:cs="Arial"/>
                <w:b/>
                <w:bCs/>
                <w:sz w:val="18"/>
                <w:szCs w:val="18"/>
              </w:rPr>
            </w:pPr>
            <w:r w:rsidRPr="00520A26">
              <w:rPr>
                <w:rFonts w:ascii="Georgia" w:hAnsi="Georgia"/>
                <w:b/>
                <w:sz w:val="18"/>
                <w:szCs w:val="18"/>
              </w:rPr>
              <w:t>Indicateurs</w:t>
            </w:r>
          </w:p>
        </w:tc>
        <w:tc>
          <w:tcPr>
            <w:tcW w:w="749" w:type="pct"/>
            <w:gridSpan w:val="3"/>
          </w:tcPr>
          <w:p w14:paraId="6762280F" w14:textId="77777777" w:rsidR="00520A26" w:rsidRPr="00520A26" w:rsidRDefault="00520A26" w:rsidP="003B1EB8">
            <w:pPr>
              <w:rPr>
                <w:rFonts w:cs="Arial"/>
                <w:b/>
                <w:bCs/>
                <w:sz w:val="18"/>
                <w:szCs w:val="18"/>
              </w:rPr>
            </w:pPr>
            <w:r w:rsidRPr="00520A26">
              <w:rPr>
                <w:b/>
                <w:sz w:val="18"/>
                <w:szCs w:val="18"/>
              </w:rPr>
              <w:t>Valeur de base</w:t>
            </w:r>
          </w:p>
        </w:tc>
        <w:tc>
          <w:tcPr>
            <w:tcW w:w="755" w:type="pct"/>
            <w:gridSpan w:val="2"/>
          </w:tcPr>
          <w:p w14:paraId="3BA7C3AE" w14:textId="77777777" w:rsidR="00520A26" w:rsidRPr="00520A26" w:rsidRDefault="00520A26" w:rsidP="003B1EB8">
            <w:pPr>
              <w:rPr>
                <w:rFonts w:cs="Arial"/>
                <w:b/>
                <w:bCs/>
                <w:sz w:val="18"/>
                <w:szCs w:val="18"/>
              </w:rPr>
            </w:pPr>
            <w:r w:rsidRPr="00520A26">
              <w:rPr>
                <w:b/>
                <w:sz w:val="18"/>
                <w:szCs w:val="18"/>
              </w:rPr>
              <w:t>Valeur année précédente</w:t>
            </w:r>
          </w:p>
        </w:tc>
        <w:tc>
          <w:tcPr>
            <w:tcW w:w="756" w:type="pct"/>
            <w:gridSpan w:val="2"/>
          </w:tcPr>
          <w:p w14:paraId="2E0ACA32" w14:textId="77777777" w:rsidR="00520A26" w:rsidRPr="00520A26" w:rsidRDefault="00520A26" w:rsidP="003B1EB8">
            <w:pPr>
              <w:rPr>
                <w:rFonts w:cs="Arial"/>
                <w:b/>
                <w:bCs/>
                <w:sz w:val="18"/>
                <w:szCs w:val="18"/>
              </w:rPr>
            </w:pPr>
            <w:r w:rsidRPr="00520A26">
              <w:rPr>
                <w:b/>
                <w:sz w:val="18"/>
                <w:szCs w:val="18"/>
              </w:rPr>
              <w:t>Valeur année rapportage</w:t>
            </w:r>
          </w:p>
        </w:tc>
        <w:tc>
          <w:tcPr>
            <w:tcW w:w="352" w:type="pct"/>
          </w:tcPr>
          <w:p w14:paraId="6EFBADCA" w14:textId="77777777" w:rsidR="00520A26" w:rsidRPr="00520A26" w:rsidRDefault="00520A26" w:rsidP="003B1EB8">
            <w:pPr>
              <w:rPr>
                <w:rFonts w:cs="Arial"/>
                <w:b/>
                <w:bCs/>
                <w:sz w:val="18"/>
                <w:szCs w:val="18"/>
              </w:rPr>
            </w:pPr>
            <w:r w:rsidRPr="00520A26">
              <w:rPr>
                <w:b/>
                <w:sz w:val="18"/>
                <w:szCs w:val="18"/>
              </w:rPr>
              <w:t>Cible année rapport</w:t>
            </w:r>
          </w:p>
        </w:tc>
        <w:tc>
          <w:tcPr>
            <w:tcW w:w="636" w:type="pct"/>
          </w:tcPr>
          <w:p w14:paraId="4846FF1D" w14:textId="77777777" w:rsidR="00520A26" w:rsidRPr="00520A26" w:rsidRDefault="00520A26" w:rsidP="003B1EB8">
            <w:pPr>
              <w:rPr>
                <w:rFonts w:cs="Arial"/>
                <w:b/>
                <w:bCs/>
                <w:sz w:val="18"/>
                <w:szCs w:val="18"/>
              </w:rPr>
            </w:pPr>
            <w:r w:rsidRPr="00520A26">
              <w:rPr>
                <w:b/>
                <w:sz w:val="18"/>
                <w:szCs w:val="18"/>
              </w:rPr>
              <w:t>Cible finale</w:t>
            </w:r>
          </w:p>
        </w:tc>
      </w:tr>
      <w:tr w:rsidR="00520A26" w:rsidRPr="009B305F" w14:paraId="0A0111F8" w14:textId="77777777" w:rsidTr="00520A26">
        <w:trPr>
          <w:jc w:val="center"/>
        </w:trPr>
        <w:tc>
          <w:tcPr>
            <w:tcW w:w="1752" w:type="pct"/>
          </w:tcPr>
          <w:p w14:paraId="6BA77470" w14:textId="77777777" w:rsidR="00520A26" w:rsidRPr="00520A26" w:rsidRDefault="00520A26" w:rsidP="003B1EB8">
            <w:pPr>
              <w:pStyle w:val="Index"/>
              <w:suppressLineNumbers w:val="0"/>
              <w:rPr>
                <w:rFonts w:cs="Arial"/>
                <w:sz w:val="18"/>
                <w:szCs w:val="18"/>
              </w:rPr>
            </w:pPr>
            <w:r w:rsidRPr="00520A26">
              <w:rPr>
                <w:sz w:val="18"/>
                <w:szCs w:val="18"/>
              </w:rPr>
              <w:t xml:space="preserve">Proportion de communes de la région du Centre-Est avec au moins une structure communautaire locales de sécurité (S-CLS) reconnue par l'État (selon décret 1052) </w:t>
            </w:r>
          </w:p>
        </w:tc>
        <w:tc>
          <w:tcPr>
            <w:tcW w:w="749" w:type="pct"/>
            <w:gridSpan w:val="3"/>
          </w:tcPr>
          <w:p w14:paraId="122AD943" w14:textId="77777777" w:rsidR="00520A26" w:rsidRPr="00520A26" w:rsidRDefault="00520A26" w:rsidP="003B1EB8">
            <w:pPr>
              <w:rPr>
                <w:rFonts w:cs="Arial"/>
                <w:sz w:val="18"/>
                <w:szCs w:val="18"/>
              </w:rPr>
            </w:pPr>
            <w:r w:rsidRPr="00520A26">
              <w:rPr>
                <w:sz w:val="18"/>
                <w:szCs w:val="18"/>
              </w:rPr>
              <w:t>0</w:t>
            </w:r>
          </w:p>
        </w:tc>
        <w:tc>
          <w:tcPr>
            <w:tcW w:w="755" w:type="pct"/>
            <w:gridSpan w:val="2"/>
            <w:vAlign w:val="center"/>
          </w:tcPr>
          <w:p w14:paraId="10DD9A76" w14:textId="77777777" w:rsidR="00520A26" w:rsidRPr="00520A26" w:rsidRDefault="00520A26" w:rsidP="003B1EB8">
            <w:pPr>
              <w:rPr>
                <w:rFonts w:cs="Arial"/>
                <w:sz w:val="18"/>
                <w:szCs w:val="18"/>
              </w:rPr>
            </w:pPr>
            <w:r w:rsidRPr="00520A26">
              <w:rPr>
                <w:rFonts w:cs="Arial"/>
                <w:sz w:val="18"/>
                <w:szCs w:val="18"/>
              </w:rPr>
              <w:t>N/A</w:t>
            </w:r>
          </w:p>
        </w:tc>
        <w:tc>
          <w:tcPr>
            <w:tcW w:w="756" w:type="pct"/>
            <w:gridSpan w:val="2"/>
            <w:vAlign w:val="center"/>
          </w:tcPr>
          <w:p w14:paraId="207B6069" w14:textId="77777777" w:rsidR="00520A26" w:rsidRPr="00520A26" w:rsidRDefault="00520A26" w:rsidP="003B1EB8">
            <w:pPr>
              <w:rPr>
                <w:rFonts w:cs="Arial"/>
                <w:sz w:val="18"/>
                <w:szCs w:val="18"/>
              </w:rPr>
            </w:pPr>
            <w:r w:rsidRPr="00520A26">
              <w:rPr>
                <w:rFonts w:cs="Arial"/>
                <w:sz w:val="18"/>
                <w:szCs w:val="18"/>
              </w:rPr>
              <w:t>0</w:t>
            </w:r>
          </w:p>
        </w:tc>
        <w:tc>
          <w:tcPr>
            <w:tcW w:w="352" w:type="pct"/>
            <w:vAlign w:val="center"/>
          </w:tcPr>
          <w:p w14:paraId="382E50D2" w14:textId="77777777" w:rsidR="00520A26" w:rsidRPr="00520A26" w:rsidRDefault="00520A26" w:rsidP="003B1EB8">
            <w:pPr>
              <w:rPr>
                <w:rFonts w:cs="Arial"/>
                <w:sz w:val="18"/>
                <w:szCs w:val="18"/>
              </w:rPr>
            </w:pPr>
            <w:r w:rsidRPr="00520A26">
              <w:rPr>
                <w:rFonts w:cs="Arial"/>
                <w:sz w:val="18"/>
                <w:szCs w:val="18"/>
              </w:rPr>
              <w:t>NR</w:t>
            </w:r>
          </w:p>
        </w:tc>
        <w:tc>
          <w:tcPr>
            <w:tcW w:w="636" w:type="pct"/>
          </w:tcPr>
          <w:p w14:paraId="63DF565D" w14:textId="77777777" w:rsidR="00520A26" w:rsidRPr="00520A26" w:rsidRDefault="00520A26" w:rsidP="003B1EB8">
            <w:pPr>
              <w:rPr>
                <w:rFonts w:cs="Arial"/>
                <w:b/>
                <w:bCs/>
                <w:sz w:val="18"/>
                <w:szCs w:val="18"/>
              </w:rPr>
            </w:pPr>
            <w:r w:rsidRPr="00520A26">
              <w:rPr>
                <w:sz w:val="18"/>
                <w:szCs w:val="18"/>
              </w:rPr>
              <w:t>20</w:t>
            </w:r>
          </w:p>
        </w:tc>
      </w:tr>
      <w:tr w:rsidR="00520A26" w:rsidRPr="009B305F" w14:paraId="63D364EB" w14:textId="77777777" w:rsidTr="00520A26">
        <w:trPr>
          <w:jc w:val="center"/>
        </w:trPr>
        <w:tc>
          <w:tcPr>
            <w:tcW w:w="1752" w:type="pct"/>
          </w:tcPr>
          <w:p w14:paraId="661B04F3" w14:textId="77777777" w:rsidR="00520A26" w:rsidRPr="00520A26" w:rsidRDefault="00520A26" w:rsidP="003B1EB8">
            <w:pPr>
              <w:rPr>
                <w:rFonts w:cs="Arial"/>
                <w:sz w:val="18"/>
                <w:szCs w:val="18"/>
              </w:rPr>
            </w:pPr>
            <w:r w:rsidRPr="00520A26">
              <w:rPr>
                <w:sz w:val="18"/>
                <w:szCs w:val="18"/>
              </w:rPr>
              <w:t>Pourcentage de la population de la région du Centre-Est qui juge positive la collaboration avec les forces de sécurité intérieure</w:t>
            </w:r>
          </w:p>
        </w:tc>
        <w:tc>
          <w:tcPr>
            <w:tcW w:w="749" w:type="pct"/>
            <w:gridSpan w:val="3"/>
          </w:tcPr>
          <w:p w14:paraId="3599BE69" w14:textId="77777777" w:rsidR="00520A26" w:rsidRPr="00520A26" w:rsidRDefault="00520A26" w:rsidP="003B1EB8">
            <w:pPr>
              <w:rPr>
                <w:rFonts w:cs="Arial"/>
                <w:sz w:val="18"/>
                <w:szCs w:val="18"/>
              </w:rPr>
            </w:pPr>
            <w:r w:rsidRPr="00520A26">
              <w:rPr>
                <w:sz w:val="18"/>
                <w:szCs w:val="18"/>
              </w:rPr>
              <w:t>77,9</w:t>
            </w:r>
            <w:r w:rsidRPr="00520A26">
              <w:rPr>
                <w:rStyle w:val="Appelnotedebasdep"/>
                <w:rFonts w:cs="Arial"/>
                <w:sz w:val="18"/>
                <w:szCs w:val="18"/>
              </w:rPr>
              <w:footnoteReference w:id="30"/>
            </w:r>
          </w:p>
        </w:tc>
        <w:tc>
          <w:tcPr>
            <w:tcW w:w="755" w:type="pct"/>
            <w:gridSpan w:val="2"/>
          </w:tcPr>
          <w:p w14:paraId="662A9DB4" w14:textId="77777777" w:rsidR="00520A26" w:rsidRPr="00520A26" w:rsidRDefault="00520A26" w:rsidP="003B1EB8">
            <w:pPr>
              <w:rPr>
                <w:rFonts w:cs="Arial"/>
                <w:sz w:val="18"/>
                <w:szCs w:val="18"/>
              </w:rPr>
            </w:pPr>
            <w:r w:rsidRPr="00520A26">
              <w:rPr>
                <w:rFonts w:cs="Arial"/>
                <w:sz w:val="18"/>
                <w:szCs w:val="18"/>
              </w:rPr>
              <w:t>N/A</w:t>
            </w:r>
          </w:p>
        </w:tc>
        <w:tc>
          <w:tcPr>
            <w:tcW w:w="756" w:type="pct"/>
            <w:gridSpan w:val="2"/>
            <w:vAlign w:val="center"/>
          </w:tcPr>
          <w:p w14:paraId="0BF1013F" w14:textId="77777777" w:rsidR="00520A26" w:rsidRPr="00520A26" w:rsidRDefault="00520A26" w:rsidP="003B1EB8">
            <w:pPr>
              <w:rPr>
                <w:rFonts w:cs="Arial"/>
                <w:sz w:val="18"/>
                <w:szCs w:val="18"/>
              </w:rPr>
            </w:pPr>
            <w:r w:rsidRPr="00520A26">
              <w:rPr>
                <w:rFonts w:cs="Arial"/>
                <w:sz w:val="18"/>
                <w:szCs w:val="18"/>
              </w:rPr>
              <w:t>Mesuré au MTR et au ETR</w:t>
            </w:r>
          </w:p>
        </w:tc>
        <w:tc>
          <w:tcPr>
            <w:tcW w:w="352" w:type="pct"/>
            <w:vAlign w:val="center"/>
          </w:tcPr>
          <w:p w14:paraId="37C99538" w14:textId="77777777" w:rsidR="00520A26" w:rsidRPr="00520A26" w:rsidRDefault="00520A26" w:rsidP="003B1EB8">
            <w:pPr>
              <w:rPr>
                <w:rFonts w:cs="Arial"/>
                <w:sz w:val="18"/>
                <w:szCs w:val="18"/>
              </w:rPr>
            </w:pPr>
            <w:r w:rsidRPr="00520A26">
              <w:rPr>
                <w:rFonts w:cs="Arial"/>
                <w:sz w:val="18"/>
                <w:szCs w:val="18"/>
              </w:rPr>
              <w:t>NR</w:t>
            </w:r>
          </w:p>
        </w:tc>
        <w:tc>
          <w:tcPr>
            <w:tcW w:w="636" w:type="pct"/>
          </w:tcPr>
          <w:p w14:paraId="4B6E5C2F" w14:textId="77777777" w:rsidR="00520A26" w:rsidRPr="00520A26" w:rsidRDefault="00520A26" w:rsidP="003B1EB8">
            <w:pPr>
              <w:rPr>
                <w:rFonts w:cs="Arial"/>
                <w:b/>
                <w:bCs/>
                <w:sz w:val="18"/>
                <w:szCs w:val="18"/>
              </w:rPr>
            </w:pPr>
            <w:r w:rsidRPr="00520A26">
              <w:rPr>
                <w:sz w:val="18"/>
                <w:szCs w:val="18"/>
              </w:rPr>
              <w:t>77,9</w:t>
            </w:r>
          </w:p>
        </w:tc>
      </w:tr>
      <w:tr w:rsidR="00520A26" w:rsidRPr="009B305F" w14:paraId="552434DA" w14:textId="77777777" w:rsidTr="00520A26">
        <w:trPr>
          <w:jc w:val="center"/>
        </w:trPr>
        <w:tc>
          <w:tcPr>
            <w:tcW w:w="1752" w:type="pct"/>
          </w:tcPr>
          <w:p w14:paraId="3FD37026" w14:textId="77777777" w:rsidR="00520A26" w:rsidRPr="00520A26" w:rsidRDefault="00520A26" w:rsidP="003B1EB8">
            <w:pPr>
              <w:rPr>
                <w:rFonts w:cs="Arial"/>
                <w:color w:val="0070C0"/>
                <w:sz w:val="18"/>
                <w:szCs w:val="18"/>
              </w:rPr>
            </w:pPr>
            <w:r w:rsidRPr="00520A26">
              <w:rPr>
                <w:color w:val="0070C0"/>
                <w:sz w:val="18"/>
                <w:szCs w:val="18"/>
              </w:rPr>
              <w:t>Proportion de communes de la région du Centre-Est avec une Coordination Communale de Sécurité fonctionnelle</w:t>
            </w:r>
          </w:p>
        </w:tc>
        <w:tc>
          <w:tcPr>
            <w:tcW w:w="749" w:type="pct"/>
            <w:gridSpan w:val="3"/>
          </w:tcPr>
          <w:p w14:paraId="2D824769" w14:textId="77777777" w:rsidR="00520A26" w:rsidRPr="00520A26" w:rsidRDefault="00520A26" w:rsidP="003B1EB8">
            <w:pPr>
              <w:rPr>
                <w:rFonts w:cs="Arial"/>
                <w:color w:val="0070C0"/>
                <w:sz w:val="18"/>
                <w:szCs w:val="18"/>
              </w:rPr>
            </w:pPr>
            <w:r w:rsidRPr="00520A26">
              <w:rPr>
                <w:color w:val="0070C0"/>
                <w:sz w:val="18"/>
                <w:szCs w:val="18"/>
              </w:rPr>
              <w:t>0</w:t>
            </w:r>
          </w:p>
        </w:tc>
        <w:tc>
          <w:tcPr>
            <w:tcW w:w="755" w:type="pct"/>
            <w:gridSpan w:val="2"/>
          </w:tcPr>
          <w:p w14:paraId="79FA464E" w14:textId="77777777" w:rsidR="00520A26" w:rsidRPr="00520A26" w:rsidRDefault="00520A26" w:rsidP="003B1EB8">
            <w:pPr>
              <w:rPr>
                <w:rFonts w:cs="Arial"/>
                <w:color w:val="0070C0"/>
                <w:sz w:val="18"/>
                <w:szCs w:val="18"/>
              </w:rPr>
            </w:pPr>
            <w:r w:rsidRPr="00520A26">
              <w:rPr>
                <w:rFonts w:cs="Arial"/>
                <w:color w:val="0070C0"/>
                <w:sz w:val="18"/>
                <w:szCs w:val="18"/>
              </w:rPr>
              <w:t>N/A</w:t>
            </w:r>
          </w:p>
        </w:tc>
        <w:tc>
          <w:tcPr>
            <w:tcW w:w="756" w:type="pct"/>
            <w:gridSpan w:val="2"/>
            <w:vAlign w:val="center"/>
          </w:tcPr>
          <w:p w14:paraId="11682343" w14:textId="77777777" w:rsidR="00520A26" w:rsidRPr="00520A26" w:rsidRDefault="00520A26" w:rsidP="003B1EB8">
            <w:pPr>
              <w:rPr>
                <w:rFonts w:cs="Arial"/>
                <w:color w:val="0070C0"/>
                <w:sz w:val="18"/>
                <w:szCs w:val="18"/>
              </w:rPr>
            </w:pPr>
            <w:r w:rsidRPr="00520A26">
              <w:rPr>
                <w:rFonts w:cs="Arial"/>
                <w:color w:val="0070C0"/>
                <w:sz w:val="18"/>
                <w:szCs w:val="18"/>
              </w:rPr>
              <w:t>0</w:t>
            </w:r>
          </w:p>
        </w:tc>
        <w:tc>
          <w:tcPr>
            <w:tcW w:w="352" w:type="pct"/>
            <w:vAlign w:val="center"/>
          </w:tcPr>
          <w:p w14:paraId="631D7DCE" w14:textId="77777777" w:rsidR="00520A26" w:rsidRPr="00520A26" w:rsidRDefault="00520A26" w:rsidP="003B1EB8">
            <w:pPr>
              <w:rPr>
                <w:rFonts w:cs="Arial"/>
                <w:color w:val="0070C0"/>
                <w:sz w:val="18"/>
                <w:szCs w:val="18"/>
              </w:rPr>
            </w:pPr>
            <w:r w:rsidRPr="00520A26">
              <w:rPr>
                <w:rFonts w:cs="Arial"/>
                <w:color w:val="0070C0"/>
                <w:sz w:val="18"/>
                <w:szCs w:val="18"/>
              </w:rPr>
              <w:t>NR</w:t>
            </w:r>
          </w:p>
        </w:tc>
        <w:tc>
          <w:tcPr>
            <w:tcW w:w="636" w:type="pct"/>
          </w:tcPr>
          <w:p w14:paraId="7D703813" w14:textId="77777777" w:rsidR="00520A26" w:rsidRPr="00520A26" w:rsidRDefault="00520A26" w:rsidP="003B1EB8">
            <w:pPr>
              <w:rPr>
                <w:rFonts w:cs="Arial"/>
                <w:b/>
                <w:bCs/>
                <w:color w:val="0070C0"/>
                <w:sz w:val="18"/>
                <w:szCs w:val="18"/>
              </w:rPr>
            </w:pPr>
            <w:r w:rsidRPr="00520A26">
              <w:rPr>
                <w:color w:val="0070C0"/>
                <w:sz w:val="18"/>
                <w:szCs w:val="18"/>
              </w:rPr>
              <w:t>50</w:t>
            </w:r>
          </w:p>
        </w:tc>
      </w:tr>
      <w:tr w:rsidR="00520A26" w:rsidRPr="009B305F" w14:paraId="1B68987B" w14:textId="77777777" w:rsidTr="003B1EB8">
        <w:trPr>
          <w:cantSplit/>
          <w:jc w:val="center"/>
        </w:trPr>
        <w:tc>
          <w:tcPr>
            <w:tcW w:w="5000" w:type="pct"/>
            <w:gridSpan w:val="10"/>
          </w:tcPr>
          <w:p w14:paraId="690C6416" w14:textId="77777777" w:rsidR="00520A26" w:rsidRPr="00520A26" w:rsidRDefault="00520A26" w:rsidP="003B1EB8">
            <w:pPr>
              <w:rPr>
                <w:rFonts w:cs="Arial"/>
                <w:b/>
                <w:bCs/>
                <w:sz w:val="18"/>
                <w:szCs w:val="18"/>
              </w:rPr>
            </w:pPr>
            <w:r w:rsidRPr="00520A26">
              <w:rPr>
                <w:b/>
                <w:sz w:val="18"/>
                <w:szCs w:val="18"/>
              </w:rPr>
              <w:lastRenderedPageBreak/>
              <w:t>Output 4 :</w:t>
            </w:r>
            <w:r w:rsidRPr="00520A26">
              <w:rPr>
                <w:sz w:val="18"/>
                <w:szCs w:val="18"/>
              </w:rPr>
              <w:t xml:space="preserve"> </w:t>
            </w:r>
            <w:r w:rsidRPr="00520A26">
              <w:rPr>
                <w:b/>
                <w:bCs/>
                <w:sz w:val="18"/>
                <w:szCs w:val="18"/>
              </w:rPr>
              <w:t>La communication des FSI vis-à-vis des populations est améliorée.</w:t>
            </w:r>
          </w:p>
        </w:tc>
      </w:tr>
      <w:tr w:rsidR="00520A26" w:rsidRPr="009B305F" w14:paraId="4AA62C6D" w14:textId="77777777" w:rsidTr="00520A26">
        <w:trPr>
          <w:jc w:val="center"/>
        </w:trPr>
        <w:tc>
          <w:tcPr>
            <w:tcW w:w="1752" w:type="pct"/>
          </w:tcPr>
          <w:p w14:paraId="16AE5D29" w14:textId="77777777" w:rsidR="00520A26" w:rsidRPr="00520A26" w:rsidRDefault="00520A26" w:rsidP="003B1EB8">
            <w:pPr>
              <w:pStyle w:val="Ballontekst1"/>
              <w:rPr>
                <w:rFonts w:ascii="Georgia" w:hAnsi="Georgia" w:cs="Arial"/>
                <w:b/>
                <w:bCs/>
                <w:sz w:val="18"/>
                <w:szCs w:val="18"/>
              </w:rPr>
            </w:pPr>
            <w:r w:rsidRPr="00520A26">
              <w:rPr>
                <w:rFonts w:ascii="Georgia" w:hAnsi="Georgia"/>
                <w:b/>
                <w:sz w:val="18"/>
                <w:szCs w:val="18"/>
              </w:rPr>
              <w:t>Indicateurs</w:t>
            </w:r>
          </w:p>
        </w:tc>
        <w:tc>
          <w:tcPr>
            <w:tcW w:w="749" w:type="pct"/>
            <w:gridSpan w:val="3"/>
          </w:tcPr>
          <w:p w14:paraId="3A38A365" w14:textId="77777777" w:rsidR="00520A26" w:rsidRPr="00520A26" w:rsidRDefault="00520A26" w:rsidP="003B1EB8">
            <w:pPr>
              <w:rPr>
                <w:rFonts w:cs="Arial"/>
                <w:b/>
                <w:bCs/>
                <w:sz w:val="18"/>
                <w:szCs w:val="18"/>
              </w:rPr>
            </w:pPr>
            <w:r w:rsidRPr="00520A26">
              <w:rPr>
                <w:b/>
                <w:sz w:val="18"/>
                <w:szCs w:val="18"/>
              </w:rPr>
              <w:t>Valeur de base</w:t>
            </w:r>
          </w:p>
        </w:tc>
        <w:tc>
          <w:tcPr>
            <w:tcW w:w="755" w:type="pct"/>
            <w:gridSpan w:val="2"/>
          </w:tcPr>
          <w:p w14:paraId="29E127B2" w14:textId="77777777" w:rsidR="00520A26" w:rsidRPr="00520A26" w:rsidRDefault="00520A26" w:rsidP="003B1EB8">
            <w:pPr>
              <w:rPr>
                <w:rFonts w:cs="Arial"/>
                <w:b/>
                <w:bCs/>
                <w:sz w:val="18"/>
                <w:szCs w:val="18"/>
              </w:rPr>
            </w:pPr>
            <w:r w:rsidRPr="00520A26">
              <w:rPr>
                <w:b/>
                <w:sz w:val="18"/>
                <w:szCs w:val="18"/>
              </w:rPr>
              <w:t>Valeur année précédente</w:t>
            </w:r>
          </w:p>
        </w:tc>
        <w:tc>
          <w:tcPr>
            <w:tcW w:w="756" w:type="pct"/>
            <w:gridSpan w:val="2"/>
          </w:tcPr>
          <w:p w14:paraId="3DBC8E83" w14:textId="77777777" w:rsidR="00520A26" w:rsidRPr="00520A26" w:rsidRDefault="00520A26" w:rsidP="003B1EB8">
            <w:pPr>
              <w:rPr>
                <w:rFonts w:cs="Arial"/>
                <w:b/>
                <w:bCs/>
                <w:sz w:val="18"/>
                <w:szCs w:val="18"/>
              </w:rPr>
            </w:pPr>
            <w:r w:rsidRPr="00520A26">
              <w:rPr>
                <w:b/>
                <w:sz w:val="18"/>
                <w:szCs w:val="18"/>
              </w:rPr>
              <w:t>Valeur année rapportage</w:t>
            </w:r>
          </w:p>
        </w:tc>
        <w:tc>
          <w:tcPr>
            <w:tcW w:w="352" w:type="pct"/>
          </w:tcPr>
          <w:p w14:paraId="05B40FEF" w14:textId="77777777" w:rsidR="00520A26" w:rsidRPr="00520A26" w:rsidRDefault="00520A26" w:rsidP="003B1EB8">
            <w:pPr>
              <w:rPr>
                <w:rFonts w:cs="Arial"/>
                <w:b/>
                <w:bCs/>
                <w:sz w:val="18"/>
                <w:szCs w:val="18"/>
              </w:rPr>
            </w:pPr>
            <w:r w:rsidRPr="00520A26">
              <w:rPr>
                <w:b/>
                <w:sz w:val="18"/>
                <w:szCs w:val="18"/>
              </w:rPr>
              <w:t>Cible année rapport</w:t>
            </w:r>
          </w:p>
        </w:tc>
        <w:tc>
          <w:tcPr>
            <w:tcW w:w="636" w:type="pct"/>
          </w:tcPr>
          <w:p w14:paraId="67D3FD38" w14:textId="77777777" w:rsidR="00520A26" w:rsidRPr="00520A26" w:rsidRDefault="00520A26" w:rsidP="003B1EB8">
            <w:pPr>
              <w:rPr>
                <w:rFonts w:cs="Arial"/>
                <w:b/>
                <w:bCs/>
                <w:sz w:val="18"/>
                <w:szCs w:val="18"/>
              </w:rPr>
            </w:pPr>
            <w:r w:rsidRPr="00520A26">
              <w:rPr>
                <w:b/>
                <w:sz w:val="18"/>
                <w:szCs w:val="18"/>
              </w:rPr>
              <w:t>Cible finale</w:t>
            </w:r>
          </w:p>
        </w:tc>
      </w:tr>
      <w:tr w:rsidR="00520A26" w:rsidRPr="009B305F" w14:paraId="6CC40A78" w14:textId="77777777" w:rsidTr="00520A26">
        <w:trPr>
          <w:jc w:val="center"/>
        </w:trPr>
        <w:tc>
          <w:tcPr>
            <w:tcW w:w="1752" w:type="pct"/>
          </w:tcPr>
          <w:p w14:paraId="64033EB1" w14:textId="77777777" w:rsidR="00520A26" w:rsidRPr="00520A26" w:rsidRDefault="00520A26" w:rsidP="003B1EB8">
            <w:pPr>
              <w:pStyle w:val="Index"/>
              <w:suppressLineNumbers w:val="0"/>
              <w:rPr>
                <w:rFonts w:cs="Arial"/>
                <w:sz w:val="18"/>
                <w:szCs w:val="18"/>
              </w:rPr>
            </w:pPr>
            <w:r w:rsidRPr="00520A26">
              <w:rPr>
                <w:sz w:val="18"/>
                <w:szCs w:val="18"/>
              </w:rPr>
              <w:t>Existence du plan régional de communication de sécurité de la région du Centre-Est</w:t>
            </w:r>
          </w:p>
        </w:tc>
        <w:tc>
          <w:tcPr>
            <w:tcW w:w="749" w:type="pct"/>
            <w:gridSpan w:val="3"/>
            <w:vAlign w:val="center"/>
          </w:tcPr>
          <w:p w14:paraId="6B88F81F" w14:textId="77777777" w:rsidR="00520A26" w:rsidRPr="00520A26" w:rsidRDefault="00520A26" w:rsidP="003B1EB8">
            <w:pPr>
              <w:rPr>
                <w:rFonts w:cs="Arial"/>
                <w:sz w:val="18"/>
                <w:szCs w:val="18"/>
              </w:rPr>
            </w:pPr>
            <w:r w:rsidRPr="00520A26">
              <w:rPr>
                <w:rFonts w:cs="Arial"/>
                <w:sz w:val="18"/>
                <w:szCs w:val="18"/>
              </w:rPr>
              <w:t>0</w:t>
            </w:r>
          </w:p>
        </w:tc>
        <w:tc>
          <w:tcPr>
            <w:tcW w:w="755" w:type="pct"/>
            <w:gridSpan w:val="2"/>
            <w:vAlign w:val="center"/>
          </w:tcPr>
          <w:p w14:paraId="00A3A5B7" w14:textId="77777777" w:rsidR="00520A26" w:rsidRPr="00520A26" w:rsidRDefault="00520A26" w:rsidP="003B1EB8">
            <w:pPr>
              <w:rPr>
                <w:rFonts w:cs="Arial"/>
                <w:sz w:val="18"/>
                <w:szCs w:val="18"/>
              </w:rPr>
            </w:pPr>
            <w:r w:rsidRPr="00520A26">
              <w:rPr>
                <w:rFonts w:cs="Arial"/>
                <w:sz w:val="18"/>
                <w:szCs w:val="18"/>
              </w:rPr>
              <w:t>N/A</w:t>
            </w:r>
          </w:p>
        </w:tc>
        <w:tc>
          <w:tcPr>
            <w:tcW w:w="756" w:type="pct"/>
            <w:gridSpan w:val="2"/>
            <w:vAlign w:val="center"/>
          </w:tcPr>
          <w:p w14:paraId="2119190D" w14:textId="77777777" w:rsidR="00520A26" w:rsidRPr="00520A26" w:rsidRDefault="00520A26" w:rsidP="003B1EB8">
            <w:pPr>
              <w:rPr>
                <w:rFonts w:cs="Arial"/>
                <w:sz w:val="18"/>
                <w:szCs w:val="18"/>
              </w:rPr>
            </w:pPr>
            <w:r w:rsidRPr="00520A26">
              <w:rPr>
                <w:rFonts w:cs="Arial"/>
                <w:sz w:val="18"/>
                <w:szCs w:val="18"/>
              </w:rPr>
              <w:t>0</w:t>
            </w:r>
          </w:p>
        </w:tc>
        <w:tc>
          <w:tcPr>
            <w:tcW w:w="352" w:type="pct"/>
            <w:vAlign w:val="center"/>
          </w:tcPr>
          <w:p w14:paraId="5AE2CAB5" w14:textId="77777777" w:rsidR="00520A26" w:rsidRPr="00520A26" w:rsidRDefault="00520A26" w:rsidP="003B1EB8">
            <w:pPr>
              <w:rPr>
                <w:rFonts w:cs="Arial"/>
                <w:sz w:val="18"/>
                <w:szCs w:val="18"/>
              </w:rPr>
            </w:pPr>
            <w:r w:rsidRPr="00520A26">
              <w:rPr>
                <w:rFonts w:cs="Arial"/>
                <w:sz w:val="18"/>
                <w:szCs w:val="18"/>
              </w:rPr>
              <w:t>NR</w:t>
            </w:r>
          </w:p>
        </w:tc>
        <w:tc>
          <w:tcPr>
            <w:tcW w:w="636" w:type="pct"/>
            <w:vAlign w:val="center"/>
          </w:tcPr>
          <w:p w14:paraId="498775EE" w14:textId="77777777" w:rsidR="00520A26" w:rsidRPr="00520A26" w:rsidRDefault="00520A26" w:rsidP="003B1EB8">
            <w:pPr>
              <w:rPr>
                <w:rFonts w:cs="Arial"/>
                <w:sz w:val="18"/>
                <w:szCs w:val="18"/>
              </w:rPr>
            </w:pPr>
            <w:r w:rsidRPr="00520A26">
              <w:rPr>
                <w:rFonts w:cs="Arial"/>
                <w:sz w:val="18"/>
                <w:szCs w:val="18"/>
              </w:rPr>
              <w:t>1</w:t>
            </w:r>
          </w:p>
        </w:tc>
      </w:tr>
      <w:tr w:rsidR="00520A26" w:rsidRPr="009B305F" w14:paraId="310DA837" w14:textId="77777777" w:rsidTr="00520A26">
        <w:trPr>
          <w:jc w:val="center"/>
        </w:trPr>
        <w:tc>
          <w:tcPr>
            <w:tcW w:w="1752" w:type="pct"/>
          </w:tcPr>
          <w:p w14:paraId="37D283B9" w14:textId="77777777" w:rsidR="00520A26" w:rsidRPr="00520A26" w:rsidRDefault="00520A26" w:rsidP="003B1EB8">
            <w:pPr>
              <w:rPr>
                <w:rFonts w:cs="Arial"/>
                <w:sz w:val="18"/>
                <w:szCs w:val="18"/>
              </w:rPr>
            </w:pPr>
            <w:r w:rsidRPr="00520A26">
              <w:rPr>
                <w:sz w:val="18"/>
                <w:szCs w:val="18"/>
              </w:rPr>
              <w:t>Proportion de communes de la région du Centre-Est exécutant le plan régional de communication de sécurité</w:t>
            </w:r>
          </w:p>
        </w:tc>
        <w:tc>
          <w:tcPr>
            <w:tcW w:w="749" w:type="pct"/>
            <w:gridSpan w:val="3"/>
            <w:vAlign w:val="center"/>
          </w:tcPr>
          <w:p w14:paraId="221419DD" w14:textId="77777777" w:rsidR="00520A26" w:rsidRPr="00520A26" w:rsidRDefault="00520A26" w:rsidP="003B1EB8">
            <w:pPr>
              <w:rPr>
                <w:rFonts w:cs="Arial"/>
                <w:sz w:val="18"/>
                <w:szCs w:val="18"/>
              </w:rPr>
            </w:pPr>
            <w:r w:rsidRPr="00520A26">
              <w:rPr>
                <w:rFonts w:cs="Arial"/>
                <w:sz w:val="18"/>
                <w:szCs w:val="18"/>
              </w:rPr>
              <w:t>0</w:t>
            </w:r>
          </w:p>
        </w:tc>
        <w:tc>
          <w:tcPr>
            <w:tcW w:w="755" w:type="pct"/>
            <w:gridSpan w:val="2"/>
            <w:vAlign w:val="center"/>
          </w:tcPr>
          <w:p w14:paraId="7830FBF6" w14:textId="77777777" w:rsidR="00520A26" w:rsidRPr="00520A26" w:rsidRDefault="00520A26" w:rsidP="003B1EB8">
            <w:pPr>
              <w:rPr>
                <w:rFonts w:cs="Arial"/>
                <w:sz w:val="18"/>
                <w:szCs w:val="18"/>
              </w:rPr>
            </w:pPr>
            <w:r w:rsidRPr="00520A26">
              <w:rPr>
                <w:rFonts w:cs="Arial"/>
                <w:sz w:val="18"/>
                <w:szCs w:val="18"/>
              </w:rPr>
              <w:t>N/A</w:t>
            </w:r>
          </w:p>
        </w:tc>
        <w:tc>
          <w:tcPr>
            <w:tcW w:w="756" w:type="pct"/>
            <w:gridSpan w:val="2"/>
            <w:vAlign w:val="center"/>
          </w:tcPr>
          <w:p w14:paraId="0A3F13EB" w14:textId="77777777" w:rsidR="00520A26" w:rsidRPr="00520A26" w:rsidRDefault="00520A26" w:rsidP="003B1EB8">
            <w:pPr>
              <w:rPr>
                <w:rFonts w:cs="Arial"/>
                <w:sz w:val="18"/>
                <w:szCs w:val="18"/>
              </w:rPr>
            </w:pPr>
            <w:r w:rsidRPr="00520A26">
              <w:rPr>
                <w:rFonts w:cs="Arial"/>
                <w:sz w:val="18"/>
                <w:szCs w:val="18"/>
              </w:rPr>
              <w:t>0</w:t>
            </w:r>
          </w:p>
        </w:tc>
        <w:tc>
          <w:tcPr>
            <w:tcW w:w="352" w:type="pct"/>
            <w:vAlign w:val="center"/>
          </w:tcPr>
          <w:p w14:paraId="30EBC21D" w14:textId="77777777" w:rsidR="00520A26" w:rsidRPr="00520A26" w:rsidRDefault="00520A26" w:rsidP="003B1EB8">
            <w:pPr>
              <w:rPr>
                <w:rFonts w:cs="Arial"/>
                <w:sz w:val="18"/>
                <w:szCs w:val="18"/>
              </w:rPr>
            </w:pPr>
            <w:r w:rsidRPr="00520A26">
              <w:rPr>
                <w:rFonts w:cs="Arial"/>
                <w:sz w:val="18"/>
                <w:szCs w:val="18"/>
              </w:rPr>
              <w:t>NR</w:t>
            </w:r>
          </w:p>
        </w:tc>
        <w:tc>
          <w:tcPr>
            <w:tcW w:w="636" w:type="pct"/>
            <w:vAlign w:val="center"/>
          </w:tcPr>
          <w:p w14:paraId="5F829EA9" w14:textId="77777777" w:rsidR="00520A26" w:rsidRPr="00520A26" w:rsidRDefault="00520A26" w:rsidP="003B1EB8">
            <w:pPr>
              <w:rPr>
                <w:rFonts w:cs="Arial"/>
                <w:sz w:val="18"/>
                <w:szCs w:val="18"/>
              </w:rPr>
            </w:pPr>
            <w:r w:rsidRPr="00520A26">
              <w:rPr>
                <w:rFonts w:cs="Arial"/>
                <w:sz w:val="18"/>
                <w:szCs w:val="18"/>
              </w:rPr>
              <w:t>50</w:t>
            </w:r>
          </w:p>
        </w:tc>
      </w:tr>
      <w:tr w:rsidR="00520A26" w:rsidRPr="009B305F" w14:paraId="01F8445F" w14:textId="77777777" w:rsidTr="003B1EB8">
        <w:trPr>
          <w:cantSplit/>
          <w:jc w:val="center"/>
        </w:trPr>
        <w:tc>
          <w:tcPr>
            <w:tcW w:w="5000" w:type="pct"/>
            <w:gridSpan w:val="10"/>
          </w:tcPr>
          <w:p w14:paraId="73FB1241" w14:textId="77777777" w:rsidR="00520A26" w:rsidRPr="00520A26" w:rsidRDefault="00520A26" w:rsidP="003B1EB8">
            <w:pPr>
              <w:rPr>
                <w:rFonts w:cs="Arial"/>
                <w:b/>
                <w:bCs/>
                <w:sz w:val="18"/>
                <w:szCs w:val="18"/>
              </w:rPr>
            </w:pPr>
            <w:r w:rsidRPr="00520A26">
              <w:rPr>
                <w:b/>
                <w:sz w:val="18"/>
                <w:szCs w:val="18"/>
              </w:rPr>
              <w:t>Output 5 :</w:t>
            </w:r>
            <w:r w:rsidRPr="00520A26">
              <w:rPr>
                <w:sz w:val="18"/>
                <w:szCs w:val="18"/>
              </w:rPr>
              <w:t xml:space="preserve"> </w:t>
            </w:r>
            <w:r w:rsidRPr="00520A26">
              <w:rPr>
                <w:b/>
                <w:bCs/>
                <w:sz w:val="18"/>
                <w:szCs w:val="18"/>
              </w:rPr>
              <w:t>Les leçons et bonnes pratiques de police de proximité de l’intervention sont répertoriées et communiquées</w:t>
            </w:r>
          </w:p>
        </w:tc>
      </w:tr>
      <w:tr w:rsidR="00520A26" w:rsidRPr="009B305F" w14:paraId="741D8485" w14:textId="77777777" w:rsidTr="00520A26">
        <w:trPr>
          <w:jc w:val="center"/>
        </w:trPr>
        <w:tc>
          <w:tcPr>
            <w:tcW w:w="1752" w:type="pct"/>
          </w:tcPr>
          <w:p w14:paraId="2C63B4A0" w14:textId="77777777" w:rsidR="00520A26" w:rsidRPr="00520A26" w:rsidRDefault="00520A26" w:rsidP="003B1EB8">
            <w:pPr>
              <w:pStyle w:val="Ballontekst1"/>
              <w:rPr>
                <w:rFonts w:ascii="Georgia" w:hAnsi="Georgia" w:cs="Arial"/>
                <w:b/>
                <w:bCs/>
                <w:sz w:val="18"/>
                <w:szCs w:val="18"/>
              </w:rPr>
            </w:pPr>
            <w:r w:rsidRPr="00520A26">
              <w:rPr>
                <w:rFonts w:ascii="Georgia" w:hAnsi="Georgia"/>
                <w:b/>
                <w:sz w:val="18"/>
                <w:szCs w:val="18"/>
              </w:rPr>
              <w:t>Indicateurs</w:t>
            </w:r>
          </w:p>
        </w:tc>
        <w:tc>
          <w:tcPr>
            <w:tcW w:w="749" w:type="pct"/>
            <w:gridSpan w:val="3"/>
          </w:tcPr>
          <w:p w14:paraId="081515E1" w14:textId="77777777" w:rsidR="00520A26" w:rsidRPr="00520A26" w:rsidRDefault="00520A26" w:rsidP="003B1EB8">
            <w:pPr>
              <w:rPr>
                <w:rFonts w:cs="Arial"/>
                <w:b/>
                <w:bCs/>
                <w:sz w:val="18"/>
                <w:szCs w:val="18"/>
              </w:rPr>
            </w:pPr>
            <w:r w:rsidRPr="00520A26">
              <w:rPr>
                <w:b/>
                <w:sz w:val="18"/>
                <w:szCs w:val="18"/>
              </w:rPr>
              <w:t>Valeur de base</w:t>
            </w:r>
          </w:p>
        </w:tc>
        <w:tc>
          <w:tcPr>
            <w:tcW w:w="755" w:type="pct"/>
            <w:gridSpan w:val="2"/>
          </w:tcPr>
          <w:p w14:paraId="2BF50240" w14:textId="77777777" w:rsidR="00520A26" w:rsidRPr="00520A26" w:rsidRDefault="00520A26" w:rsidP="003B1EB8">
            <w:pPr>
              <w:rPr>
                <w:rFonts w:cs="Arial"/>
                <w:b/>
                <w:bCs/>
                <w:sz w:val="18"/>
                <w:szCs w:val="18"/>
              </w:rPr>
            </w:pPr>
            <w:r w:rsidRPr="00520A26">
              <w:rPr>
                <w:b/>
                <w:sz w:val="18"/>
                <w:szCs w:val="18"/>
              </w:rPr>
              <w:t>Valeur année précédente</w:t>
            </w:r>
          </w:p>
        </w:tc>
        <w:tc>
          <w:tcPr>
            <w:tcW w:w="756" w:type="pct"/>
            <w:gridSpan w:val="2"/>
          </w:tcPr>
          <w:p w14:paraId="71641CDA" w14:textId="77777777" w:rsidR="00520A26" w:rsidRPr="00520A26" w:rsidRDefault="00520A26" w:rsidP="003B1EB8">
            <w:pPr>
              <w:rPr>
                <w:rFonts w:cs="Arial"/>
                <w:b/>
                <w:bCs/>
                <w:sz w:val="18"/>
                <w:szCs w:val="18"/>
              </w:rPr>
            </w:pPr>
            <w:r w:rsidRPr="00520A26">
              <w:rPr>
                <w:b/>
                <w:sz w:val="18"/>
                <w:szCs w:val="18"/>
              </w:rPr>
              <w:t>Valeur année rapportage</w:t>
            </w:r>
          </w:p>
        </w:tc>
        <w:tc>
          <w:tcPr>
            <w:tcW w:w="352" w:type="pct"/>
          </w:tcPr>
          <w:p w14:paraId="28B3BB9A" w14:textId="77777777" w:rsidR="00520A26" w:rsidRPr="00520A26" w:rsidRDefault="00520A26" w:rsidP="003B1EB8">
            <w:pPr>
              <w:rPr>
                <w:rFonts w:cs="Arial"/>
                <w:b/>
                <w:bCs/>
                <w:sz w:val="18"/>
                <w:szCs w:val="18"/>
              </w:rPr>
            </w:pPr>
            <w:r w:rsidRPr="00520A26">
              <w:rPr>
                <w:b/>
                <w:sz w:val="18"/>
                <w:szCs w:val="18"/>
              </w:rPr>
              <w:t>Cible année rapport</w:t>
            </w:r>
          </w:p>
        </w:tc>
        <w:tc>
          <w:tcPr>
            <w:tcW w:w="636" w:type="pct"/>
          </w:tcPr>
          <w:p w14:paraId="1230C5B6" w14:textId="77777777" w:rsidR="00520A26" w:rsidRPr="00520A26" w:rsidRDefault="00520A26" w:rsidP="003B1EB8">
            <w:pPr>
              <w:rPr>
                <w:rFonts w:cs="Arial"/>
                <w:b/>
                <w:bCs/>
                <w:sz w:val="18"/>
                <w:szCs w:val="18"/>
              </w:rPr>
            </w:pPr>
            <w:r w:rsidRPr="00520A26">
              <w:rPr>
                <w:b/>
                <w:sz w:val="18"/>
                <w:szCs w:val="18"/>
              </w:rPr>
              <w:t>Cible finale</w:t>
            </w:r>
          </w:p>
        </w:tc>
      </w:tr>
      <w:tr w:rsidR="00520A26" w:rsidRPr="009B305F" w14:paraId="18D86A0E" w14:textId="77777777" w:rsidTr="00520A26">
        <w:trPr>
          <w:jc w:val="center"/>
        </w:trPr>
        <w:tc>
          <w:tcPr>
            <w:tcW w:w="1752" w:type="pct"/>
          </w:tcPr>
          <w:p w14:paraId="2B71E55E" w14:textId="77777777" w:rsidR="00520A26" w:rsidRPr="00520A26" w:rsidRDefault="00520A26" w:rsidP="003B1EB8">
            <w:pPr>
              <w:pStyle w:val="Index"/>
              <w:suppressLineNumbers w:val="0"/>
              <w:rPr>
                <w:rFonts w:cs="Arial"/>
                <w:sz w:val="18"/>
                <w:szCs w:val="18"/>
              </w:rPr>
            </w:pPr>
            <w:r w:rsidRPr="00520A26">
              <w:rPr>
                <w:rFonts w:cs="Arial"/>
                <w:sz w:val="18"/>
                <w:szCs w:val="18"/>
              </w:rPr>
              <w:t>Nombre de documents de capitalisation avec le Ministère de la Sécurité Intérieure</w:t>
            </w:r>
          </w:p>
        </w:tc>
        <w:tc>
          <w:tcPr>
            <w:tcW w:w="749" w:type="pct"/>
            <w:gridSpan w:val="3"/>
            <w:vAlign w:val="center"/>
          </w:tcPr>
          <w:p w14:paraId="4B791526" w14:textId="77777777" w:rsidR="00520A26" w:rsidRPr="00520A26" w:rsidRDefault="00520A26" w:rsidP="003B1EB8">
            <w:pPr>
              <w:rPr>
                <w:rFonts w:cs="Arial"/>
                <w:sz w:val="18"/>
                <w:szCs w:val="18"/>
              </w:rPr>
            </w:pPr>
            <w:r w:rsidRPr="00520A26">
              <w:rPr>
                <w:rFonts w:cs="Arial"/>
                <w:sz w:val="18"/>
                <w:szCs w:val="18"/>
              </w:rPr>
              <w:t>0</w:t>
            </w:r>
          </w:p>
        </w:tc>
        <w:tc>
          <w:tcPr>
            <w:tcW w:w="755" w:type="pct"/>
            <w:gridSpan w:val="2"/>
            <w:vAlign w:val="center"/>
          </w:tcPr>
          <w:p w14:paraId="7F2D3003" w14:textId="77777777" w:rsidR="00520A26" w:rsidRPr="00520A26" w:rsidRDefault="00520A26" w:rsidP="003B1EB8">
            <w:pPr>
              <w:rPr>
                <w:rFonts w:cs="Arial"/>
                <w:sz w:val="18"/>
                <w:szCs w:val="18"/>
              </w:rPr>
            </w:pPr>
            <w:r w:rsidRPr="00520A26">
              <w:rPr>
                <w:rFonts w:cs="Arial"/>
                <w:sz w:val="18"/>
                <w:szCs w:val="18"/>
              </w:rPr>
              <w:t>N/A</w:t>
            </w:r>
          </w:p>
        </w:tc>
        <w:tc>
          <w:tcPr>
            <w:tcW w:w="756" w:type="pct"/>
            <w:gridSpan w:val="2"/>
            <w:vAlign w:val="center"/>
          </w:tcPr>
          <w:p w14:paraId="0397E1CC" w14:textId="77777777" w:rsidR="00520A26" w:rsidRPr="00520A26" w:rsidRDefault="00520A26" w:rsidP="003B1EB8">
            <w:pPr>
              <w:rPr>
                <w:rFonts w:cs="Arial"/>
                <w:sz w:val="18"/>
                <w:szCs w:val="18"/>
              </w:rPr>
            </w:pPr>
            <w:r w:rsidRPr="00520A26">
              <w:rPr>
                <w:rFonts w:cs="Arial"/>
                <w:sz w:val="18"/>
                <w:szCs w:val="18"/>
              </w:rPr>
              <w:t>0</w:t>
            </w:r>
          </w:p>
        </w:tc>
        <w:tc>
          <w:tcPr>
            <w:tcW w:w="352" w:type="pct"/>
            <w:vAlign w:val="center"/>
          </w:tcPr>
          <w:p w14:paraId="74BE0894" w14:textId="77777777" w:rsidR="00520A26" w:rsidRPr="00520A26" w:rsidRDefault="00520A26" w:rsidP="003B1EB8">
            <w:pPr>
              <w:rPr>
                <w:rFonts w:cs="Arial"/>
                <w:sz w:val="18"/>
                <w:szCs w:val="18"/>
              </w:rPr>
            </w:pPr>
            <w:r w:rsidRPr="00520A26">
              <w:rPr>
                <w:rFonts w:cs="Arial"/>
                <w:sz w:val="18"/>
                <w:szCs w:val="18"/>
              </w:rPr>
              <w:t>NR</w:t>
            </w:r>
          </w:p>
        </w:tc>
        <w:tc>
          <w:tcPr>
            <w:tcW w:w="636" w:type="pct"/>
            <w:vAlign w:val="center"/>
          </w:tcPr>
          <w:p w14:paraId="395BFBD2" w14:textId="77777777" w:rsidR="00520A26" w:rsidRPr="00520A26" w:rsidRDefault="00520A26" w:rsidP="003B1EB8">
            <w:pPr>
              <w:rPr>
                <w:rFonts w:cs="Arial"/>
                <w:sz w:val="18"/>
                <w:szCs w:val="18"/>
              </w:rPr>
            </w:pPr>
            <w:r w:rsidRPr="00520A26">
              <w:rPr>
                <w:rFonts w:cs="Arial"/>
                <w:sz w:val="18"/>
                <w:szCs w:val="18"/>
              </w:rPr>
              <w:t>2</w:t>
            </w:r>
          </w:p>
        </w:tc>
      </w:tr>
    </w:tbl>
    <w:p w14:paraId="437F3092" w14:textId="77777777" w:rsidR="00520A26" w:rsidRPr="007557FD" w:rsidRDefault="00520A26" w:rsidP="00CD0468">
      <w:pPr>
        <w:pStyle w:val="Corpsdetexte"/>
        <w:spacing w:after="160" w:line="276" w:lineRule="auto"/>
        <w:rPr>
          <w:rFonts w:eastAsia="Calibri"/>
          <w:color w:val="000000" w:themeColor="text1"/>
          <w:kern w:val="0"/>
          <w:sz w:val="21"/>
          <w:szCs w:val="22"/>
        </w:rPr>
      </w:pPr>
    </w:p>
    <w:p w14:paraId="75306164" w14:textId="25312094" w:rsidR="00695615" w:rsidRPr="00744EBD" w:rsidRDefault="004619F6" w:rsidP="00744EBD">
      <w:pPr>
        <w:pStyle w:val="Titre2"/>
        <w:jc w:val="both"/>
        <w:rPr>
          <w:rFonts w:ascii="Georgia" w:hAnsi="Georgia"/>
          <w:lang w:val="pt-PT"/>
        </w:rPr>
      </w:pPr>
      <w:bookmarkStart w:id="122" w:name="_Toc35355320"/>
      <w:r w:rsidRPr="00744EBD">
        <w:rPr>
          <w:rFonts w:ascii="Georgia" w:hAnsi="Georgia"/>
          <w:lang w:val="pt-PT"/>
        </w:rPr>
        <w:t>Fiches de suivi de</w:t>
      </w:r>
      <w:r w:rsidR="00695615" w:rsidRPr="00744EBD">
        <w:rPr>
          <w:rFonts w:ascii="Georgia" w:hAnsi="Georgia"/>
          <w:lang w:val="pt-PT"/>
        </w:rPr>
        <w:t xml:space="preserve"> processus de changement</w:t>
      </w:r>
      <w:r w:rsidR="00D348AF" w:rsidRPr="00744EBD">
        <w:rPr>
          <w:rFonts w:ascii="Georgia" w:hAnsi="Georgia"/>
          <w:lang w:val="pt-PT"/>
        </w:rPr>
        <w:t xml:space="preserve"> (optionnel)</w:t>
      </w:r>
      <w:bookmarkEnd w:id="122"/>
    </w:p>
    <w:p w14:paraId="43CEA7AE" w14:textId="0E8DB138" w:rsidR="00695615" w:rsidRPr="00744EBD" w:rsidRDefault="00520A26" w:rsidP="00184324">
      <w:pPr>
        <w:pStyle w:val="Corpsdetexte"/>
        <w:spacing w:after="160" w:line="276" w:lineRule="auto"/>
        <w:rPr>
          <w:rFonts w:eastAsia="Calibri"/>
          <w:kern w:val="0"/>
          <w:sz w:val="21"/>
          <w:szCs w:val="22"/>
          <w:lang w:val="pt-PT"/>
        </w:rPr>
      </w:pPr>
      <w:r>
        <w:rPr>
          <w:rFonts w:eastAsia="Calibri"/>
          <w:kern w:val="0"/>
          <w:sz w:val="21"/>
          <w:szCs w:val="22"/>
          <w:lang w:val="pt-PT"/>
        </w:rPr>
        <w:t>Non applicable à ce stade (an 1)</w:t>
      </w:r>
    </w:p>
    <w:p w14:paraId="332C59A3" w14:textId="77FA6662" w:rsidR="00520A26" w:rsidRDefault="00866CDF" w:rsidP="00520A26">
      <w:pPr>
        <w:pStyle w:val="Titre2"/>
        <w:jc w:val="both"/>
        <w:rPr>
          <w:rFonts w:ascii="Georgia" w:hAnsi="Georgia"/>
        </w:rPr>
      </w:pPr>
      <w:bookmarkStart w:id="123" w:name="_Toc370814222"/>
      <w:bookmarkStart w:id="124" w:name="_Toc370814298"/>
      <w:bookmarkStart w:id="125" w:name="_Toc35355321"/>
      <w:bookmarkStart w:id="126" w:name="_Toc305765877"/>
      <w:r w:rsidRPr="00744EBD">
        <w:rPr>
          <w:rFonts w:ascii="Georgia" w:hAnsi="Georgia"/>
        </w:rPr>
        <w:t xml:space="preserve">Aperçu des </w:t>
      </w:r>
      <w:proofErr w:type="spellStart"/>
      <w:r w:rsidRPr="00744EBD">
        <w:rPr>
          <w:rFonts w:ascii="Georgia" w:hAnsi="Georgia"/>
        </w:rPr>
        <w:t>MoRe</w:t>
      </w:r>
      <w:proofErr w:type="spellEnd"/>
      <w:r w:rsidRPr="00744EBD">
        <w:rPr>
          <w:rFonts w:ascii="Georgia" w:hAnsi="Georgia"/>
        </w:rPr>
        <w:t xml:space="preserve"> </w:t>
      </w:r>
      <w:proofErr w:type="spellStart"/>
      <w:r w:rsidRPr="00744EBD">
        <w:rPr>
          <w:rFonts w:ascii="Georgia" w:hAnsi="Georgia"/>
        </w:rPr>
        <w:t>Results</w:t>
      </w:r>
      <w:bookmarkEnd w:id="123"/>
      <w:bookmarkEnd w:id="124"/>
      <w:bookmarkEnd w:id="125"/>
      <w:proofErr w:type="spellEnd"/>
      <w:r w:rsidRPr="00744EBD">
        <w:rPr>
          <w:rFonts w:ascii="Georgia" w:hAnsi="Georgia"/>
        </w:rPr>
        <w:t xml:space="preserve"> </w:t>
      </w:r>
    </w:p>
    <w:p w14:paraId="5C36AD2B" w14:textId="77777777" w:rsidR="00520A26" w:rsidRPr="00520A26" w:rsidRDefault="00520A26" w:rsidP="00520A26">
      <w:pPr>
        <w:rPr>
          <w:sz w:val="2"/>
          <w:szCs w:val="2"/>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4"/>
        <w:gridCol w:w="3750"/>
      </w:tblGrid>
      <w:tr w:rsidR="00520A26" w:rsidRPr="009B0B42" w14:paraId="276D3A35" w14:textId="77777777" w:rsidTr="00520A26">
        <w:trPr>
          <w:trHeight w:val="255"/>
        </w:trPr>
        <w:tc>
          <w:tcPr>
            <w:tcW w:w="0" w:type="auto"/>
            <w:noWrap/>
            <w:tcMar>
              <w:top w:w="15" w:type="dxa"/>
              <w:left w:w="15" w:type="dxa"/>
              <w:bottom w:w="0" w:type="dxa"/>
              <w:right w:w="15" w:type="dxa"/>
            </w:tcMar>
            <w:vAlign w:val="center"/>
          </w:tcPr>
          <w:p w14:paraId="0ADD5D42" w14:textId="77777777" w:rsidR="00520A26" w:rsidRPr="00FF1B46" w:rsidRDefault="00520A26" w:rsidP="003B1EB8">
            <w:pPr>
              <w:rPr>
                <w:rFonts w:cs="Calibri"/>
                <w:szCs w:val="21"/>
              </w:rPr>
            </w:pPr>
            <w:r w:rsidRPr="00FF1B46">
              <w:rPr>
                <w:rFonts w:cs="Calibri"/>
                <w:szCs w:val="21"/>
              </w:rPr>
              <w:t>Résultats ou indicateurs du cadre logique modifiés au cours des 12 derniers mois ?</w:t>
            </w:r>
          </w:p>
        </w:tc>
        <w:tc>
          <w:tcPr>
            <w:tcW w:w="0" w:type="auto"/>
            <w:noWrap/>
            <w:tcMar>
              <w:top w:w="15" w:type="dxa"/>
              <w:left w:w="15" w:type="dxa"/>
              <w:bottom w:w="0" w:type="dxa"/>
              <w:right w:w="15" w:type="dxa"/>
            </w:tcMar>
            <w:vAlign w:val="center"/>
          </w:tcPr>
          <w:p w14:paraId="694F6F49" w14:textId="77777777" w:rsidR="00520A26" w:rsidRPr="002D5F9E" w:rsidRDefault="00520A26" w:rsidP="003B1EB8">
            <w:r>
              <w:t>2 nouveaux indicateurs ajoutés. Cf. cadre logique mis à jour ci-dessus</w:t>
            </w:r>
          </w:p>
        </w:tc>
      </w:tr>
      <w:tr w:rsidR="00520A26" w:rsidRPr="009B0B42" w14:paraId="52D74C76" w14:textId="77777777" w:rsidTr="00520A26">
        <w:trPr>
          <w:trHeight w:val="255"/>
        </w:trPr>
        <w:tc>
          <w:tcPr>
            <w:tcW w:w="0" w:type="auto"/>
            <w:noWrap/>
            <w:tcMar>
              <w:top w:w="15" w:type="dxa"/>
              <w:left w:w="15" w:type="dxa"/>
              <w:bottom w:w="0" w:type="dxa"/>
              <w:right w:w="15" w:type="dxa"/>
            </w:tcMar>
            <w:vAlign w:val="center"/>
          </w:tcPr>
          <w:p w14:paraId="245ED24E" w14:textId="77777777" w:rsidR="00520A26" w:rsidRPr="00FF1B46" w:rsidRDefault="00520A26" w:rsidP="003B1EB8">
            <w:pPr>
              <w:rPr>
                <w:rFonts w:cs="Calibri"/>
                <w:szCs w:val="21"/>
              </w:rPr>
            </w:pPr>
            <w:r w:rsidRPr="00FF1B46">
              <w:rPr>
                <w:rFonts w:cs="Calibri"/>
                <w:szCs w:val="21"/>
              </w:rPr>
              <w:t>Rapport Baseline enregistré dans PIT ?</w:t>
            </w:r>
          </w:p>
        </w:tc>
        <w:tc>
          <w:tcPr>
            <w:tcW w:w="0" w:type="auto"/>
            <w:noWrap/>
            <w:tcMar>
              <w:top w:w="15" w:type="dxa"/>
              <w:left w:w="15" w:type="dxa"/>
              <w:bottom w:w="0" w:type="dxa"/>
              <w:right w:w="15" w:type="dxa"/>
            </w:tcMar>
            <w:vAlign w:val="center"/>
          </w:tcPr>
          <w:p w14:paraId="64B6C603" w14:textId="77777777" w:rsidR="00520A26" w:rsidRPr="00FF1B46" w:rsidRDefault="00520A26" w:rsidP="003B1EB8">
            <w:pPr>
              <w:rPr>
                <w:rFonts w:cs="Calibri"/>
                <w:szCs w:val="21"/>
              </w:rPr>
            </w:pPr>
            <w:r w:rsidRPr="00FF1B46">
              <w:rPr>
                <w:rFonts w:cs="Calibri"/>
                <w:szCs w:val="21"/>
              </w:rPr>
              <w:t>Oui</w:t>
            </w:r>
          </w:p>
        </w:tc>
      </w:tr>
      <w:tr w:rsidR="00520A26" w:rsidRPr="009B0B42" w14:paraId="5856A1B2" w14:textId="77777777" w:rsidTr="00520A26">
        <w:trPr>
          <w:trHeight w:val="255"/>
        </w:trPr>
        <w:tc>
          <w:tcPr>
            <w:tcW w:w="0" w:type="auto"/>
            <w:noWrap/>
            <w:tcMar>
              <w:top w:w="15" w:type="dxa"/>
              <w:left w:w="15" w:type="dxa"/>
              <w:bottom w:w="0" w:type="dxa"/>
              <w:right w:w="15" w:type="dxa"/>
            </w:tcMar>
            <w:vAlign w:val="center"/>
          </w:tcPr>
          <w:p w14:paraId="289D2FDF" w14:textId="77777777" w:rsidR="00520A26" w:rsidRPr="00FF1B46" w:rsidRDefault="00520A26" w:rsidP="003B1EB8">
            <w:pPr>
              <w:rPr>
                <w:rFonts w:cs="Calibri"/>
                <w:szCs w:val="21"/>
              </w:rPr>
            </w:pPr>
            <w:r w:rsidRPr="00FF1B46">
              <w:rPr>
                <w:rFonts w:cs="Calibri"/>
                <w:szCs w:val="21"/>
              </w:rPr>
              <w:t>Planning de la MTR (enregistrement du rapport)</w:t>
            </w:r>
          </w:p>
        </w:tc>
        <w:tc>
          <w:tcPr>
            <w:tcW w:w="0" w:type="auto"/>
            <w:noWrap/>
            <w:tcMar>
              <w:top w:w="15" w:type="dxa"/>
              <w:left w:w="15" w:type="dxa"/>
              <w:bottom w:w="0" w:type="dxa"/>
              <w:right w:w="15" w:type="dxa"/>
            </w:tcMar>
            <w:vAlign w:val="center"/>
          </w:tcPr>
          <w:p w14:paraId="31425228" w14:textId="2895B5C3" w:rsidR="00520A26" w:rsidRPr="00FF1B46" w:rsidRDefault="00520A26" w:rsidP="003B1EB8">
            <w:pPr>
              <w:rPr>
                <w:rFonts w:cs="Calibri"/>
                <w:szCs w:val="21"/>
              </w:rPr>
            </w:pPr>
            <w:r w:rsidRPr="00FF1B46">
              <w:rPr>
                <w:rFonts w:cs="Calibri"/>
                <w:szCs w:val="21"/>
              </w:rPr>
              <w:t>Décembre 2021</w:t>
            </w:r>
          </w:p>
        </w:tc>
      </w:tr>
      <w:tr w:rsidR="00520A26" w:rsidRPr="009B0B42" w14:paraId="6956CDA1" w14:textId="77777777" w:rsidTr="00520A26">
        <w:trPr>
          <w:trHeight w:val="255"/>
        </w:trPr>
        <w:tc>
          <w:tcPr>
            <w:tcW w:w="0" w:type="auto"/>
            <w:noWrap/>
            <w:tcMar>
              <w:top w:w="15" w:type="dxa"/>
              <w:left w:w="15" w:type="dxa"/>
              <w:bottom w:w="0" w:type="dxa"/>
              <w:right w:w="15" w:type="dxa"/>
            </w:tcMar>
            <w:vAlign w:val="center"/>
          </w:tcPr>
          <w:p w14:paraId="0E86095A" w14:textId="77777777" w:rsidR="00520A26" w:rsidRPr="00FF1B46" w:rsidRDefault="00520A26" w:rsidP="003B1EB8">
            <w:pPr>
              <w:rPr>
                <w:rFonts w:cs="Calibri"/>
                <w:szCs w:val="21"/>
              </w:rPr>
            </w:pPr>
            <w:r w:rsidRPr="00FF1B46">
              <w:rPr>
                <w:rFonts w:cs="Calibri"/>
                <w:szCs w:val="21"/>
              </w:rPr>
              <w:t>Planning de l'ETR (enregistrement du rapport)</w:t>
            </w:r>
          </w:p>
        </w:tc>
        <w:tc>
          <w:tcPr>
            <w:tcW w:w="0" w:type="auto"/>
            <w:noWrap/>
            <w:tcMar>
              <w:top w:w="15" w:type="dxa"/>
              <w:left w:w="15" w:type="dxa"/>
              <w:bottom w:w="0" w:type="dxa"/>
              <w:right w:w="15" w:type="dxa"/>
            </w:tcMar>
            <w:vAlign w:val="center"/>
          </w:tcPr>
          <w:p w14:paraId="47217373" w14:textId="23F4B22A" w:rsidR="00520A26" w:rsidRPr="00FF1B46" w:rsidRDefault="00520A26" w:rsidP="003B1EB8">
            <w:pPr>
              <w:rPr>
                <w:rFonts w:cs="Calibri"/>
                <w:szCs w:val="21"/>
              </w:rPr>
            </w:pPr>
            <w:r w:rsidRPr="00FF1B46">
              <w:rPr>
                <w:rFonts w:cs="Calibri"/>
                <w:szCs w:val="21"/>
              </w:rPr>
              <w:t>Avril 2024</w:t>
            </w:r>
          </w:p>
        </w:tc>
      </w:tr>
      <w:tr w:rsidR="00520A26" w:rsidRPr="009B0B42" w14:paraId="6BD65221" w14:textId="77777777" w:rsidTr="00520A26">
        <w:trPr>
          <w:trHeight w:val="255"/>
        </w:trPr>
        <w:tc>
          <w:tcPr>
            <w:tcW w:w="0" w:type="auto"/>
            <w:noWrap/>
            <w:tcMar>
              <w:top w:w="15" w:type="dxa"/>
              <w:left w:w="15" w:type="dxa"/>
              <w:bottom w:w="0" w:type="dxa"/>
              <w:right w:w="15" w:type="dxa"/>
            </w:tcMar>
            <w:vAlign w:val="center"/>
          </w:tcPr>
          <w:p w14:paraId="421B84F0" w14:textId="77777777" w:rsidR="00520A26" w:rsidRPr="00FF1B46" w:rsidRDefault="00520A26" w:rsidP="003B1EB8">
            <w:pPr>
              <w:rPr>
                <w:rFonts w:cs="Calibri"/>
                <w:szCs w:val="21"/>
              </w:rPr>
            </w:pPr>
            <w:r w:rsidRPr="00FF1B46">
              <w:rPr>
                <w:rFonts w:cs="Calibri"/>
                <w:szCs w:val="21"/>
              </w:rPr>
              <w:lastRenderedPageBreak/>
              <w:t xml:space="preserve">Missions de </w:t>
            </w:r>
            <w:proofErr w:type="spellStart"/>
            <w:r w:rsidRPr="00FF1B46">
              <w:rPr>
                <w:rFonts w:cs="Calibri"/>
                <w:szCs w:val="21"/>
              </w:rPr>
              <w:t>backstopping</w:t>
            </w:r>
            <w:proofErr w:type="spellEnd"/>
            <w:r w:rsidRPr="00FF1B46">
              <w:rPr>
                <w:rFonts w:cs="Calibri"/>
                <w:szCs w:val="21"/>
              </w:rPr>
              <w:t xml:space="preserve"> depuis le 01/01/2019</w:t>
            </w:r>
          </w:p>
        </w:tc>
        <w:tc>
          <w:tcPr>
            <w:tcW w:w="0" w:type="auto"/>
            <w:noWrap/>
            <w:tcMar>
              <w:top w:w="15" w:type="dxa"/>
              <w:left w:w="15" w:type="dxa"/>
              <w:bottom w:w="0" w:type="dxa"/>
              <w:right w:w="15" w:type="dxa"/>
            </w:tcMar>
            <w:vAlign w:val="center"/>
          </w:tcPr>
          <w:p w14:paraId="34C7B0CC" w14:textId="77777777" w:rsidR="00520A26" w:rsidRPr="00FF1B46" w:rsidRDefault="00520A26" w:rsidP="003B1EB8">
            <w:pPr>
              <w:rPr>
                <w:rFonts w:cs="Calibri"/>
                <w:szCs w:val="21"/>
              </w:rPr>
            </w:pPr>
            <w:r w:rsidRPr="00FF1B46">
              <w:rPr>
                <w:rFonts w:cs="Calibri"/>
                <w:szCs w:val="21"/>
              </w:rPr>
              <w:t>0</w:t>
            </w:r>
            <w:r>
              <w:rPr>
                <w:rFonts w:cs="Calibri"/>
                <w:szCs w:val="21"/>
              </w:rPr>
              <w:t>1</w:t>
            </w:r>
          </w:p>
        </w:tc>
      </w:tr>
    </w:tbl>
    <w:p w14:paraId="4F06EB17" w14:textId="77777777" w:rsidR="00866CDF" w:rsidRPr="00744EBD" w:rsidRDefault="00866CDF" w:rsidP="00CD0468">
      <w:pPr>
        <w:pStyle w:val="Corpsdetexte"/>
        <w:spacing w:after="160" w:line="240" w:lineRule="auto"/>
        <w:rPr>
          <w:rFonts w:eastAsia="Calibri"/>
          <w:kern w:val="0"/>
          <w:sz w:val="21"/>
          <w:szCs w:val="22"/>
          <w:lang w:val="pt-PT"/>
        </w:rPr>
      </w:pPr>
    </w:p>
    <w:p w14:paraId="58636CC4" w14:textId="5D4A481A" w:rsidR="00866CDF" w:rsidRPr="00744EBD" w:rsidRDefault="00866CDF" w:rsidP="00744EBD">
      <w:pPr>
        <w:pStyle w:val="Titre2"/>
        <w:jc w:val="both"/>
        <w:rPr>
          <w:rFonts w:ascii="Georgia" w:hAnsi="Georgia"/>
        </w:rPr>
      </w:pPr>
      <w:bookmarkStart w:id="127" w:name="_Toc370464109"/>
      <w:bookmarkStart w:id="128" w:name="_Toc370814223"/>
      <w:bookmarkStart w:id="129" w:name="_Toc370814299"/>
      <w:bookmarkStart w:id="130" w:name="_Toc35355322"/>
      <w:r w:rsidRPr="00744EBD">
        <w:rPr>
          <w:rFonts w:ascii="Georgia" w:hAnsi="Georgia"/>
        </w:rPr>
        <w:t>Rapport « Budget versus Actuels (y – m) »</w:t>
      </w:r>
      <w:bookmarkEnd w:id="126"/>
      <w:bookmarkEnd w:id="127"/>
      <w:bookmarkEnd w:id="128"/>
      <w:bookmarkEnd w:id="129"/>
      <w:bookmarkEnd w:id="130"/>
    </w:p>
    <w:p w14:paraId="2033A6D3" w14:textId="77777777" w:rsidR="00866CDF" w:rsidRPr="007557FD" w:rsidRDefault="00866CDF" w:rsidP="00CD0468">
      <w:pPr>
        <w:pStyle w:val="Corpsdetexte"/>
        <w:spacing w:after="160" w:line="276" w:lineRule="auto"/>
        <w:rPr>
          <w:rFonts w:eastAsia="Calibri"/>
          <w:color w:val="000000" w:themeColor="text1"/>
          <w:kern w:val="0"/>
          <w:sz w:val="21"/>
          <w:szCs w:val="22"/>
        </w:rPr>
      </w:pPr>
      <w:r w:rsidRPr="007557FD">
        <w:rPr>
          <w:rFonts w:eastAsia="Calibri"/>
          <w:color w:val="000000" w:themeColor="text1"/>
          <w:kern w:val="0"/>
          <w:sz w:val="21"/>
          <w:szCs w:val="22"/>
        </w:rPr>
        <w:t>Fournir le rapport « Budget versus Actuels (y – m)</w:t>
      </w:r>
      <w:r w:rsidR="00CC45D8" w:rsidRPr="007557FD">
        <w:rPr>
          <w:rFonts w:eastAsia="Calibri"/>
          <w:color w:val="000000" w:themeColor="text1"/>
          <w:kern w:val="0"/>
          <w:sz w:val="21"/>
          <w:szCs w:val="22"/>
        </w:rPr>
        <w:t> </w:t>
      </w:r>
      <w:proofErr w:type="gramStart"/>
      <w:r w:rsidR="00CC45D8" w:rsidRPr="007557FD">
        <w:rPr>
          <w:rFonts w:eastAsia="Calibri"/>
          <w:color w:val="000000" w:themeColor="text1"/>
          <w:kern w:val="0"/>
          <w:sz w:val="21"/>
          <w:szCs w:val="22"/>
        </w:rPr>
        <w:t>»</w:t>
      </w:r>
      <w:r w:rsidRPr="007557FD">
        <w:rPr>
          <w:rFonts w:eastAsia="Calibri"/>
          <w:color w:val="000000" w:themeColor="text1"/>
          <w:kern w:val="0"/>
          <w:sz w:val="21"/>
          <w:szCs w:val="22"/>
        </w:rPr>
        <w:t xml:space="preserve">  (</w:t>
      </w:r>
      <w:proofErr w:type="gramEnd"/>
      <w:r w:rsidRPr="007557FD">
        <w:rPr>
          <w:rFonts w:eastAsia="Calibri"/>
          <w:color w:val="000000" w:themeColor="text1"/>
          <w:kern w:val="0"/>
          <w:sz w:val="21"/>
          <w:szCs w:val="22"/>
        </w:rPr>
        <w:t>il peut simplement être joint au présent document et ne doit pas faire partie du rapport en tant que tel)</w:t>
      </w:r>
      <w:r w:rsidR="00CC45D8" w:rsidRPr="007557FD">
        <w:rPr>
          <w:rFonts w:eastAsia="Calibri"/>
          <w:color w:val="000000" w:themeColor="text1"/>
          <w:kern w:val="0"/>
          <w:sz w:val="21"/>
          <w:szCs w:val="22"/>
        </w:rPr>
        <w:t>.</w:t>
      </w:r>
    </w:p>
    <w:p w14:paraId="536458CC" w14:textId="05BCFDD7" w:rsidR="00866CDF" w:rsidRPr="00744EBD" w:rsidRDefault="00866CDF" w:rsidP="00744EBD">
      <w:pPr>
        <w:pStyle w:val="Titre2"/>
        <w:jc w:val="both"/>
        <w:rPr>
          <w:rFonts w:ascii="Georgia" w:hAnsi="Georgia"/>
        </w:rPr>
      </w:pPr>
      <w:bookmarkStart w:id="131" w:name="_Toc370814224"/>
      <w:bookmarkStart w:id="132" w:name="_Toc370814300"/>
      <w:bookmarkStart w:id="133" w:name="_Toc35355323"/>
      <w:r w:rsidRPr="00744EBD">
        <w:rPr>
          <w:rFonts w:ascii="Georgia" w:hAnsi="Georgia"/>
        </w:rPr>
        <w:t>Ressources en termes de communication</w:t>
      </w:r>
      <w:bookmarkEnd w:id="131"/>
      <w:bookmarkEnd w:id="132"/>
      <w:bookmarkEnd w:id="133"/>
    </w:p>
    <w:bookmarkEnd w:id="83"/>
    <w:p w14:paraId="3F023D58" w14:textId="47ECC026" w:rsidR="00520A26" w:rsidRPr="00744EBD" w:rsidRDefault="00520A26" w:rsidP="00520A26">
      <w:pPr>
        <w:pStyle w:val="Corpsdetexte"/>
        <w:spacing w:after="160" w:line="276" w:lineRule="auto"/>
        <w:rPr>
          <w:rFonts w:eastAsia="Calibri"/>
          <w:kern w:val="0"/>
          <w:sz w:val="21"/>
          <w:szCs w:val="22"/>
          <w:lang w:val="pt-PT"/>
        </w:rPr>
      </w:pPr>
      <w:r>
        <w:rPr>
          <w:rFonts w:eastAsia="Calibri"/>
          <w:kern w:val="0"/>
          <w:sz w:val="21"/>
          <w:szCs w:val="22"/>
          <w:lang w:val="pt-PT"/>
        </w:rPr>
        <w:t>Non applicable à ce stade (an 1)</w:t>
      </w:r>
    </w:p>
    <w:p w14:paraId="226C3505" w14:textId="58653DD7" w:rsidR="00866CDF" w:rsidRPr="00520A26" w:rsidRDefault="00866CDF" w:rsidP="00520A26">
      <w:pPr>
        <w:pStyle w:val="Corpsdetexte"/>
        <w:spacing w:after="160" w:line="276" w:lineRule="auto"/>
        <w:rPr>
          <w:rFonts w:eastAsia="Calibri"/>
          <w:color w:val="000000" w:themeColor="text1"/>
          <w:kern w:val="0"/>
          <w:sz w:val="21"/>
          <w:szCs w:val="22"/>
          <w:lang w:val="pt-PT"/>
        </w:rPr>
      </w:pPr>
    </w:p>
    <w:sectPr w:rsidR="00866CDF" w:rsidRPr="00520A26" w:rsidSect="00866CDF">
      <w:headerReference w:type="default" r:id="rId17"/>
      <w:footerReference w:type="default" r:id="rId18"/>
      <w:pgSz w:w="11905" w:h="16837"/>
      <w:pgMar w:top="2552" w:right="1418" w:bottom="1514" w:left="2552" w:header="709" w:footer="90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A411E" w14:textId="77777777" w:rsidR="00E62B91" w:rsidRDefault="00E62B91">
      <w:r>
        <w:separator/>
      </w:r>
    </w:p>
  </w:endnote>
  <w:endnote w:type="continuationSeparator" w:id="0">
    <w:p w14:paraId="027C6DD1" w14:textId="77777777" w:rsidR="00E62B91" w:rsidRDefault="00E6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Symbol">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20002A87"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7F0C" w14:textId="77777777" w:rsidR="007557FD" w:rsidRDefault="007557FD">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21</w:t>
    </w:r>
    <w:r>
      <w:rPr>
        <w:rStyle w:val="Numrodepage"/>
      </w:rPr>
      <w:fldChar w:fldCharType="end"/>
    </w:r>
  </w:p>
  <w:p w14:paraId="09C5D2CB" w14:textId="41A269B2" w:rsidR="007557FD" w:rsidRDefault="007557FD">
    <w:pPr>
      <w:pStyle w:val="Pieddepage"/>
      <w:tabs>
        <w:tab w:val="clear" w:pos="9637"/>
        <w:tab w:val="right" w:pos="9070"/>
      </w:tabs>
      <w:ind w:right="360"/>
      <w:rPr>
        <w:rStyle w:val="tw4winMark"/>
        <w:rFonts w:ascii="DejaVu Sans" w:hAnsi="DejaVu Sans" w:cs="DejaVu Sans"/>
        <w:vanish w:val="0"/>
      </w:rPr>
    </w:pPr>
    <w:r>
      <w:t>BKF</w:t>
    </w:r>
    <w:r w:rsidRPr="00395C49">
      <w:t>1803111</w:t>
    </w:r>
    <w:r>
      <w:t xml:space="preserve"> –Police de Proximité - Rapport des résultats 2019</w:t>
    </w:r>
  </w:p>
  <w:p w14:paraId="05346AA6" w14:textId="77777777" w:rsidR="007557FD" w:rsidRPr="007557FD" w:rsidRDefault="007557FD">
    <w:pPr>
      <w:pStyle w:val="Pieddepage"/>
      <w:tabs>
        <w:tab w:val="clear" w:pos="9637"/>
        <w:tab w:val="right" w:pos="9070"/>
      </w:tabs>
      <w:rPr>
        <w:rFonts w:ascii="Times New Roman" w:hAnsi="Times New Roman"/>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B7E1" w14:textId="77777777" w:rsidR="007557FD" w:rsidRDefault="007557FD">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30</w:t>
    </w:r>
    <w:r>
      <w:rPr>
        <w:rStyle w:val="Numrodepage"/>
      </w:rPr>
      <w:fldChar w:fldCharType="end"/>
    </w:r>
  </w:p>
  <w:p w14:paraId="09E2EBD9" w14:textId="77777777" w:rsidR="007557FD" w:rsidRDefault="007557FD" w:rsidP="000F3A6D">
    <w:pPr>
      <w:pStyle w:val="Pieddepage"/>
      <w:tabs>
        <w:tab w:val="clear" w:pos="9637"/>
        <w:tab w:val="right" w:pos="9070"/>
      </w:tabs>
      <w:ind w:right="360"/>
      <w:rPr>
        <w:rStyle w:val="tw4winMark"/>
        <w:rFonts w:ascii="DejaVu Sans" w:hAnsi="DejaVu Sans" w:cs="DejaVu Sans"/>
        <w:vanish w:val="0"/>
      </w:rPr>
    </w:pPr>
    <w:r>
      <w:t>Rapport des résultats - BKF</w:t>
    </w:r>
    <w:r w:rsidRPr="00395C49">
      <w:t>1803111</w:t>
    </w:r>
    <w:r>
      <w:t xml:space="preserve"> –Police de Proximité - Rapport des résultats 2019</w:t>
    </w:r>
  </w:p>
  <w:p w14:paraId="7D10339D" w14:textId="6FE045CE" w:rsidR="007557FD" w:rsidRDefault="007557FD">
    <w:pPr>
      <w:pStyle w:val="Pieddepage"/>
      <w:tabs>
        <w:tab w:val="clear" w:pos="9637"/>
        <w:tab w:val="right" w:pos="9070"/>
      </w:tabs>
      <w:ind w:right="360"/>
      <w:rPr>
        <w:rStyle w:val="tw4winMark"/>
        <w:rFonts w:ascii="DejaVu Sans" w:hAnsi="DejaVu Sans" w:cs="DejaVu Sans"/>
        <w:vanish w:val="0"/>
      </w:rPr>
    </w:pPr>
  </w:p>
  <w:p w14:paraId="7198F80E" w14:textId="77777777" w:rsidR="007557FD" w:rsidRDefault="007557FD">
    <w:pPr>
      <w:pStyle w:val="Pieddepage"/>
      <w:tabs>
        <w:tab w:val="clear" w:pos="9637"/>
        <w:tab w:val="right" w:pos="9070"/>
      </w:tabs>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2E5E" w14:textId="77777777" w:rsidR="007557FD" w:rsidRDefault="007557FD">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rPr>
      <w:t>21</w:t>
    </w:r>
    <w:r>
      <w:rPr>
        <w:rStyle w:val="Numrodepage"/>
      </w:rPr>
      <w:fldChar w:fldCharType="end"/>
    </w:r>
  </w:p>
  <w:p w14:paraId="6CA8BABD" w14:textId="2EEFECCE" w:rsidR="007557FD" w:rsidRDefault="007557FD">
    <w:pPr>
      <w:pStyle w:val="Pieddepage"/>
      <w:tabs>
        <w:tab w:val="clear" w:pos="9637"/>
        <w:tab w:val="right" w:pos="9070"/>
      </w:tabs>
      <w:ind w:right="360"/>
      <w:rPr>
        <w:rStyle w:val="tw4winMark"/>
        <w:rFonts w:ascii="DejaVu Sans" w:hAnsi="DejaVu Sans" w:cs="DejaVu Sans"/>
        <w:vanish w:val="0"/>
      </w:rPr>
    </w:pPr>
    <w:r>
      <w:t>ENABEL, Agence belge de développement</w:t>
    </w:r>
  </w:p>
  <w:p w14:paraId="2010E8C3" w14:textId="55BEFF24" w:rsidR="007557FD" w:rsidRDefault="007557FD">
    <w:pPr>
      <w:pStyle w:val="Pieddepage"/>
      <w:tabs>
        <w:tab w:val="clear" w:pos="9637"/>
        <w:tab w:val="right" w:pos="9070"/>
      </w:tabs>
      <w:rPr>
        <w:rFonts w:ascii="Times New Roman" w:hAnsi="Times New Roman"/>
      </w:rPr>
    </w:pPr>
    <w:r>
      <w:rPr>
        <w:rFonts w:ascii="Times New Roman" w:hAnsi="Times New Roman"/>
      </w:rPr>
      <w:fldChar w:fldCharType="begin"/>
    </w:r>
    <w:r>
      <w:rPr>
        <w:rFonts w:ascii="Times New Roman" w:hAnsi="Times New Roman"/>
      </w:rPr>
      <w:instrText xml:space="preserve"> DATE \@ "d/MM/yyyy" </w:instrText>
    </w:r>
    <w:r>
      <w:rPr>
        <w:rFonts w:ascii="Times New Roman" w:hAnsi="Times New Roman"/>
      </w:rPr>
      <w:fldChar w:fldCharType="separate"/>
    </w:r>
    <w:r w:rsidR="00AB2483">
      <w:rPr>
        <w:rFonts w:ascii="Times New Roman" w:hAnsi="Times New Roman"/>
        <w:noProof/>
      </w:rPr>
      <w:t>17/03/2020</w: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2197" w14:textId="77777777" w:rsidR="007557FD" w:rsidRDefault="007557FD">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32</w:t>
    </w:r>
    <w:r>
      <w:rPr>
        <w:rStyle w:val="Numrodepage"/>
      </w:rPr>
      <w:fldChar w:fldCharType="end"/>
    </w:r>
  </w:p>
  <w:p w14:paraId="5BB16FFA" w14:textId="77777777" w:rsidR="007557FD" w:rsidRPr="00502A51" w:rsidRDefault="007557FD">
    <w:pPr>
      <w:pStyle w:val="Pieddepage"/>
      <w:tabs>
        <w:tab w:val="clear" w:pos="9637"/>
        <w:tab w:val="right" w:pos="9070"/>
      </w:tabs>
      <w:rPr>
        <w:rFonts w:cs="Arial"/>
      </w:rPr>
    </w:pPr>
    <w:r>
      <w:t>Rapport des résultats</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6D2F" w14:textId="77777777" w:rsidR="00E62B91" w:rsidRDefault="00E62B91">
      <w:r>
        <w:separator/>
      </w:r>
    </w:p>
  </w:footnote>
  <w:footnote w:type="continuationSeparator" w:id="0">
    <w:p w14:paraId="06D60A55" w14:textId="77777777" w:rsidR="00E62B91" w:rsidRDefault="00E62B91">
      <w:r>
        <w:continuationSeparator/>
      </w:r>
    </w:p>
  </w:footnote>
  <w:footnote w:id="1">
    <w:p w14:paraId="72295D30" w14:textId="77777777" w:rsidR="007557FD" w:rsidRDefault="007557FD" w:rsidP="00866CDF">
      <w:pPr>
        <w:pStyle w:val="Notedebasdepage"/>
        <w:rPr>
          <w:kern w:val="2"/>
        </w:rPr>
      </w:pPr>
      <w:r>
        <w:rPr>
          <w:rStyle w:val="Appelnotedebasdep"/>
        </w:rPr>
        <w:footnoteRef/>
      </w:r>
      <w:r>
        <w:t xml:space="preserve"> L'impact se réfère à l'objectif général ; l'</w:t>
      </w:r>
      <w:proofErr w:type="spellStart"/>
      <w:r>
        <w:t>outcome</w:t>
      </w:r>
      <w:proofErr w:type="spellEnd"/>
      <w:r>
        <w:t xml:space="preserve"> se réfère à l'objectif spécifique ; l'output se réfère au résultat escompté</w:t>
      </w:r>
    </w:p>
  </w:footnote>
  <w:footnote w:id="2">
    <w:p w14:paraId="55A1F53C" w14:textId="77777777" w:rsidR="007557FD" w:rsidRPr="00DD2AC0" w:rsidRDefault="007557FD" w:rsidP="007557FD">
      <w:pPr>
        <w:pStyle w:val="Notedebasdepage"/>
        <w:rPr>
          <w:i/>
        </w:rPr>
      </w:pPr>
      <w:r w:rsidRPr="00DD2AC0">
        <w:rPr>
          <w:rStyle w:val="Appelnotedebasdep"/>
          <w:i w:val="0"/>
          <w:sz w:val="14"/>
        </w:rPr>
        <w:footnoteRef/>
      </w:r>
      <w:r w:rsidRPr="00DD2AC0">
        <w:rPr>
          <w:i/>
        </w:rPr>
        <w:t xml:space="preserve"> Nom et signature (+ effacer ces instructions)</w:t>
      </w:r>
    </w:p>
  </w:footnote>
  <w:footnote w:id="3">
    <w:p w14:paraId="4149E7B2" w14:textId="77777777" w:rsidR="007557FD" w:rsidRPr="00DD2AC0" w:rsidRDefault="007557FD" w:rsidP="007557FD">
      <w:pPr>
        <w:pStyle w:val="Notedebasdepage"/>
        <w:rPr>
          <w:i/>
        </w:rPr>
      </w:pPr>
      <w:r w:rsidRPr="00DD2AC0">
        <w:rPr>
          <w:rStyle w:val="Appelnotedebasdep"/>
          <w:i w:val="0"/>
          <w:sz w:val="14"/>
        </w:rPr>
        <w:footnoteRef/>
      </w:r>
      <w:r w:rsidRPr="00DD2AC0">
        <w:rPr>
          <w:i/>
        </w:rPr>
        <w:t xml:space="preserve"> Nom et </w:t>
      </w:r>
      <w:proofErr w:type="gramStart"/>
      <w:r w:rsidRPr="00DD2AC0">
        <w:rPr>
          <w:i/>
        </w:rPr>
        <w:t>signature(</w:t>
      </w:r>
      <w:proofErr w:type="gramEnd"/>
      <w:r w:rsidRPr="00DD2AC0">
        <w:rPr>
          <w:i/>
        </w:rPr>
        <w:t>+ effacer ces instructions)</w:t>
      </w:r>
    </w:p>
  </w:footnote>
  <w:footnote w:id="4">
    <w:p w14:paraId="6F824FFA" w14:textId="4F22896E" w:rsidR="007557FD" w:rsidRPr="0072289F" w:rsidRDefault="007557FD" w:rsidP="00045D20">
      <w:pPr>
        <w:pStyle w:val="Notedebasdepage"/>
        <w:rPr>
          <w:color w:val="FF0000"/>
        </w:rPr>
      </w:pPr>
      <w:r w:rsidRPr="007557FD">
        <w:rPr>
          <w:rStyle w:val="Appelnotedebasdep"/>
          <w:color w:val="000000" w:themeColor="text1"/>
          <w:sz w:val="14"/>
        </w:rPr>
        <w:footnoteRef/>
      </w:r>
      <w:r w:rsidRPr="007557FD">
        <w:rPr>
          <w:color w:val="000000" w:themeColor="text1"/>
        </w:rPr>
        <w:t xml:space="preserve"> « Résultats » réfère aux résultats de développement. L'impact se réfère à l'objectif général ; l'</w:t>
      </w:r>
      <w:proofErr w:type="spellStart"/>
      <w:r w:rsidRPr="007557FD">
        <w:rPr>
          <w:color w:val="000000" w:themeColor="text1"/>
        </w:rPr>
        <w:t>outcome</w:t>
      </w:r>
      <w:proofErr w:type="spellEnd"/>
      <w:r w:rsidRPr="007557FD">
        <w:rPr>
          <w:color w:val="000000" w:themeColor="text1"/>
        </w:rPr>
        <w:t xml:space="preserve"> se réfère à l'objectif spécifique ; l'output se réfère au résultat escompté ; les </w:t>
      </w:r>
      <w:proofErr w:type="spellStart"/>
      <w:r w:rsidRPr="007557FD">
        <w:rPr>
          <w:color w:val="000000" w:themeColor="text1"/>
        </w:rPr>
        <w:t>outcomes</w:t>
      </w:r>
      <w:proofErr w:type="spellEnd"/>
      <w:r w:rsidRPr="007557FD">
        <w:rPr>
          <w:color w:val="000000" w:themeColor="text1"/>
        </w:rPr>
        <w:t xml:space="preserve"> intermédiaires se réfèrent aux changements générés </w:t>
      </w:r>
      <w:proofErr w:type="gramStart"/>
      <w:r w:rsidRPr="007557FD">
        <w:rPr>
          <w:color w:val="000000" w:themeColor="text1"/>
        </w:rPr>
        <w:t>suite à</w:t>
      </w:r>
      <w:proofErr w:type="gramEnd"/>
      <w:r w:rsidRPr="007557FD">
        <w:rPr>
          <w:color w:val="000000" w:themeColor="text1"/>
        </w:rPr>
        <w:t xml:space="preserve"> l’atteinte des outputs et permettant l’avancée vers l’</w:t>
      </w:r>
      <w:proofErr w:type="spellStart"/>
      <w:r w:rsidRPr="007557FD">
        <w:rPr>
          <w:color w:val="000000" w:themeColor="text1"/>
        </w:rPr>
        <w:t>outcome</w:t>
      </w:r>
      <w:proofErr w:type="spellEnd"/>
      <w:r w:rsidRPr="007557FD">
        <w:rPr>
          <w:color w:val="000000" w:themeColor="text1"/>
        </w:rPr>
        <w:t xml:space="preserve"> de l’intervention, à un plus haut niveau</w:t>
      </w:r>
      <w:r>
        <w:t>.</w:t>
      </w:r>
    </w:p>
  </w:footnote>
  <w:footnote w:id="5">
    <w:p w14:paraId="3326D495" w14:textId="77777777" w:rsidR="007557FD" w:rsidRPr="00DD2AC0" w:rsidRDefault="007557FD">
      <w:pPr>
        <w:pStyle w:val="Notedebasdepage"/>
        <w:rPr>
          <w:i/>
        </w:rPr>
      </w:pPr>
      <w:r w:rsidRPr="00DD2AC0">
        <w:rPr>
          <w:rStyle w:val="Appelnotedebasdep"/>
          <w:i w:val="0"/>
          <w:sz w:val="14"/>
        </w:rPr>
        <w:footnoteRef/>
      </w:r>
      <w:r w:rsidRPr="00DD2AC0">
        <w:rPr>
          <w:i/>
        </w:rPr>
        <w:t xml:space="preserve"> Vous pouvez utiliser le tableau fourni ou le remplacer par votre propre format de matrice de monitoring. Ajouter/supprimer des colonnes en fonction du contexte (certaines interventions devront ajouter des colonnes pour les années précédentes, tandis que d'autres – nouvelles - interventions n'auront pas encore de valeur pour l'année précédente).</w:t>
      </w:r>
    </w:p>
  </w:footnote>
  <w:footnote w:id="6">
    <w:p w14:paraId="73B618CA" w14:textId="77777777" w:rsidR="007557FD" w:rsidRPr="00DD2AC0" w:rsidRDefault="007557FD">
      <w:pPr>
        <w:pStyle w:val="Notedebasdepage"/>
        <w:rPr>
          <w:i/>
        </w:rPr>
      </w:pPr>
      <w:r w:rsidRPr="00DD2AC0">
        <w:rPr>
          <w:rStyle w:val="Appelnotedebasdep"/>
          <w:i w:val="0"/>
          <w:sz w:val="14"/>
        </w:rPr>
        <w:footnoteRef/>
      </w:r>
      <w:r w:rsidRPr="00DD2AC0">
        <w:rPr>
          <w:i/>
        </w:rPr>
        <w:t xml:space="preserve">  Reprendre la formulation de l'</w:t>
      </w:r>
      <w:proofErr w:type="spellStart"/>
      <w:r w:rsidRPr="00DD2AC0">
        <w:rPr>
          <w:i/>
        </w:rPr>
        <w:t>outcome</w:t>
      </w:r>
      <w:proofErr w:type="spellEnd"/>
      <w:r w:rsidRPr="00DD2AC0">
        <w:rPr>
          <w:i/>
        </w:rPr>
        <w:t>, telle qu'elle figure dans le cadre logique (DTF).</w:t>
      </w:r>
    </w:p>
  </w:footnote>
  <w:footnote w:id="7">
    <w:p w14:paraId="2BE1F438" w14:textId="77777777" w:rsidR="007557FD" w:rsidRPr="00901A1E" w:rsidRDefault="007557FD" w:rsidP="00866CDF">
      <w:pPr>
        <w:pStyle w:val="Notedebasdepage"/>
        <w:rPr>
          <w:i/>
          <w:highlight w:val="yellow"/>
        </w:rPr>
      </w:pPr>
      <w:r w:rsidRPr="00DD2AC0">
        <w:rPr>
          <w:rStyle w:val="Appelnotedebasdep"/>
          <w:i w:val="0"/>
          <w:sz w:val="14"/>
        </w:rPr>
        <w:footnoteRef/>
      </w:r>
      <w:r w:rsidRPr="00DD2AC0">
        <w:rPr>
          <w:i/>
        </w:rPr>
        <w:t xml:space="preserve">  Reprendre les indicateurs, tels qu'ils figurent dans le cadre logique (du DTF ou de la dernière version du cadre logique)</w:t>
      </w:r>
    </w:p>
  </w:footnote>
  <w:footnote w:id="8">
    <w:p w14:paraId="3FCDC84A" w14:textId="77777777" w:rsidR="007557FD" w:rsidRPr="00DD2AC0" w:rsidRDefault="007557FD">
      <w:pPr>
        <w:pStyle w:val="Notedebasdepage"/>
        <w:rPr>
          <w:i/>
        </w:rPr>
      </w:pPr>
      <w:r w:rsidRPr="00DD2AC0">
        <w:rPr>
          <w:rStyle w:val="Appelnotedebasdep"/>
          <w:sz w:val="14"/>
        </w:rPr>
        <w:footnoteRef/>
      </w:r>
      <w:r w:rsidRPr="00DD2AC0">
        <w:rPr>
          <w:i/>
        </w:rPr>
        <w:t xml:space="preserve"> Le </w:t>
      </w:r>
      <w:proofErr w:type="spellStart"/>
      <w:r w:rsidRPr="00DD2AC0">
        <w:rPr>
          <w:i/>
        </w:rPr>
        <w:t>template</w:t>
      </w:r>
      <w:proofErr w:type="spellEnd"/>
      <w:r w:rsidRPr="00DD2AC0">
        <w:rPr>
          <w:i/>
        </w:rPr>
        <w:t xml:space="preserve"> prévoit jusqu'à 3 outputs (chapitres 2.2, 2.3 et 2.4). Si l’intervention compte plus d'outputs, simplement copier et coller les chapitres supplémentaires relatifs aux outputs. Si l’intervention compte moins de 3 outputs, simplement supprimer les chapitres non nécessaires).</w:t>
      </w:r>
    </w:p>
    <w:p w14:paraId="5489A5D5" w14:textId="77777777" w:rsidR="007557FD" w:rsidRPr="00CE08BA" w:rsidRDefault="007557FD">
      <w:pPr>
        <w:pStyle w:val="Notedebasdepage"/>
      </w:pPr>
      <w:r w:rsidRPr="00DD2AC0">
        <w:rPr>
          <w:i/>
        </w:rPr>
        <w:t>En ce qui concerne le niveau de l'</w:t>
      </w:r>
      <w:proofErr w:type="spellStart"/>
      <w:r w:rsidRPr="00DD2AC0">
        <w:rPr>
          <w:i/>
        </w:rPr>
        <w:t>outcome</w:t>
      </w:r>
      <w:proofErr w:type="spellEnd"/>
      <w:r w:rsidRPr="00DD2AC0">
        <w:rPr>
          <w:i/>
        </w:rPr>
        <w:t>, vous pouvez aussi remplacer ce tableau par le propre format de l'intervention (p.ex., de votre outil de monitoring opérationnel)</w:t>
      </w:r>
    </w:p>
  </w:footnote>
  <w:footnote w:id="9">
    <w:p w14:paraId="54AFA64E" w14:textId="47F38666" w:rsidR="007557FD" w:rsidRDefault="007557FD" w:rsidP="00866CDF">
      <w:pPr>
        <w:pStyle w:val="Notedebasdepage"/>
      </w:pPr>
    </w:p>
  </w:footnote>
  <w:footnote w:id="10">
    <w:p w14:paraId="728D63DA" w14:textId="7AD1CEFA" w:rsidR="007557FD" w:rsidRDefault="007557FD">
      <w:pPr>
        <w:pStyle w:val="Notedebasdepage"/>
      </w:pPr>
      <w:r>
        <w:rPr>
          <w:rStyle w:val="Appelnotedebasdep"/>
        </w:rPr>
        <w:footnoteRef/>
      </w:r>
      <w:r>
        <w:t xml:space="preserve"> Les activités sont retardées ; des mesures correctives doivent être prises</w:t>
      </w:r>
    </w:p>
  </w:footnote>
  <w:footnote w:id="11">
    <w:p w14:paraId="00258D9F" w14:textId="505562E8" w:rsidR="007557FD" w:rsidRDefault="007557FD">
      <w:pPr>
        <w:pStyle w:val="Notedebasdepage"/>
      </w:pPr>
      <w:r>
        <w:rPr>
          <w:rStyle w:val="Appelnotedebasdep"/>
        </w:rPr>
        <w:footnoteRef/>
      </w:r>
      <w:r>
        <w:t xml:space="preserve"> Les activités ont pris un sérieux retard (plus de 6 mois). Des mesures correctives majeures sont requises.</w:t>
      </w:r>
    </w:p>
  </w:footnote>
  <w:footnote w:id="12">
    <w:p w14:paraId="5BE79539" w14:textId="1E44CAEA" w:rsidR="007557FD" w:rsidRPr="007557FD" w:rsidRDefault="007557FD">
      <w:pPr>
        <w:pStyle w:val="Notedebasdepage"/>
        <w:rPr>
          <w:rFonts w:ascii="Georgia" w:hAnsi="Georgia"/>
          <w:i/>
          <w:iCs/>
          <w:szCs w:val="14"/>
        </w:rPr>
      </w:pPr>
      <w:r w:rsidRPr="007557FD">
        <w:rPr>
          <w:rStyle w:val="Appelnotedebasdep"/>
          <w:rFonts w:ascii="Georgia" w:hAnsi="Georgia"/>
          <w:sz w:val="14"/>
          <w:szCs w:val="14"/>
        </w:rPr>
        <w:footnoteRef/>
      </w:r>
      <w:r w:rsidRPr="007557FD">
        <w:rPr>
          <w:rFonts w:ascii="Georgia" w:hAnsi="Georgia"/>
          <w:i/>
          <w:iCs/>
          <w:szCs w:val="14"/>
        </w:rPr>
        <w:t xml:space="preserve"> </w:t>
      </w:r>
      <w:proofErr w:type="gramStart"/>
      <w:r w:rsidRPr="007557FD">
        <w:rPr>
          <w:rFonts w:ascii="Georgia" w:hAnsi="Georgia"/>
          <w:i/>
          <w:iCs/>
          <w:color w:val="auto"/>
          <w:szCs w:val="14"/>
        </w:rPr>
        <w:t>en</w:t>
      </w:r>
      <w:proofErr w:type="gramEnd"/>
      <w:r w:rsidRPr="007557FD">
        <w:rPr>
          <w:rFonts w:ascii="Georgia" w:hAnsi="Georgia"/>
          <w:i/>
          <w:iCs/>
          <w:color w:val="auto"/>
          <w:szCs w:val="14"/>
        </w:rPr>
        <w:t xml:space="preserve"> vue de l’élaboration d’un ASC avec des structures universitaires belge et burkinabè, discussions qui ont duré un certain temps et ont abouti début 2020</w:t>
      </w:r>
    </w:p>
  </w:footnote>
  <w:footnote w:id="13">
    <w:p w14:paraId="4AA8377C" w14:textId="77777777" w:rsidR="007557FD" w:rsidRPr="00DD2AC0" w:rsidRDefault="007557FD" w:rsidP="007E44BD">
      <w:pPr>
        <w:pStyle w:val="Notedebasdepage"/>
        <w:rPr>
          <w:i/>
        </w:rPr>
      </w:pPr>
      <w:r w:rsidRPr="00DD2AC0">
        <w:rPr>
          <w:rStyle w:val="Appelnotedebasdep"/>
          <w:sz w:val="14"/>
        </w:rPr>
        <w:footnoteRef/>
      </w:r>
      <w:r w:rsidRPr="00DD2AC0">
        <w:rPr>
          <w:i/>
        </w:rPr>
        <w:t xml:space="preserve"> Le </w:t>
      </w:r>
      <w:proofErr w:type="spellStart"/>
      <w:r w:rsidRPr="00DD2AC0">
        <w:rPr>
          <w:i/>
        </w:rPr>
        <w:t>template</w:t>
      </w:r>
      <w:proofErr w:type="spellEnd"/>
      <w:r w:rsidRPr="00DD2AC0">
        <w:rPr>
          <w:i/>
        </w:rPr>
        <w:t xml:space="preserve"> prévoit jusqu'à 3 outputs (chapitres 2.2, 2.3 et 2.4). Si l’intervention compte plus d'outputs, simplement copier et coller les chapitres supplémentaires relatifs aux outputs. Si l’intervention compte moins de 3 outputs, simplement supprimer les chapitres non nécessaires).</w:t>
      </w:r>
    </w:p>
    <w:p w14:paraId="326577AD" w14:textId="77777777" w:rsidR="007557FD" w:rsidRPr="00CE08BA" w:rsidRDefault="007557FD" w:rsidP="007E44BD">
      <w:pPr>
        <w:pStyle w:val="Notedebasdepage"/>
      </w:pPr>
      <w:r w:rsidRPr="00DD2AC0">
        <w:rPr>
          <w:i/>
        </w:rPr>
        <w:t>En ce qui concerne le niveau de l'</w:t>
      </w:r>
      <w:proofErr w:type="spellStart"/>
      <w:r w:rsidRPr="00DD2AC0">
        <w:rPr>
          <w:i/>
        </w:rPr>
        <w:t>outcome</w:t>
      </w:r>
      <w:proofErr w:type="spellEnd"/>
      <w:r w:rsidRPr="00DD2AC0">
        <w:rPr>
          <w:i/>
        </w:rPr>
        <w:t>, vous pouvez aussi remplacer ce tableau par le propre format de l'intervention (p.ex., de votre outil de monitoring opérationnel)</w:t>
      </w:r>
    </w:p>
  </w:footnote>
  <w:footnote w:id="14">
    <w:p w14:paraId="2134E29A" w14:textId="77777777" w:rsidR="007557FD" w:rsidRDefault="007557FD" w:rsidP="00AB0328">
      <w:pPr>
        <w:pStyle w:val="Notedebasdepage"/>
      </w:pPr>
    </w:p>
  </w:footnote>
  <w:footnote w:id="15">
    <w:p w14:paraId="04E5FE7F" w14:textId="77777777" w:rsidR="007557FD" w:rsidRDefault="007557FD" w:rsidP="00AB0328">
      <w:pPr>
        <w:pStyle w:val="Notedebasdepage"/>
      </w:pPr>
      <w:r>
        <w:rPr>
          <w:rStyle w:val="Appelnotedebasdep"/>
        </w:rPr>
        <w:footnoteRef/>
      </w:r>
      <w:r>
        <w:t xml:space="preserve"> Les activités sont retardées ; des mesures correctives doivent être prises</w:t>
      </w:r>
    </w:p>
  </w:footnote>
  <w:footnote w:id="16">
    <w:p w14:paraId="06610BBB" w14:textId="77777777" w:rsidR="007557FD" w:rsidRDefault="007557FD" w:rsidP="00AB0328">
      <w:pPr>
        <w:pStyle w:val="Notedebasdepage"/>
      </w:pPr>
      <w:r>
        <w:rPr>
          <w:rStyle w:val="Appelnotedebasdep"/>
        </w:rPr>
        <w:footnoteRef/>
      </w:r>
      <w:r>
        <w:t xml:space="preserve"> Les activités ont pris un sérieux retard (plus de 6 mois). Des mesures correctives majeures sont requises.</w:t>
      </w:r>
    </w:p>
  </w:footnote>
  <w:footnote w:id="17">
    <w:p w14:paraId="325AE729" w14:textId="77777777" w:rsidR="007557FD" w:rsidRPr="00DD2AC0" w:rsidRDefault="007557FD" w:rsidP="007E44BD">
      <w:pPr>
        <w:pStyle w:val="Notedebasdepage"/>
        <w:rPr>
          <w:i/>
        </w:rPr>
      </w:pPr>
      <w:r w:rsidRPr="00DD2AC0">
        <w:rPr>
          <w:rStyle w:val="Appelnotedebasdep"/>
          <w:sz w:val="14"/>
        </w:rPr>
        <w:footnoteRef/>
      </w:r>
      <w:r w:rsidRPr="00DD2AC0">
        <w:rPr>
          <w:i/>
        </w:rPr>
        <w:t xml:space="preserve"> Le </w:t>
      </w:r>
      <w:proofErr w:type="spellStart"/>
      <w:r w:rsidRPr="00DD2AC0">
        <w:rPr>
          <w:i/>
        </w:rPr>
        <w:t>template</w:t>
      </w:r>
      <w:proofErr w:type="spellEnd"/>
      <w:r w:rsidRPr="00DD2AC0">
        <w:rPr>
          <w:i/>
        </w:rPr>
        <w:t xml:space="preserve"> prévoit jusqu'à 3 outputs (chapitres 2.2, 2.3 et 2.4). Si l’intervention compte plus d'outputs, simplement copier et coller les chapitres supplémentaires relatifs aux outputs. Si l’intervention compte moins de 3 outputs, simplement supprimer les chapitres non nécessaires).</w:t>
      </w:r>
    </w:p>
    <w:p w14:paraId="6462E83C" w14:textId="77777777" w:rsidR="007557FD" w:rsidRPr="00CE08BA" w:rsidRDefault="007557FD" w:rsidP="007E44BD">
      <w:pPr>
        <w:pStyle w:val="Notedebasdepage"/>
      </w:pPr>
      <w:r w:rsidRPr="00DD2AC0">
        <w:rPr>
          <w:i/>
        </w:rPr>
        <w:t>En ce qui concerne le niveau de l'</w:t>
      </w:r>
      <w:proofErr w:type="spellStart"/>
      <w:r w:rsidRPr="00DD2AC0">
        <w:rPr>
          <w:i/>
        </w:rPr>
        <w:t>outcome</w:t>
      </w:r>
      <w:proofErr w:type="spellEnd"/>
      <w:r w:rsidRPr="00DD2AC0">
        <w:rPr>
          <w:i/>
        </w:rPr>
        <w:t>, vous pouvez aussi remplacer ce tableau par le propre format de l'intervention (p.ex., de votre outil de monitoring opérationnel)</w:t>
      </w:r>
    </w:p>
  </w:footnote>
  <w:footnote w:id="18">
    <w:p w14:paraId="78A24B2C" w14:textId="56F08CCF" w:rsidR="007557FD" w:rsidRPr="00944A49" w:rsidRDefault="007557FD">
      <w:pPr>
        <w:pStyle w:val="Notedebasdepage"/>
        <w:rPr>
          <w:lang w:val="fr-FR"/>
        </w:rPr>
      </w:pPr>
      <w:r>
        <w:rPr>
          <w:rStyle w:val="Appelnotedebasdep"/>
        </w:rPr>
        <w:footnoteRef/>
      </w:r>
      <w:r>
        <w:t xml:space="preserve"> </w:t>
      </w:r>
      <w:r w:rsidRPr="00944A49">
        <w:rPr>
          <w:lang w:val="fr-FR"/>
        </w:rPr>
        <w:t>Le taux indiqué est c</w:t>
      </w:r>
      <w:r>
        <w:rPr>
          <w:lang w:val="fr-FR"/>
        </w:rPr>
        <w:t xml:space="preserve">elui fourni par le rapport de l’étude du CGD menée en 2017 et ne reflète plus la réalité en 2019 au démarrage du portefeuille compte tenu de l’évolution rapide de la situation sécuritaire. L’étude CAP permettrait de disposer d’un taux actualisé et donc plus réaliste. </w:t>
      </w:r>
    </w:p>
  </w:footnote>
  <w:footnote w:id="19">
    <w:p w14:paraId="4F54D151" w14:textId="77777777" w:rsidR="007557FD" w:rsidRDefault="007557FD" w:rsidP="00AB0328">
      <w:pPr>
        <w:pStyle w:val="Notedebasdepage"/>
      </w:pPr>
    </w:p>
  </w:footnote>
  <w:footnote w:id="20">
    <w:p w14:paraId="03EEECE4" w14:textId="77777777" w:rsidR="007557FD" w:rsidRDefault="007557FD" w:rsidP="00AB0328">
      <w:pPr>
        <w:pStyle w:val="Notedebasdepage"/>
      </w:pPr>
      <w:r>
        <w:rPr>
          <w:rStyle w:val="Appelnotedebasdep"/>
        </w:rPr>
        <w:footnoteRef/>
      </w:r>
      <w:r>
        <w:t xml:space="preserve"> Les activités sont retardées ; des mesures correctives doivent être prises</w:t>
      </w:r>
    </w:p>
  </w:footnote>
  <w:footnote w:id="21">
    <w:p w14:paraId="0002AB51" w14:textId="77777777" w:rsidR="007557FD" w:rsidRDefault="007557FD" w:rsidP="00AB0328">
      <w:pPr>
        <w:pStyle w:val="Notedebasdepage"/>
      </w:pPr>
      <w:r>
        <w:rPr>
          <w:rStyle w:val="Appelnotedebasdep"/>
        </w:rPr>
        <w:footnoteRef/>
      </w:r>
      <w:r>
        <w:t xml:space="preserve"> Les activités ont pris un sérieux retard (plus de 6 mois). Des mesures correctives majeures sont requises.</w:t>
      </w:r>
    </w:p>
  </w:footnote>
  <w:footnote w:id="22">
    <w:p w14:paraId="325FFE95" w14:textId="77777777" w:rsidR="007557FD" w:rsidRPr="00DD2AC0" w:rsidRDefault="007557FD" w:rsidP="00084AD9">
      <w:pPr>
        <w:pStyle w:val="Notedebasdepage"/>
        <w:rPr>
          <w:i/>
        </w:rPr>
      </w:pPr>
      <w:r w:rsidRPr="00DD2AC0">
        <w:rPr>
          <w:rStyle w:val="Appelnotedebasdep"/>
          <w:sz w:val="14"/>
        </w:rPr>
        <w:footnoteRef/>
      </w:r>
      <w:r w:rsidRPr="00DD2AC0">
        <w:rPr>
          <w:i/>
        </w:rPr>
        <w:t xml:space="preserve"> Le </w:t>
      </w:r>
      <w:proofErr w:type="spellStart"/>
      <w:r w:rsidRPr="00DD2AC0">
        <w:rPr>
          <w:i/>
        </w:rPr>
        <w:t>template</w:t>
      </w:r>
      <w:proofErr w:type="spellEnd"/>
      <w:r w:rsidRPr="00DD2AC0">
        <w:rPr>
          <w:i/>
        </w:rPr>
        <w:t xml:space="preserve"> prévoit jusqu'à 3 outputs (chapitres 2.2, 2.3 et 2.4). Si l’intervention compte plus d'outputs, simplement copier et coller les chapitres supplémentaires relatifs aux outputs. Si l’intervention compte moins de 3 outputs, simplement supprimer les chapitres non nécessaires).</w:t>
      </w:r>
    </w:p>
    <w:p w14:paraId="27B67432" w14:textId="77777777" w:rsidR="007557FD" w:rsidRPr="00CE08BA" w:rsidRDefault="007557FD" w:rsidP="00084AD9">
      <w:pPr>
        <w:pStyle w:val="Notedebasdepage"/>
      </w:pPr>
      <w:r w:rsidRPr="00DD2AC0">
        <w:rPr>
          <w:i/>
        </w:rPr>
        <w:t>En ce qui concerne le niveau de l'</w:t>
      </w:r>
      <w:proofErr w:type="spellStart"/>
      <w:r w:rsidRPr="00DD2AC0">
        <w:rPr>
          <w:i/>
        </w:rPr>
        <w:t>outcome</w:t>
      </w:r>
      <w:proofErr w:type="spellEnd"/>
      <w:r w:rsidRPr="00DD2AC0">
        <w:rPr>
          <w:i/>
        </w:rPr>
        <w:t>, vous pouvez aussi remplacer ce tableau par le propre format de l'intervention (p.ex., de votre outil de monitoring opérationnel)</w:t>
      </w:r>
    </w:p>
  </w:footnote>
  <w:footnote w:id="23">
    <w:p w14:paraId="608EF043" w14:textId="77777777" w:rsidR="007557FD" w:rsidRDefault="007557FD" w:rsidP="00084AD9">
      <w:pPr>
        <w:pStyle w:val="Notedebasdepage"/>
      </w:pPr>
      <w:r>
        <w:rPr>
          <w:rStyle w:val="Appelnotedebasdep"/>
        </w:rPr>
        <w:footnoteRef/>
      </w:r>
      <w:r>
        <w:t xml:space="preserve"> Les activités sont retardées ; des mesures correctives doivent être prises</w:t>
      </w:r>
    </w:p>
  </w:footnote>
  <w:footnote w:id="24">
    <w:p w14:paraId="66A4300D" w14:textId="77777777" w:rsidR="007557FD" w:rsidRDefault="007557FD" w:rsidP="00084AD9">
      <w:pPr>
        <w:pStyle w:val="Notedebasdepage"/>
      </w:pPr>
      <w:r>
        <w:rPr>
          <w:rStyle w:val="Appelnotedebasdep"/>
        </w:rPr>
        <w:footnoteRef/>
      </w:r>
      <w:r>
        <w:t xml:space="preserve"> Les activités ont pris un sérieux retard (plus de 6 mois). Des mesures correctives majeures sont requises.</w:t>
      </w:r>
    </w:p>
  </w:footnote>
  <w:footnote w:id="25">
    <w:p w14:paraId="2A573E68" w14:textId="77777777" w:rsidR="007557FD" w:rsidRPr="00DD2AC0" w:rsidRDefault="007557FD" w:rsidP="0059297A">
      <w:pPr>
        <w:pStyle w:val="Notedebasdepage"/>
        <w:rPr>
          <w:i/>
        </w:rPr>
      </w:pPr>
      <w:r w:rsidRPr="00DD2AC0">
        <w:rPr>
          <w:rStyle w:val="Appelnotedebasdep"/>
          <w:sz w:val="14"/>
        </w:rPr>
        <w:footnoteRef/>
      </w:r>
      <w:r w:rsidRPr="00DD2AC0">
        <w:rPr>
          <w:i/>
        </w:rPr>
        <w:t xml:space="preserve"> Le </w:t>
      </w:r>
      <w:proofErr w:type="spellStart"/>
      <w:r w:rsidRPr="00DD2AC0">
        <w:rPr>
          <w:i/>
        </w:rPr>
        <w:t>template</w:t>
      </w:r>
      <w:proofErr w:type="spellEnd"/>
      <w:r w:rsidRPr="00DD2AC0">
        <w:rPr>
          <w:i/>
        </w:rPr>
        <w:t xml:space="preserve"> prévoit jusqu'à 3 outputs (chapitres 2.2, 2.3 et 2.4). Si l’intervention compte plus d'outputs, simplement copier et coller les chapitres supplémentaires relatifs aux outputs. Si l’intervention compte moins de 3 outputs, simplement supprimer les chapitres non nécessaires).</w:t>
      </w:r>
    </w:p>
    <w:p w14:paraId="7001EB8A" w14:textId="77777777" w:rsidR="007557FD" w:rsidRPr="00CE08BA" w:rsidRDefault="007557FD" w:rsidP="0059297A">
      <w:pPr>
        <w:pStyle w:val="Notedebasdepage"/>
      </w:pPr>
      <w:r w:rsidRPr="00DD2AC0">
        <w:rPr>
          <w:i/>
        </w:rPr>
        <w:t>En ce qui concerne le niveau de l'</w:t>
      </w:r>
      <w:proofErr w:type="spellStart"/>
      <w:r w:rsidRPr="00DD2AC0">
        <w:rPr>
          <w:i/>
        </w:rPr>
        <w:t>outcome</w:t>
      </w:r>
      <w:proofErr w:type="spellEnd"/>
      <w:r w:rsidRPr="00DD2AC0">
        <w:rPr>
          <w:i/>
        </w:rPr>
        <w:t>, vous pouvez aussi remplacer ce tableau par le propre format de l'intervention (p.ex., de votre outil de monitoring opérationnel)</w:t>
      </w:r>
    </w:p>
  </w:footnote>
  <w:footnote w:id="26">
    <w:p w14:paraId="26572775" w14:textId="77777777" w:rsidR="007557FD" w:rsidRDefault="007557FD" w:rsidP="0059297A">
      <w:pPr>
        <w:pStyle w:val="Notedebasdepage"/>
      </w:pPr>
      <w:r>
        <w:rPr>
          <w:rStyle w:val="Appelnotedebasdep"/>
        </w:rPr>
        <w:footnoteRef/>
      </w:r>
      <w:r>
        <w:t xml:space="preserve"> Les activités sont retardées ; des mesures correctives doivent être prises</w:t>
      </w:r>
    </w:p>
  </w:footnote>
  <w:footnote w:id="27">
    <w:p w14:paraId="78918C5E" w14:textId="77777777" w:rsidR="007557FD" w:rsidRDefault="007557FD" w:rsidP="0059297A">
      <w:pPr>
        <w:pStyle w:val="Notedebasdepage"/>
      </w:pPr>
      <w:r>
        <w:rPr>
          <w:rStyle w:val="Appelnotedebasdep"/>
        </w:rPr>
        <w:footnoteRef/>
      </w:r>
      <w:r>
        <w:t xml:space="preserve"> Les activités ont pris un sérieux retard (plus de 6 mois). Des mesures correctives majeures sont requises.</w:t>
      </w:r>
    </w:p>
  </w:footnote>
  <w:footnote w:id="28">
    <w:p w14:paraId="378CB82A" w14:textId="2C9FB843" w:rsidR="007557FD" w:rsidRDefault="007557FD">
      <w:pPr>
        <w:pStyle w:val="Notedebasdepage"/>
      </w:pPr>
      <w:r>
        <w:rPr>
          <w:rStyle w:val="Appelnotedebasdep"/>
        </w:rPr>
        <w:footnoteRef/>
      </w:r>
      <w:r>
        <w:t xml:space="preserve"> PARSIB = XXXX</w:t>
      </w:r>
    </w:p>
  </w:footnote>
  <w:footnote w:id="29">
    <w:p w14:paraId="4169487E" w14:textId="77777777" w:rsidR="00520A26" w:rsidRPr="00901A1E" w:rsidRDefault="00520A26" w:rsidP="00520A26">
      <w:pPr>
        <w:pStyle w:val="Notedebasdepage"/>
        <w:rPr>
          <w:i/>
          <w:highlight w:val="yellow"/>
        </w:rPr>
      </w:pPr>
      <w:r w:rsidRPr="00DD2AC0">
        <w:rPr>
          <w:rStyle w:val="Appelnotedebasdep"/>
        </w:rPr>
        <w:footnoteRef/>
      </w:r>
      <w:r w:rsidRPr="00DD2AC0">
        <w:rPr>
          <w:i/>
        </w:rPr>
        <w:t xml:space="preserve">  Reprendre les indicateurs, tels qu'ils figurent dans le cadre logique (du DTF ou de la dernière version du cadre logique)</w:t>
      </w:r>
    </w:p>
  </w:footnote>
  <w:footnote w:id="30">
    <w:p w14:paraId="7F0EE675" w14:textId="77777777" w:rsidR="00520A26" w:rsidRPr="00944A49" w:rsidRDefault="00520A26" w:rsidP="00520A26">
      <w:pPr>
        <w:pStyle w:val="Notedebasdepage"/>
        <w:rPr>
          <w:lang w:val="fr-FR"/>
        </w:rPr>
      </w:pPr>
      <w:r>
        <w:rPr>
          <w:rStyle w:val="Appelnotedebasdep"/>
        </w:rPr>
        <w:footnoteRef/>
      </w:r>
      <w:r>
        <w:t xml:space="preserve"> </w:t>
      </w:r>
      <w:r w:rsidRPr="00944A49">
        <w:rPr>
          <w:lang w:val="fr-FR"/>
        </w:rPr>
        <w:t>Le taux indiqué est c</w:t>
      </w:r>
      <w:r>
        <w:rPr>
          <w:lang w:val="fr-FR"/>
        </w:rPr>
        <w:t xml:space="preserve">elui fourni par le rapport de l’étude du CGD menée en 2017 et ne reflète plus la réalité en 2019 au démarrage du portefeuille compte tenu de l’évolution rapide de la situation sécuritaire. L’étude CAP permettrait de disposer d’un taux actualisé et donc plus réaliste.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FB02" w14:textId="31A8AB8D" w:rsidR="007557FD" w:rsidRDefault="007557FD">
    <w:pPr>
      <w:pStyle w:val="En-tte"/>
    </w:pPr>
    <w:r>
      <w:rPr>
        <w:noProof/>
        <w:lang w:eastAsia="fr-BE"/>
      </w:rPr>
      <w:drawing>
        <wp:anchor distT="0" distB="0" distL="114300" distR="114300" simplePos="0" relativeHeight="251657728" behindDoc="1" locked="0" layoutInCell="1" allowOverlap="1" wp14:anchorId="6DFA556A" wp14:editId="06DEEFF8">
          <wp:simplePos x="0" y="0"/>
          <wp:positionH relativeFrom="column">
            <wp:posOffset>-344805</wp:posOffset>
          </wp:positionH>
          <wp:positionV relativeFrom="page">
            <wp:posOffset>22860</wp:posOffset>
          </wp:positionV>
          <wp:extent cx="7548880" cy="10683240"/>
          <wp:effectExtent l="0" t="0" r="0" b="0"/>
          <wp:wrapNone/>
          <wp:docPr id="2" name="Image 1" descr="CTB-17-18908-Templates Rapport-UK-cr-131217-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TB-17-18908-Templates Rapport-UK-cr-131217-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6881" w14:textId="77777777" w:rsidR="007557FD" w:rsidRDefault="007557FD">
    <w:pPr>
      <w:pStyle w:val="En-tte"/>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CBB1" w14:textId="77777777" w:rsidR="007557FD" w:rsidRDefault="007557FD">
    <w:pPr>
      <w:pStyle w:val="En-tte"/>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3414" w14:textId="77777777" w:rsidR="007557FD" w:rsidRDefault="007557FD">
    <w:pPr>
      <w:pStyle w:val="En-tte"/>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C993" w14:textId="77777777" w:rsidR="007557FD" w:rsidRDefault="007557FD">
    <w:pPr>
      <w:pStyle w:val="En-tt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B40C9B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Arial" w:hAnsi="Arial" w:cs="Arial" w:hint="default"/>
      </w:rPr>
    </w:lvl>
    <w:lvl w:ilvl="2">
      <w:start w:val="1"/>
      <w:numFmt w:val="decimal"/>
      <w:lvlText w:val="%1.%2.%3"/>
      <w:lvlJc w:val="left"/>
      <w:pPr>
        <w:tabs>
          <w:tab w:val="num" w:pos="2138"/>
        </w:tabs>
        <w:ind w:left="2138" w:hanging="720"/>
      </w:pPr>
      <w:rPr>
        <w:lang w:val="pt-P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00EF70E5"/>
    <w:multiLevelType w:val="hybridMultilevel"/>
    <w:tmpl w:val="8AEC18D0"/>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0A41E0"/>
    <w:multiLevelType w:val="hybridMultilevel"/>
    <w:tmpl w:val="217A8846"/>
    <w:lvl w:ilvl="0" w:tplc="C98226D4">
      <w:start w:val="5"/>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D90C66"/>
    <w:multiLevelType w:val="hybridMultilevel"/>
    <w:tmpl w:val="B114F320"/>
    <w:lvl w:ilvl="0" w:tplc="32ECFCCC">
      <w:start w:val="1"/>
      <w:numFmt w:val="bullet"/>
      <w:lvlText w:val=""/>
      <w:lvlJc w:val="left"/>
      <w:pPr>
        <w:tabs>
          <w:tab w:val="num" w:pos="720"/>
        </w:tabs>
        <w:ind w:left="720" w:hanging="360"/>
      </w:pPr>
      <w:rPr>
        <w:rFonts w:ascii="Symbol" w:hAnsi="Symbol" w:hint="default"/>
      </w:rPr>
    </w:lvl>
    <w:lvl w:ilvl="1" w:tplc="A3FA5C24" w:tentative="1">
      <w:start w:val="1"/>
      <w:numFmt w:val="bullet"/>
      <w:lvlText w:val="o"/>
      <w:lvlJc w:val="left"/>
      <w:pPr>
        <w:tabs>
          <w:tab w:val="num" w:pos="1440"/>
        </w:tabs>
        <w:ind w:left="1440" w:hanging="360"/>
      </w:pPr>
      <w:rPr>
        <w:rFonts w:ascii="Courier New" w:hAnsi="Courier New" w:hint="default"/>
      </w:rPr>
    </w:lvl>
    <w:lvl w:ilvl="2" w:tplc="4ED25B7C" w:tentative="1">
      <w:start w:val="1"/>
      <w:numFmt w:val="bullet"/>
      <w:lvlText w:val=""/>
      <w:lvlJc w:val="left"/>
      <w:pPr>
        <w:tabs>
          <w:tab w:val="num" w:pos="2160"/>
        </w:tabs>
        <w:ind w:left="2160" w:hanging="360"/>
      </w:pPr>
      <w:rPr>
        <w:rFonts w:ascii="Wingdings" w:hAnsi="Wingdings" w:hint="default"/>
      </w:rPr>
    </w:lvl>
    <w:lvl w:ilvl="3" w:tplc="0C22D7E8" w:tentative="1">
      <w:start w:val="1"/>
      <w:numFmt w:val="bullet"/>
      <w:lvlText w:val=""/>
      <w:lvlJc w:val="left"/>
      <w:pPr>
        <w:tabs>
          <w:tab w:val="num" w:pos="2880"/>
        </w:tabs>
        <w:ind w:left="2880" w:hanging="360"/>
      </w:pPr>
      <w:rPr>
        <w:rFonts w:ascii="Symbol" w:hAnsi="Symbol" w:hint="default"/>
      </w:rPr>
    </w:lvl>
    <w:lvl w:ilvl="4" w:tplc="9F4223B2" w:tentative="1">
      <w:start w:val="1"/>
      <w:numFmt w:val="bullet"/>
      <w:lvlText w:val="o"/>
      <w:lvlJc w:val="left"/>
      <w:pPr>
        <w:tabs>
          <w:tab w:val="num" w:pos="3600"/>
        </w:tabs>
        <w:ind w:left="3600" w:hanging="360"/>
      </w:pPr>
      <w:rPr>
        <w:rFonts w:ascii="Courier New" w:hAnsi="Courier New" w:hint="default"/>
      </w:rPr>
    </w:lvl>
    <w:lvl w:ilvl="5" w:tplc="C2B8AFDE" w:tentative="1">
      <w:start w:val="1"/>
      <w:numFmt w:val="bullet"/>
      <w:lvlText w:val=""/>
      <w:lvlJc w:val="left"/>
      <w:pPr>
        <w:tabs>
          <w:tab w:val="num" w:pos="4320"/>
        </w:tabs>
        <w:ind w:left="4320" w:hanging="360"/>
      </w:pPr>
      <w:rPr>
        <w:rFonts w:ascii="Wingdings" w:hAnsi="Wingdings" w:hint="default"/>
      </w:rPr>
    </w:lvl>
    <w:lvl w:ilvl="6" w:tplc="63AE6E94" w:tentative="1">
      <w:start w:val="1"/>
      <w:numFmt w:val="bullet"/>
      <w:lvlText w:val=""/>
      <w:lvlJc w:val="left"/>
      <w:pPr>
        <w:tabs>
          <w:tab w:val="num" w:pos="5040"/>
        </w:tabs>
        <w:ind w:left="5040" w:hanging="360"/>
      </w:pPr>
      <w:rPr>
        <w:rFonts w:ascii="Symbol" w:hAnsi="Symbol" w:hint="default"/>
      </w:rPr>
    </w:lvl>
    <w:lvl w:ilvl="7" w:tplc="91726CFC" w:tentative="1">
      <w:start w:val="1"/>
      <w:numFmt w:val="bullet"/>
      <w:lvlText w:val="o"/>
      <w:lvlJc w:val="left"/>
      <w:pPr>
        <w:tabs>
          <w:tab w:val="num" w:pos="5760"/>
        </w:tabs>
        <w:ind w:left="5760" w:hanging="360"/>
      </w:pPr>
      <w:rPr>
        <w:rFonts w:ascii="Courier New" w:hAnsi="Courier New" w:hint="default"/>
      </w:rPr>
    </w:lvl>
    <w:lvl w:ilvl="8" w:tplc="A00ED5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91BB8"/>
    <w:multiLevelType w:val="hybridMultilevel"/>
    <w:tmpl w:val="246A536A"/>
    <w:lvl w:ilvl="0" w:tplc="EEACE392">
      <w:start w:val="1"/>
      <w:numFmt w:val="decimal"/>
      <w:lvlText w:val="%1."/>
      <w:lvlJc w:val="left"/>
      <w:pPr>
        <w:ind w:left="720" w:hanging="360"/>
      </w:pPr>
    </w:lvl>
    <w:lvl w:ilvl="1" w:tplc="E17AAFFC" w:tentative="1">
      <w:start w:val="1"/>
      <w:numFmt w:val="lowerLetter"/>
      <w:lvlText w:val="%2."/>
      <w:lvlJc w:val="left"/>
      <w:pPr>
        <w:ind w:left="1440" w:hanging="360"/>
      </w:pPr>
    </w:lvl>
    <w:lvl w:ilvl="2" w:tplc="C9F07620" w:tentative="1">
      <w:start w:val="1"/>
      <w:numFmt w:val="lowerRoman"/>
      <w:lvlText w:val="%3."/>
      <w:lvlJc w:val="right"/>
      <w:pPr>
        <w:ind w:left="2160" w:hanging="180"/>
      </w:pPr>
    </w:lvl>
    <w:lvl w:ilvl="3" w:tplc="11DEBE30" w:tentative="1">
      <w:start w:val="1"/>
      <w:numFmt w:val="decimal"/>
      <w:lvlText w:val="%4."/>
      <w:lvlJc w:val="left"/>
      <w:pPr>
        <w:ind w:left="2880" w:hanging="360"/>
      </w:pPr>
    </w:lvl>
    <w:lvl w:ilvl="4" w:tplc="DA7A21DC" w:tentative="1">
      <w:start w:val="1"/>
      <w:numFmt w:val="lowerLetter"/>
      <w:lvlText w:val="%5."/>
      <w:lvlJc w:val="left"/>
      <w:pPr>
        <w:ind w:left="3600" w:hanging="360"/>
      </w:pPr>
    </w:lvl>
    <w:lvl w:ilvl="5" w:tplc="40AEC69E" w:tentative="1">
      <w:start w:val="1"/>
      <w:numFmt w:val="lowerRoman"/>
      <w:lvlText w:val="%6."/>
      <w:lvlJc w:val="right"/>
      <w:pPr>
        <w:ind w:left="4320" w:hanging="180"/>
      </w:pPr>
    </w:lvl>
    <w:lvl w:ilvl="6" w:tplc="59A481A4" w:tentative="1">
      <w:start w:val="1"/>
      <w:numFmt w:val="decimal"/>
      <w:lvlText w:val="%7."/>
      <w:lvlJc w:val="left"/>
      <w:pPr>
        <w:ind w:left="5040" w:hanging="360"/>
      </w:pPr>
    </w:lvl>
    <w:lvl w:ilvl="7" w:tplc="EEF6E3EC" w:tentative="1">
      <w:start w:val="1"/>
      <w:numFmt w:val="lowerLetter"/>
      <w:lvlText w:val="%8."/>
      <w:lvlJc w:val="left"/>
      <w:pPr>
        <w:ind w:left="5760" w:hanging="360"/>
      </w:pPr>
    </w:lvl>
    <w:lvl w:ilvl="8" w:tplc="648A9034" w:tentative="1">
      <w:start w:val="1"/>
      <w:numFmt w:val="lowerRoman"/>
      <w:lvlText w:val="%9."/>
      <w:lvlJc w:val="right"/>
      <w:pPr>
        <w:ind w:left="6480" w:hanging="180"/>
      </w:pPr>
    </w:lvl>
  </w:abstractNum>
  <w:abstractNum w:abstractNumId="5" w15:restartNumberingAfterBreak="0">
    <w:nsid w:val="0DBC2351"/>
    <w:multiLevelType w:val="hybridMultilevel"/>
    <w:tmpl w:val="5DF6111E"/>
    <w:lvl w:ilvl="0" w:tplc="53B2466C">
      <w:numFmt w:val="bullet"/>
      <w:lvlText w:val=""/>
      <w:lvlJc w:val="left"/>
      <w:pPr>
        <w:ind w:left="720" w:hanging="360"/>
      </w:pPr>
      <w:rPr>
        <w:rFonts w:ascii="Wingdings" w:eastAsia="Times New Roman" w:hAnsi="Wingdings" w:cs="Times New Roman" w:hint="default"/>
      </w:rPr>
    </w:lvl>
    <w:lvl w:ilvl="1" w:tplc="2F9E3C40" w:tentative="1">
      <w:start w:val="1"/>
      <w:numFmt w:val="bullet"/>
      <w:lvlText w:val="o"/>
      <w:lvlJc w:val="left"/>
      <w:pPr>
        <w:ind w:left="1440" w:hanging="360"/>
      </w:pPr>
      <w:rPr>
        <w:rFonts w:ascii="Courier New" w:hAnsi="Courier New" w:cs="Courier New" w:hint="default"/>
      </w:rPr>
    </w:lvl>
    <w:lvl w:ilvl="2" w:tplc="F654A436" w:tentative="1">
      <w:start w:val="1"/>
      <w:numFmt w:val="bullet"/>
      <w:lvlText w:val=""/>
      <w:lvlJc w:val="left"/>
      <w:pPr>
        <w:ind w:left="2160" w:hanging="360"/>
      </w:pPr>
      <w:rPr>
        <w:rFonts w:ascii="Wingdings" w:hAnsi="Wingdings" w:hint="default"/>
      </w:rPr>
    </w:lvl>
    <w:lvl w:ilvl="3" w:tplc="3C6A18EA" w:tentative="1">
      <w:start w:val="1"/>
      <w:numFmt w:val="bullet"/>
      <w:lvlText w:val=""/>
      <w:lvlJc w:val="left"/>
      <w:pPr>
        <w:ind w:left="2880" w:hanging="360"/>
      </w:pPr>
      <w:rPr>
        <w:rFonts w:ascii="Symbol" w:hAnsi="Symbol" w:hint="default"/>
      </w:rPr>
    </w:lvl>
    <w:lvl w:ilvl="4" w:tplc="1A76AA1E" w:tentative="1">
      <w:start w:val="1"/>
      <w:numFmt w:val="bullet"/>
      <w:lvlText w:val="o"/>
      <w:lvlJc w:val="left"/>
      <w:pPr>
        <w:ind w:left="3600" w:hanging="360"/>
      </w:pPr>
      <w:rPr>
        <w:rFonts w:ascii="Courier New" w:hAnsi="Courier New" w:cs="Courier New" w:hint="default"/>
      </w:rPr>
    </w:lvl>
    <w:lvl w:ilvl="5" w:tplc="B30C4C1E" w:tentative="1">
      <w:start w:val="1"/>
      <w:numFmt w:val="bullet"/>
      <w:lvlText w:val=""/>
      <w:lvlJc w:val="left"/>
      <w:pPr>
        <w:ind w:left="4320" w:hanging="360"/>
      </w:pPr>
      <w:rPr>
        <w:rFonts w:ascii="Wingdings" w:hAnsi="Wingdings" w:hint="default"/>
      </w:rPr>
    </w:lvl>
    <w:lvl w:ilvl="6" w:tplc="800CF490" w:tentative="1">
      <w:start w:val="1"/>
      <w:numFmt w:val="bullet"/>
      <w:lvlText w:val=""/>
      <w:lvlJc w:val="left"/>
      <w:pPr>
        <w:ind w:left="5040" w:hanging="360"/>
      </w:pPr>
      <w:rPr>
        <w:rFonts w:ascii="Symbol" w:hAnsi="Symbol" w:hint="default"/>
      </w:rPr>
    </w:lvl>
    <w:lvl w:ilvl="7" w:tplc="D626F20E" w:tentative="1">
      <w:start w:val="1"/>
      <w:numFmt w:val="bullet"/>
      <w:lvlText w:val="o"/>
      <w:lvlJc w:val="left"/>
      <w:pPr>
        <w:ind w:left="5760" w:hanging="360"/>
      </w:pPr>
      <w:rPr>
        <w:rFonts w:ascii="Courier New" w:hAnsi="Courier New" w:cs="Courier New" w:hint="default"/>
      </w:rPr>
    </w:lvl>
    <w:lvl w:ilvl="8" w:tplc="90349472" w:tentative="1">
      <w:start w:val="1"/>
      <w:numFmt w:val="bullet"/>
      <w:lvlText w:val=""/>
      <w:lvlJc w:val="left"/>
      <w:pPr>
        <w:ind w:left="6480" w:hanging="360"/>
      </w:pPr>
      <w:rPr>
        <w:rFonts w:ascii="Wingdings" w:hAnsi="Wingdings" w:hint="default"/>
      </w:rPr>
    </w:lvl>
  </w:abstractNum>
  <w:abstractNum w:abstractNumId="6" w15:restartNumberingAfterBreak="0">
    <w:nsid w:val="0EB72AC4"/>
    <w:multiLevelType w:val="hybridMultilevel"/>
    <w:tmpl w:val="804421B2"/>
    <w:lvl w:ilvl="0" w:tplc="66648E9A">
      <w:numFmt w:val="bullet"/>
      <w:lvlText w:val="-"/>
      <w:lvlJc w:val="left"/>
      <w:pPr>
        <w:ind w:left="720" w:hanging="360"/>
      </w:pPr>
      <w:rPr>
        <w:rFonts w:ascii="Arial" w:eastAsia="Times New Roman" w:hAnsi="Arial" w:cs="Arial" w:hint="default"/>
      </w:rPr>
    </w:lvl>
    <w:lvl w:ilvl="1" w:tplc="3BEE61BA" w:tentative="1">
      <w:start w:val="1"/>
      <w:numFmt w:val="bullet"/>
      <w:lvlText w:val="o"/>
      <w:lvlJc w:val="left"/>
      <w:pPr>
        <w:ind w:left="1440" w:hanging="360"/>
      </w:pPr>
      <w:rPr>
        <w:rFonts w:ascii="Courier New" w:hAnsi="Courier New" w:cs="Courier New" w:hint="default"/>
      </w:rPr>
    </w:lvl>
    <w:lvl w:ilvl="2" w:tplc="713A2CAA" w:tentative="1">
      <w:start w:val="1"/>
      <w:numFmt w:val="bullet"/>
      <w:lvlText w:val=""/>
      <w:lvlJc w:val="left"/>
      <w:pPr>
        <w:ind w:left="2160" w:hanging="360"/>
      </w:pPr>
      <w:rPr>
        <w:rFonts w:ascii="Wingdings" w:hAnsi="Wingdings" w:hint="default"/>
      </w:rPr>
    </w:lvl>
    <w:lvl w:ilvl="3" w:tplc="C6A89168" w:tentative="1">
      <w:start w:val="1"/>
      <w:numFmt w:val="bullet"/>
      <w:lvlText w:val=""/>
      <w:lvlJc w:val="left"/>
      <w:pPr>
        <w:ind w:left="2880" w:hanging="360"/>
      </w:pPr>
      <w:rPr>
        <w:rFonts w:ascii="Symbol" w:hAnsi="Symbol" w:hint="default"/>
      </w:rPr>
    </w:lvl>
    <w:lvl w:ilvl="4" w:tplc="CF6AA40A" w:tentative="1">
      <w:start w:val="1"/>
      <w:numFmt w:val="bullet"/>
      <w:lvlText w:val="o"/>
      <w:lvlJc w:val="left"/>
      <w:pPr>
        <w:ind w:left="3600" w:hanging="360"/>
      </w:pPr>
      <w:rPr>
        <w:rFonts w:ascii="Courier New" w:hAnsi="Courier New" w:cs="Courier New" w:hint="default"/>
      </w:rPr>
    </w:lvl>
    <w:lvl w:ilvl="5" w:tplc="B32C0AC8" w:tentative="1">
      <w:start w:val="1"/>
      <w:numFmt w:val="bullet"/>
      <w:lvlText w:val=""/>
      <w:lvlJc w:val="left"/>
      <w:pPr>
        <w:ind w:left="4320" w:hanging="360"/>
      </w:pPr>
      <w:rPr>
        <w:rFonts w:ascii="Wingdings" w:hAnsi="Wingdings" w:hint="default"/>
      </w:rPr>
    </w:lvl>
    <w:lvl w:ilvl="6" w:tplc="1D409992" w:tentative="1">
      <w:start w:val="1"/>
      <w:numFmt w:val="bullet"/>
      <w:lvlText w:val=""/>
      <w:lvlJc w:val="left"/>
      <w:pPr>
        <w:ind w:left="5040" w:hanging="360"/>
      </w:pPr>
      <w:rPr>
        <w:rFonts w:ascii="Symbol" w:hAnsi="Symbol" w:hint="default"/>
      </w:rPr>
    </w:lvl>
    <w:lvl w:ilvl="7" w:tplc="0C7665F8" w:tentative="1">
      <w:start w:val="1"/>
      <w:numFmt w:val="bullet"/>
      <w:lvlText w:val="o"/>
      <w:lvlJc w:val="left"/>
      <w:pPr>
        <w:ind w:left="5760" w:hanging="360"/>
      </w:pPr>
      <w:rPr>
        <w:rFonts w:ascii="Courier New" w:hAnsi="Courier New" w:cs="Courier New" w:hint="default"/>
      </w:rPr>
    </w:lvl>
    <w:lvl w:ilvl="8" w:tplc="664A8BAE" w:tentative="1">
      <w:start w:val="1"/>
      <w:numFmt w:val="bullet"/>
      <w:lvlText w:val=""/>
      <w:lvlJc w:val="left"/>
      <w:pPr>
        <w:ind w:left="6480" w:hanging="360"/>
      </w:pPr>
      <w:rPr>
        <w:rFonts w:ascii="Wingdings" w:hAnsi="Wingdings" w:hint="default"/>
      </w:rPr>
    </w:lvl>
  </w:abstractNum>
  <w:abstractNum w:abstractNumId="7" w15:restartNumberingAfterBreak="0">
    <w:nsid w:val="0EE05F4B"/>
    <w:multiLevelType w:val="hybridMultilevel"/>
    <w:tmpl w:val="2A7A13E6"/>
    <w:lvl w:ilvl="0" w:tplc="1914734C">
      <w:numFmt w:val="bullet"/>
      <w:lvlText w:val="-"/>
      <w:lvlJc w:val="left"/>
      <w:pPr>
        <w:ind w:left="720" w:hanging="360"/>
      </w:pPr>
      <w:rPr>
        <w:rFonts w:ascii="Arial" w:eastAsia="Times New Roman" w:hAnsi="Arial" w:cs="Arial" w:hint="default"/>
      </w:rPr>
    </w:lvl>
    <w:lvl w:ilvl="1" w:tplc="A3A8EFD8" w:tentative="1">
      <w:start w:val="1"/>
      <w:numFmt w:val="bullet"/>
      <w:lvlText w:val="o"/>
      <w:lvlJc w:val="left"/>
      <w:pPr>
        <w:ind w:left="1440" w:hanging="360"/>
      </w:pPr>
      <w:rPr>
        <w:rFonts w:ascii="Courier New" w:hAnsi="Courier New" w:cs="Courier New" w:hint="default"/>
      </w:rPr>
    </w:lvl>
    <w:lvl w:ilvl="2" w:tplc="EE4424C6" w:tentative="1">
      <w:start w:val="1"/>
      <w:numFmt w:val="bullet"/>
      <w:lvlText w:val=""/>
      <w:lvlJc w:val="left"/>
      <w:pPr>
        <w:ind w:left="2160" w:hanging="360"/>
      </w:pPr>
      <w:rPr>
        <w:rFonts w:ascii="Wingdings" w:hAnsi="Wingdings" w:hint="default"/>
      </w:rPr>
    </w:lvl>
    <w:lvl w:ilvl="3" w:tplc="417CB874" w:tentative="1">
      <w:start w:val="1"/>
      <w:numFmt w:val="bullet"/>
      <w:lvlText w:val=""/>
      <w:lvlJc w:val="left"/>
      <w:pPr>
        <w:ind w:left="2880" w:hanging="360"/>
      </w:pPr>
      <w:rPr>
        <w:rFonts w:ascii="Symbol" w:hAnsi="Symbol" w:hint="default"/>
      </w:rPr>
    </w:lvl>
    <w:lvl w:ilvl="4" w:tplc="EE5260F6" w:tentative="1">
      <w:start w:val="1"/>
      <w:numFmt w:val="bullet"/>
      <w:lvlText w:val="o"/>
      <w:lvlJc w:val="left"/>
      <w:pPr>
        <w:ind w:left="3600" w:hanging="360"/>
      </w:pPr>
      <w:rPr>
        <w:rFonts w:ascii="Courier New" w:hAnsi="Courier New" w:cs="Courier New" w:hint="default"/>
      </w:rPr>
    </w:lvl>
    <w:lvl w:ilvl="5" w:tplc="5A689D0E" w:tentative="1">
      <w:start w:val="1"/>
      <w:numFmt w:val="bullet"/>
      <w:lvlText w:val=""/>
      <w:lvlJc w:val="left"/>
      <w:pPr>
        <w:ind w:left="4320" w:hanging="360"/>
      </w:pPr>
      <w:rPr>
        <w:rFonts w:ascii="Wingdings" w:hAnsi="Wingdings" w:hint="default"/>
      </w:rPr>
    </w:lvl>
    <w:lvl w:ilvl="6" w:tplc="B4083C46" w:tentative="1">
      <w:start w:val="1"/>
      <w:numFmt w:val="bullet"/>
      <w:lvlText w:val=""/>
      <w:lvlJc w:val="left"/>
      <w:pPr>
        <w:ind w:left="5040" w:hanging="360"/>
      </w:pPr>
      <w:rPr>
        <w:rFonts w:ascii="Symbol" w:hAnsi="Symbol" w:hint="default"/>
      </w:rPr>
    </w:lvl>
    <w:lvl w:ilvl="7" w:tplc="D0C24E5A" w:tentative="1">
      <w:start w:val="1"/>
      <w:numFmt w:val="bullet"/>
      <w:lvlText w:val="o"/>
      <w:lvlJc w:val="left"/>
      <w:pPr>
        <w:ind w:left="5760" w:hanging="360"/>
      </w:pPr>
      <w:rPr>
        <w:rFonts w:ascii="Courier New" w:hAnsi="Courier New" w:cs="Courier New" w:hint="default"/>
      </w:rPr>
    </w:lvl>
    <w:lvl w:ilvl="8" w:tplc="6BC4CB26" w:tentative="1">
      <w:start w:val="1"/>
      <w:numFmt w:val="bullet"/>
      <w:lvlText w:val=""/>
      <w:lvlJc w:val="left"/>
      <w:pPr>
        <w:ind w:left="6480" w:hanging="360"/>
      </w:pPr>
      <w:rPr>
        <w:rFonts w:ascii="Wingdings" w:hAnsi="Wingdings" w:hint="default"/>
      </w:rPr>
    </w:lvl>
  </w:abstractNum>
  <w:abstractNum w:abstractNumId="8" w15:restartNumberingAfterBreak="0">
    <w:nsid w:val="18BF03DD"/>
    <w:multiLevelType w:val="hybridMultilevel"/>
    <w:tmpl w:val="D83C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41CC2"/>
    <w:multiLevelType w:val="multilevel"/>
    <w:tmpl w:val="8780BBD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D2E14D9"/>
    <w:multiLevelType w:val="hybridMultilevel"/>
    <w:tmpl w:val="0D7832D4"/>
    <w:lvl w:ilvl="0" w:tplc="449ED746">
      <w:start w:val="1"/>
      <w:numFmt w:val="decimal"/>
      <w:lvlText w:val="%1."/>
      <w:lvlJc w:val="left"/>
      <w:pPr>
        <w:ind w:left="720" w:hanging="360"/>
      </w:pPr>
    </w:lvl>
    <w:lvl w:ilvl="1" w:tplc="45647E0E" w:tentative="1">
      <w:start w:val="1"/>
      <w:numFmt w:val="lowerLetter"/>
      <w:lvlText w:val="%2."/>
      <w:lvlJc w:val="left"/>
      <w:pPr>
        <w:ind w:left="1440" w:hanging="360"/>
      </w:pPr>
    </w:lvl>
    <w:lvl w:ilvl="2" w:tplc="75329B9E" w:tentative="1">
      <w:start w:val="1"/>
      <w:numFmt w:val="lowerRoman"/>
      <w:lvlText w:val="%3."/>
      <w:lvlJc w:val="right"/>
      <w:pPr>
        <w:ind w:left="2160" w:hanging="180"/>
      </w:pPr>
    </w:lvl>
    <w:lvl w:ilvl="3" w:tplc="79C29D1A" w:tentative="1">
      <w:start w:val="1"/>
      <w:numFmt w:val="decimal"/>
      <w:lvlText w:val="%4."/>
      <w:lvlJc w:val="left"/>
      <w:pPr>
        <w:ind w:left="2880" w:hanging="360"/>
      </w:pPr>
    </w:lvl>
    <w:lvl w:ilvl="4" w:tplc="60D2C8DC" w:tentative="1">
      <w:start w:val="1"/>
      <w:numFmt w:val="lowerLetter"/>
      <w:lvlText w:val="%5."/>
      <w:lvlJc w:val="left"/>
      <w:pPr>
        <w:ind w:left="3600" w:hanging="360"/>
      </w:pPr>
    </w:lvl>
    <w:lvl w:ilvl="5" w:tplc="2BD84D24" w:tentative="1">
      <w:start w:val="1"/>
      <w:numFmt w:val="lowerRoman"/>
      <w:lvlText w:val="%6."/>
      <w:lvlJc w:val="right"/>
      <w:pPr>
        <w:ind w:left="4320" w:hanging="180"/>
      </w:pPr>
    </w:lvl>
    <w:lvl w:ilvl="6" w:tplc="C284CF56" w:tentative="1">
      <w:start w:val="1"/>
      <w:numFmt w:val="decimal"/>
      <w:lvlText w:val="%7."/>
      <w:lvlJc w:val="left"/>
      <w:pPr>
        <w:ind w:left="5040" w:hanging="360"/>
      </w:pPr>
    </w:lvl>
    <w:lvl w:ilvl="7" w:tplc="A4445FB4" w:tentative="1">
      <w:start w:val="1"/>
      <w:numFmt w:val="lowerLetter"/>
      <w:lvlText w:val="%8."/>
      <w:lvlJc w:val="left"/>
      <w:pPr>
        <w:ind w:left="5760" w:hanging="360"/>
      </w:pPr>
    </w:lvl>
    <w:lvl w:ilvl="8" w:tplc="082A9F86" w:tentative="1">
      <w:start w:val="1"/>
      <w:numFmt w:val="lowerRoman"/>
      <w:lvlText w:val="%9."/>
      <w:lvlJc w:val="right"/>
      <w:pPr>
        <w:ind w:left="6480" w:hanging="180"/>
      </w:pPr>
    </w:lvl>
  </w:abstractNum>
  <w:abstractNum w:abstractNumId="11" w15:restartNumberingAfterBreak="0">
    <w:nsid w:val="280E4D81"/>
    <w:multiLevelType w:val="hybridMultilevel"/>
    <w:tmpl w:val="EDBA8806"/>
    <w:lvl w:ilvl="0" w:tplc="7AB888B4">
      <w:start w:val="2017"/>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383DF7"/>
    <w:multiLevelType w:val="hybridMultilevel"/>
    <w:tmpl w:val="ED9E5C9C"/>
    <w:lvl w:ilvl="0" w:tplc="4F725E22">
      <w:start w:val="1"/>
      <w:numFmt w:val="bullet"/>
      <w:lvlText w:val=""/>
      <w:lvlJc w:val="left"/>
      <w:pPr>
        <w:ind w:left="720" w:hanging="360"/>
      </w:pPr>
      <w:rPr>
        <w:rFonts w:ascii="Symbol" w:hAnsi="Symbol" w:hint="default"/>
      </w:rPr>
    </w:lvl>
    <w:lvl w:ilvl="1" w:tplc="C69E0F78" w:tentative="1">
      <w:start w:val="1"/>
      <w:numFmt w:val="bullet"/>
      <w:lvlText w:val="o"/>
      <w:lvlJc w:val="left"/>
      <w:pPr>
        <w:ind w:left="1440" w:hanging="360"/>
      </w:pPr>
      <w:rPr>
        <w:rFonts w:ascii="Courier New" w:hAnsi="Courier New" w:cs="Courier New" w:hint="default"/>
      </w:rPr>
    </w:lvl>
    <w:lvl w:ilvl="2" w:tplc="F552F072" w:tentative="1">
      <w:start w:val="1"/>
      <w:numFmt w:val="bullet"/>
      <w:lvlText w:val=""/>
      <w:lvlJc w:val="left"/>
      <w:pPr>
        <w:ind w:left="2160" w:hanging="360"/>
      </w:pPr>
      <w:rPr>
        <w:rFonts w:ascii="Wingdings" w:hAnsi="Wingdings" w:hint="default"/>
      </w:rPr>
    </w:lvl>
    <w:lvl w:ilvl="3" w:tplc="FE709F60" w:tentative="1">
      <w:start w:val="1"/>
      <w:numFmt w:val="bullet"/>
      <w:lvlText w:val=""/>
      <w:lvlJc w:val="left"/>
      <w:pPr>
        <w:ind w:left="2880" w:hanging="360"/>
      </w:pPr>
      <w:rPr>
        <w:rFonts w:ascii="Symbol" w:hAnsi="Symbol" w:hint="default"/>
      </w:rPr>
    </w:lvl>
    <w:lvl w:ilvl="4" w:tplc="9CDC38FC" w:tentative="1">
      <w:start w:val="1"/>
      <w:numFmt w:val="bullet"/>
      <w:lvlText w:val="o"/>
      <w:lvlJc w:val="left"/>
      <w:pPr>
        <w:ind w:left="3600" w:hanging="360"/>
      </w:pPr>
      <w:rPr>
        <w:rFonts w:ascii="Courier New" w:hAnsi="Courier New" w:cs="Courier New" w:hint="default"/>
      </w:rPr>
    </w:lvl>
    <w:lvl w:ilvl="5" w:tplc="7E90F0A4" w:tentative="1">
      <w:start w:val="1"/>
      <w:numFmt w:val="bullet"/>
      <w:lvlText w:val=""/>
      <w:lvlJc w:val="left"/>
      <w:pPr>
        <w:ind w:left="4320" w:hanging="360"/>
      </w:pPr>
      <w:rPr>
        <w:rFonts w:ascii="Wingdings" w:hAnsi="Wingdings" w:hint="default"/>
      </w:rPr>
    </w:lvl>
    <w:lvl w:ilvl="6" w:tplc="42A4FE26" w:tentative="1">
      <w:start w:val="1"/>
      <w:numFmt w:val="bullet"/>
      <w:lvlText w:val=""/>
      <w:lvlJc w:val="left"/>
      <w:pPr>
        <w:ind w:left="5040" w:hanging="360"/>
      </w:pPr>
      <w:rPr>
        <w:rFonts w:ascii="Symbol" w:hAnsi="Symbol" w:hint="default"/>
      </w:rPr>
    </w:lvl>
    <w:lvl w:ilvl="7" w:tplc="8C1442E2" w:tentative="1">
      <w:start w:val="1"/>
      <w:numFmt w:val="bullet"/>
      <w:lvlText w:val="o"/>
      <w:lvlJc w:val="left"/>
      <w:pPr>
        <w:ind w:left="5760" w:hanging="360"/>
      </w:pPr>
      <w:rPr>
        <w:rFonts w:ascii="Courier New" w:hAnsi="Courier New" w:cs="Courier New" w:hint="default"/>
      </w:rPr>
    </w:lvl>
    <w:lvl w:ilvl="8" w:tplc="32CC134C" w:tentative="1">
      <w:start w:val="1"/>
      <w:numFmt w:val="bullet"/>
      <w:lvlText w:val=""/>
      <w:lvlJc w:val="left"/>
      <w:pPr>
        <w:ind w:left="6480" w:hanging="360"/>
      </w:pPr>
      <w:rPr>
        <w:rFonts w:ascii="Wingdings" w:hAnsi="Wingdings" w:hint="default"/>
      </w:rPr>
    </w:lvl>
  </w:abstractNum>
  <w:abstractNum w:abstractNumId="13" w15:restartNumberingAfterBreak="0">
    <w:nsid w:val="2C876D64"/>
    <w:multiLevelType w:val="hybridMultilevel"/>
    <w:tmpl w:val="B4860324"/>
    <w:lvl w:ilvl="0" w:tplc="84624D60">
      <w:start w:val="1"/>
      <w:numFmt w:val="decimal"/>
      <w:pStyle w:val="BTCnumberlist"/>
      <w:lvlText w:val="%1."/>
      <w:lvlJc w:val="left"/>
      <w:pPr>
        <w:tabs>
          <w:tab w:val="num" w:pos="2138"/>
        </w:tabs>
        <w:ind w:left="2138" w:hanging="360"/>
      </w:pPr>
    </w:lvl>
    <w:lvl w:ilvl="1" w:tplc="B3067282">
      <w:start w:val="1"/>
      <w:numFmt w:val="lowerLetter"/>
      <w:lvlText w:val="%2."/>
      <w:lvlJc w:val="left"/>
      <w:pPr>
        <w:tabs>
          <w:tab w:val="num" w:pos="2858"/>
        </w:tabs>
        <w:ind w:left="2858" w:hanging="360"/>
      </w:pPr>
    </w:lvl>
    <w:lvl w:ilvl="2" w:tplc="548282A8">
      <w:start w:val="1"/>
      <w:numFmt w:val="lowerRoman"/>
      <w:lvlText w:val="%3."/>
      <w:lvlJc w:val="right"/>
      <w:pPr>
        <w:tabs>
          <w:tab w:val="num" w:pos="3578"/>
        </w:tabs>
        <w:ind w:left="3578" w:hanging="180"/>
      </w:pPr>
    </w:lvl>
    <w:lvl w:ilvl="3" w:tplc="E520C002">
      <w:start w:val="1"/>
      <w:numFmt w:val="decimal"/>
      <w:lvlText w:val="%4."/>
      <w:lvlJc w:val="left"/>
      <w:pPr>
        <w:tabs>
          <w:tab w:val="num" w:pos="4298"/>
        </w:tabs>
        <w:ind w:left="4298" w:hanging="360"/>
      </w:pPr>
    </w:lvl>
    <w:lvl w:ilvl="4" w:tplc="7D5813EC">
      <w:start w:val="1"/>
      <w:numFmt w:val="lowerLetter"/>
      <w:lvlText w:val="%5."/>
      <w:lvlJc w:val="left"/>
      <w:pPr>
        <w:tabs>
          <w:tab w:val="num" w:pos="5018"/>
        </w:tabs>
        <w:ind w:left="5018" w:hanging="360"/>
      </w:pPr>
    </w:lvl>
    <w:lvl w:ilvl="5" w:tplc="96608408">
      <w:start w:val="1"/>
      <w:numFmt w:val="lowerRoman"/>
      <w:lvlText w:val="%6."/>
      <w:lvlJc w:val="right"/>
      <w:pPr>
        <w:tabs>
          <w:tab w:val="num" w:pos="5738"/>
        </w:tabs>
        <w:ind w:left="5738" w:hanging="180"/>
      </w:pPr>
    </w:lvl>
    <w:lvl w:ilvl="6" w:tplc="988A8DC4">
      <w:start w:val="1"/>
      <w:numFmt w:val="decimal"/>
      <w:lvlText w:val="%7."/>
      <w:lvlJc w:val="left"/>
      <w:pPr>
        <w:tabs>
          <w:tab w:val="num" w:pos="6458"/>
        </w:tabs>
        <w:ind w:left="6458" w:hanging="360"/>
      </w:pPr>
    </w:lvl>
    <w:lvl w:ilvl="7" w:tplc="3F6C974A">
      <w:start w:val="1"/>
      <w:numFmt w:val="lowerLetter"/>
      <w:lvlText w:val="%8."/>
      <w:lvlJc w:val="left"/>
      <w:pPr>
        <w:tabs>
          <w:tab w:val="num" w:pos="7178"/>
        </w:tabs>
        <w:ind w:left="7178" w:hanging="360"/>
      </w:pPr>
    </w:lvl>
    <w:lvl w:ilvl="8" w:tplc="936C2580">
      <w:start w:val="1"/>
      <w:numFmt w:val="lowerRoman"/>
      <w:lvlText w:val="%9."/>
      <w:lvlJc w:val="right"/>
      <w:pPr>
        <w:tabs>
          <w:tab w:val="num" w:pos="7898"/>
        </w:tabs>
        <w:ind w:left="7898" w:hanging="180"/>
      </w:pPr>
    </w:lvl>
  </w:abstractNum>
  <w:abstractNum w:abstractNumId="14" w15:restartNumberingAfterBreak="0">
    <w:nsid w:val="2D2932F3"/>
    <w:multiLevelType w:val="hybridMultilevel"/>
    <w:tmpl w:val="16E0EA4E"/>
    <w:lvl w:ilvl="0" w:tplc="7002794E">
      <w:numFmt w:val="bullet"/>
      <w:lvlText w:val="-"/>
      <w:lvlJc w:val="left"/>
      <w:pPr>
        <w:ind w:left="720" w:hanging="360"/>
      </w:pPr>
      <w:rPr>
        <w:rFonts w:ascii="Arial" w:eastAsia="Times New Roman" w:hAnsi="Arial" w:cs="Arial" w:hint="default"/>
      </w:rPr>
    </w:lvl>
    <w:lvl w:ilvl="1" w:tplc="499A200C" w:tentative="1">
      <w:start w:val="1"/>
      <w:numFmt w:val="bullet"/>
      <w:lvlText w:val="o"/>
      <w:lvlJc w:val="left"/>
      <w:pPr>
        <w:ind w:left="1440" w:hanging="360"/>
      </w:pPr>
      <w:rPr>
        <w:rFonts w:ascii="Courier New" w:hAnsi="Courier New" w:cs="Courier New" w:hint="default"/>
      </w:rPr>
    </w:lvl>
    <w:lvl w:ilvl="2" w:tplc="DE5AA720" w:tentative="1">
      <w:start w:val="1"/>
      <w:numFmt w:val="bullet"/>
      <w:lvlText w:val=""/>
      <w:lvlJc w:val="left"/>
      <w:pPr>
        <w:ind w:left="2160" w:hanging="360"/>
      </w:pPr>
      <w:rPr>
        <w:rFonts w:ascii="Wingdings" w:hAnsi="Wingdings" w:hint="default"/>
      </w:rPr>
    </w:lvl>
    <w:lvl w:ilvl="3" w:tplc="15E0B890" w:tentative="1">
      <w:start w:val="1"/>
      <w:numFmt w:val="bullet"/>
      <w:lvlText w:val=""/>
      <w:lvlJc w:val="left"/>
      <w:pPr>
        <w:ind w:left="2880" w:hanging="360"/>
      </w:pPr>
      <w:rPr>
        <w:rFonts w:ascii="Symbol" w:hAnsi="Symbol" w:hint="default"/>
      </w:rPr>
    </w:lvl>
    <w:lvl w:ilvl="4" w:tplc="F9E20358" w:tentative="1">
      <w:start w:val="1"/>
      <w:numFmt w:val="bullet"/>
      <w:lvlText w:val="o"/>
      <w:lvlJc w:val="left"/>
      <w:pPr>
        <w:ind w:left="3600" w:hanging="360"/>
      </w:pPr>
      <w:rPr>
        <w:rFonts w:ascii="Courier New" w:hAnsi="Courier New" w:cs="Courier New" w:hint="default"/>
      </w:rPr>
    </w:lvl>
    <w:lvl w:ilvl="5" w:tplc="BFF0CB92" w:tentative="1">
      <w:start w:val="1"/>
      <w:numFmt w:val="bullet"/>
      <w:lvlText w:val=""/>
      <w:lvlJc w:val="left"/>
      <w:pPr>
        <w:ind w:left="4320" w:hanging="360"/>
      </w:pPr>
      <w:rPr>
        <w:rFonts w:ascii="Wingdings" w:hAnsi="Wingdings" w:hint="default"/>
      </w:rPr>
    </w:lvl>
    <w:lvl w:ilvl="6" w:tplc="4816F00C" w:tentative="1">
      <w:start w:val="1"/>
      <w:numFmt w:val="bullet"/>
      <w:lvlText w:val=""/>
      <w:lvlJc w:val="left"/>
      <w:pPr>
        <w:ind w:left="5040" w:hanging="360"/>
      </w:pPr>
      <w:rPr>
        <w:rFonts w:ascii="Symbol" w:hAnsi="Symbol" w:hint="default"/>
      </w:rPr>
    </w:lvl>
    <w:lvl w:ilvl="7" w:tplc="BA6EB686" w:tentative="1">
      <w:start w:val="1"/>
      <w:numFmt w:val="bullet"/>
      <w:lvlText w:val="o"/>
      <w:lvlJc w:val="left"/>
      <w:pPr>
        <w:ind w:left="5760" w:hanging="360"/>
      </w:pPr>
      <w:rPr>
        <w:rFonts w:ascii="Courier New" w:hAnsi="Courier New" w:cs="Courier New" w:hint="default"/>
      </w:rPr>
    </w:lvl>
    <w:lvl w:ilvl="8" w:tplc="B0F8BE02" w:tentative="1">
      <w:start w:val="1"/>
      <w:numFmt w:val="bullet"/>
      <w:lvlText w:val=""/>
      <w:lvlJc w:val="left"/>
      <w:pPr>
        <w:ind w:left="6480" w:hanging="360"/>
      </w:pPr>
      <w:rPr>
        <w:rFonts w:ascii="Wingdings" w:hAnsi="Wingdings" w:hint="default"/>
      </w:rPr>
    </w:lvl>
  </w:abstractNum>
  <w:abstractNum w:abstractNumId="15" w15:restartNumberingAfterBreak="0">
    <w:nsid w:val="30AC65D0"/>
    <w:multiLevelType w:val="multilevel"/>
    <w:tmpl w:val="4EEABE78"/>
    <w:lvl w:ilvl="0">
      <w:start w:val="1"/>
      <w:numFmt w:val="decimal"/>
      <w:pStyle w:val="BulletText1"/>
      <w:lvlText w:val="%1"/>
      <w:lvlJc w:val="left"/>
      <w:pPr>
        <w:tabs>
          <w:tab w:val="num" w:pos="720"/>
        </w:tabs>
        <w:ind w:left="720" w:hanging="7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FF73F8"/>
    <w:multiLevelType w:val="hybridMultilevel"/>
    <w:tmpl w:val="6E8C64C8"/>
    <w:lvl w:ilvl="0" w:tplc="B9C8E080">
      <w:start w:val="1"/>
      <w:numFmt w:val="bullet"/>
      <w:lvlText w:val=""/>
      <w:lvlJc w:val="left"/>
      <w:pPr>
        <w:tabs>
          <w:tab w:val="num" w:pos="720"/>
        </w:tabs>
        <w:ind w:left="720" w:hanging="360"/>
      </w:pPr>
      <w:rPr>
        <w:rFonts w:ascii="Symbol" w:hAnsi="Symbol" w:hint="default"/>
      </w:rPr>
    </w:lvl>
    <w:lvl w:ilvl="1" w:tplc="2C24E8FC" w:tentative="1">
      <w:start w:val="1"/>
      <w:numFmt w:val="bullet"/>
      <w:lvlText w:val="o"/>
      <w:lvlJc w:val="left"/>
      <w:pPr>
        <w:tabs>
          <w:tab w:val="num" w:pos="1440"/>
        </w:tabs>
        <w:ind w:left="1440" w:hanging="360"/>
      </w:pPr>
      <w:rPr>
        <w:rFonts w:ascii="Courier New" w:hAnsi="Courier New" w:hint="default"/>
      </w:rPr>
    </w:lvl>
    <w:lvl w:ilvl="2" w:tplc="B7248ED6" w:tentative="1">
      <w:start w:val="1"/>
      <w:numFmt w:val="bullet"/>
      <w:lvlText w:val=""/>
      <w:lvlJc w:val="left"/>
      <w:pPr>
        <w:tabs>
          <w:tab w:val="num" w:pos="2160"/>
        </w:tabs>
        <w:ind w:left="2160" w:hanging="360"/>
      </w:pPr>
      <w:rPr>
        <w:rFonts w:ascii="Wingdings" w:hAnsi="Wingdings" w:hint="default"/>
      </w:rPr>
    </w:lvl>
    <w:lvl w:ilvl="3" w:tplc="19BA76EE" w:tentative="1">
      <w:start w:val="1"/>
      <w:numFmt w:val="bullet"/>
      <w:lvlText w:val=""/>
      <w:lvlJc w:val="left"/>
      <w:pPr>
        <w:tabs>
          <w:tab w:val="num" w:pos="2880"/>
        </w:tabs>
        <w:ind w:left="2880" w:hanging="360"/>
      </w:pPr>
      <w:rPr>
        <w:rFonts w:ascii="Symbol" w:hAnsi="Symbol" w:hint="default"/>
      </w:rPr>
    </w:lvl>
    <w:lvl w:ilvl="4" w:tplc="F97E0762" w:tentative="1">
      <w:start w:val="1"/>
      <w:numFmt w:val="bullet"/>
      <w:lvlText w:val="o"/>
      <w:lvlJc w:val="left"/>
      <w:pPr>
        <w:tabs>
          <w:tab w:val="num" w:pos="3600"/>
        </w:tabs>
        <w:ind w:left="3600" w:hanging="360"/>
      </w:pPr>
      <w:rPr>
        <w:rFonts w:ascii="Courier New" w:hAnsi="Courier New" w:hint="default"/>
      </w:rPr>
    </w:lvl>
    <w:lvl w:ilvl="5" w:tplc="747C2480" w:tentative="1">
      <w:start w:val="1"/>
      <w:numFmt w:val="bullet"/>
      <w:lvlText w:val=""/>
      <w:lvlJc w:val="left"/>
      <w:pPr>
        <w:tabs>
          <w:tab w:val="num" w:pos="4320"/>
        </w:tabs>
        <w:ind w:left="4320" w:hanging="360"/>
      </w:pPr>
      <w:rPr>
        <w:rFonts w:ascii="Wingdings" w:hAnsi="Wingdings" w:hint="default"/>
      </w:rPr>
    </w:lvl>
    <w:lvl w:ilvl="6" w:tplc="C7AE11E2" w:tentative="1">
      <w:start w:val="1"/>
      <w:numFmt w:val="bullet"/>
      <w:lvlText w:val=""/>
      <w:lvlJc w:val="left"/>
      <w:pPr>
        <w:tabs>
          <w:tab w:val="num" w:pos="5040"/>
        </w:tabs>
        <w:ind w:left="5040" w:hanging="360"/>
      </w:pPr>
      <w:rPr>
        <w:rFonts w:ascii="Symbol" w:hAnsi="Symbol" w:hint="default"/>
      </w:rPr>
    </w:lvl>
    <w:lvl w:ilvl="7" w:tplc="8EF274FE" w:tentative="1">
      <w:start w:val="1"/>
      <w:numFmt w:val="bullet"/>
      <w:lvlText w:val="o"/>
      <w:lvlJc w:val="left"/>
      <w:pPr>
        <w:tabs>
          <w:tab w:val="num" w:pos="5760"/>
        </w:tabs>
        <w:ind w:left="5760" w:hanging="360"/>
      </w:pPr>
      <w:rPr>
        <w:rFonts w:ascii="Courier New" w:hAnsi="Courier New" w:hint="default"/>
      </w:rPr>
    </w:lvl>
    <w:lvl w:ilvl="8" w:tplc="8DCEBD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83F0B"/>
    <w:multiLevelType w:val="multilevel"/>
    <w:tmpl w:val="E0C8D2B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pStyle w:val="Liste"/>
      <w:lvlText w:val="%1.%2.%3.%4.%5.%6.%7.%8.%9."/>
      <w:lvlJc w:val="left"/>
      <w:pPr>
        <w:tabs>
          <w:tab w:val="num" w:pos="5760"/>
        </w:tabs>
        <w:ind w:left="4680" w:hanging="1440"/>
      </w:pPr>
      <w:rPr>
        <w:rFonts w:hint="default"/>
      </w:rPr>
    </w:lvl>
  </w:abstractNum>
  <w:abstractNum w:abstractNumId="18" w15:restartNumberingAfterBreak="0">
    <w:nsid w:val="3EBB5C98"/>
    <w:multiLevelType w:val="hybridMultilevel"/>
    <w:tmpl w:val="425089C6"/>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4093F0F"/>
    <w:multiLevelType w:val="hybridMultilevel"/>
    <w:tmpl w:val="6EE812CA"/>
    <w:lvl w:ilvl="0" w:tplc="DA382B50">
      <w:start w:val="1"/>
      <w:numFmt w:val="bullet"/>
      <w:pStyle w:val="BTCBullets"/>
      <w:lvlText w:val=""/>
      <w:lvlJc w:val="left"/>
      <w:pPr>
        <w:tabs>
          <w:tab w:val="num" w:pos="363"/>
        </w:tabs>
        <w:ind w:left="363" w:hanging="363"/>
      </w:pPr>
      <w:rPr>
        <w:rFonts w:ascii="Symbol" w:hAnsi="Symbol" w:cs="Times New Roman" w:hint="default"/>
      </w:rPr>
    </w:lvl>
    <w:lvl w:ilvl="1" w:tplc="22764C16">
      <w:start w:val="1"/>
      <w:numFmt w:val="bullet"/>
      <w:lvlText w:val="o"/>
      <w:lvlJc w:val="left"/>
      <w:pPr>
        <w:tabs>
          <w:tab w:val="num" w:pos="1083"/>
        </w:tabs>
        <w:ind w:left="1083" w:hanging="360"/>
      </w:pPr>
      <w:rPr>
        <w:rFonts w:ascii="Courier New" w:hAnsi="Courier New" w:cs="Courier New" w:hint="default"/>
      </w:rPr>
    </w:lvl>
    <w:lvl w:ilvl="2" w:tplc="475CE666">
      <w:start w:val="1"/>
      <w:numFmt w:val="bullet"/>
      <w:lvlText w:val=""/>
      <w:lvlJc w:val="left"/>
      <w:pPr>
        <w:tabs>
          <w:tab w:val="num" w:pos="1803"/>
        </w:tabs>
        <w:ind w:left="1803" w:hanging="360"/>
      </w:pPr>
      <w:rPr>
        <w:rFonts w:ascii="Wingdings" w:hAnsi="Wingdings" w:cs="Times New Roman" w:hint="default"/>
      </w:rPr>
    </w:lvl>
    <w:lvl w:ilvl="3" w:tplc="5C0EFD48">
      <w:start w:val="1"/>
      <w:numFmt w:val="bullet"/>
      <w:lvlText w:val=""/>
      <w:lvlJc w:val="left"/>
      <w:pPr>
        <w:tabs>
          <w:tab w:val="num" w:pos="2523"/>
        </w:tabs>
        <w:ind w:left="2523" w:hanging="360"/>
      </w:pPr>
      <w:rPr>
        <w:rFonts w:ascii="Symbol" w:hAnsi="Symbol" w:cs="Times New Roman" w:hint="default"/>
      </w:rPr>
    </w:lvl>
    <w:lvl w:ilvl="4" w:tplc="73502730">
      <w:start w:val="1"/>
      <w:numFmt w:val="bullet"/>
      <w:lvlText w:val="o"/>
      <w:lvlJc w:val="left"/>
      <w:pPr>
        <w:tabs>
          <w:tab w:val="num" w:pos="3243"/>
        </w:tabs>
        <w:ind w:left="3243" w:hanging="360"/>
      </w:pPr>
      <w:rPr>
        <w:rFonts w:ascii="Courier New" w:hAnsi="Courier New" w:cs="Courier New" w:hint="default"/>
      </w:rPr>
    </w:lvl>
    <w:lvl w:ilvl="5" w:tplc="9EFEF312">
      <w:start w:val="1"/>
      <w:numFmt w:val="bullet"/>
      <w:lvlText w:val=""/>
      <w:lvlJc w:val="left"/>
      <w:pPr>
        <w:tabs>
          <w:tab w:val="num" w:pos="3963"/>
        </w:tabs>
        <w:ind w:left="3963" w:hanging="360"/>
      </w:pPr>
      <w:rPr>
        <w:rFonts w:ascii="Wingdings" w:hAnsi="Wingdings" w:cs="Times New Roman" w:hint="default"/>
      </w:rPr>
    </w:lvl>
    <w:lvl w:ilvl="6" w:tplc="C23CFD2E">
      <w:start w:val="1"/>
      <w:numFmt w:val="bullet"/>
      <w:lvlText w:val=""/>
      <w:lvlJc w:val="left"/>
      <w:pPr>
        <w:tabs>
          <w:tab w:val="num" w:pos="4683"/>
        </w:tabs>
        <w:ind w:left="4683" w:hanging="360"/>
      </w:pPr>
      <w:rPr>
        <w:rFonts w:ascii="Symbol" w:hAnsi="Symbol" w:cs="Times New Roman" w:hint="default"/>
      </w:rPr>
    </w:lvl>
    <w:lvl w:ilvl="7" w:tplc="5A5C129A">
      <w:start w:val="1"/>
      <w:numFmt w:val="bullet"/>
      <w:lvlText w:val="o"/>
      <w:lvlJc w:val="left"/>
      <w:pPr>
        <w:tabs>
          <w:tab w:val="num" w:pos="5403"/>
        </w:tabs>
        <w:ind w:left="5403" w:hanging="360"/>
      </w:pPr>
      <w:rPr>
        <w:rFonts w:ascii="Courier New" w:hAnsi="Courier New" w:cs="Courier New" w:hint="default"/>
      </w:rPr>
    </w:lvl>
    <w:lvl w:ilvl="8" w:tplc="F8C065E2">
      <w:start w:val="1"/>
      <w:numFmt w:val="bullet"/>
      <w:lvlText w:val=""/>
      <w:lvlJc w:val="left"/>
      <w:pPr>
        <w:tabs>
          <w:tab w:val="num" w:pos="6123"/>
        </w:tabs>
        <w:ind w:left="6123" w:hanging="360"/>
      </w:pPr>
      <w:rPr>
        <w:rFonts w:ascii="Wingdings" w:hAnsi="Wingdings" w:cs="Times New Roman" w:hint="default"/>
      </w:rPr>
    </w:lvl>
  </w:abstractNum>
  <w:abstractNum w:abstractNumId="20" w15:restartNumberingAfterBreak="0">
    <w:nsid w:val="46DC2095"/>
    <w:multiLevelType w:val="hybridMultilevel"/>
    <w:tmpl w:val="ED569070"/>
    <w:lvl w:ilvl="0" w:tplc="99FCF05C">
      <w:numFmt w:val="bullet"/>
      <w:lvlText w:val="-"/>
      <w:lvlJc w:val="left"/>
      <w:pPr>
        <w:ind w:left="720" w:hanging="360"/>
      </w:pPr>
      <w:rPr>
        <w:rFonts w:ascii="Arial" w:eastAsia="Times New Roman" w:hAnsi="Arial" w:cs="Arial" w:hint="default"/>
      </w:rPr>
    </w:lvl>
    <w:lvl w:ilvl="1" w:tplc="A606BABA" w:tentative="1">
      <w:start w:val="1"/>
      <w:numFmt w:val="bullet"/>
      <w:lvlText w:val="o"/>
      <w:lvlJc w:val="left"/>
      <w:pPr>
        <w:ind w:left="1440" w:hanging="360"/>
      </w:pPr>
      <w:rPr>
        <w:rFonts w:ascii="Courier New" w:hAnsi="Courier New" w:cs="Courier New" w:hint="default"/>
      </w:rPr>
    </w:lvl>
    <w:lvl w:ilvl="2" w:tplc="00646F48" w:tentative="1">
      <w:start w:val="1"/>
      <w:numFmt w:val="bullet"/>
      <w:lvlText w:val=""/>
      <w:lvlJc w:val="left"/>
      <w:pPr>
        <w:ind w:left="2160" w:hanging="360"/>
      </w:pPr>
      <w:rPr>
        <w:rFonts w:ascii="Wingdings" w:hAnsi="Wingdings" w:hint="default"/>
      </w:rPr>
    </w:lvl>
    <w:lvl w:ilvl="3" w:tplc="B08C7FD6" w:tentative="1">
      <w:start w:val="1"/>
      <w:numFmt w:val="bullet"/>
      <w:lvlText w:val=""/>
      <w:lvlJc w:val="left"/>
      <w:pPr>
        <w:ind w:left="2880" w:hanging="360"/>
      </w:pPr>
      <w:rPr>
        <w:rFonts w:ascii="Symbol" w:hAnsi="Symbol" w:hint="default"/>
      </w:rPr>
    </w:lvl>
    <w:lvl w:ilvl="4" w:tplc="95021150" w:tentative="1">
      <w:start w:val="1"/>
      <w:numFmt w:val="bullet"/>
      <w:lvlText w:val="o"/>
      <w:lvlJc w:val="left"/>
      <w:pPr>
        <w:ind w:left="3600" w:hanging="360"/>
      </w:pPr>
      <w:rPr>
        <w:rFonts w:ascii="Courier New" w:hAnsi="Courier New" w:cs="Courier New" w:hint="default"/>
      </w:rPr>
    </w:lvl>
    <w:lvl w:ilvl="5" w:tplc="9FB2F904" w:tentative="1">
      <w:start w:val="1"/>
      <w:numFmt w:val="bullet"/>
      <w:lvlText w:val=""/>
      <w:lvlJc w:val="left"/>
      <w:pPr>
        <w:ind w:left="4320" w:hanging="360"/>
      </w:pPr>
      <w:rPr>
        <w:rFonts w:ascii="Wingdings" w:hAnsi="Wingdings" w:hint="default"/>
      </w:rPr>
    </w:lvl>
    <w:lvl w:ilvl="6" w:tplc="BD144D42" w:tentative="1">
      <w:start w:val="1"/>
      <w:numFmt w:val="bullet"/>
      <w:lvlText w:val=""/>
      <w:lvlJc w:val="left"/>
      <w:pPr>
        <w:ind w:left="5040" w:hanging="360"/>
      </w:pPr>
      <w:rPr>
        <w:rFonts w:ascii="Symbol" w:hAnsi="Symbol" w:hint="default"/>
      </w:rPr>
    </w:lvl>
    <w:lvl w:ilvl="7" w:tplc="3E50D4FC" w:tentative="1">
      <w:start w:val="1"/>
      <w:numFmt w:val="bullet"/>
      <w:lvlText w:val="o"/>
      <w:lvlJc w:val="left"/>
      <w:pPr>
        <w:ind w:left="5760" w:hanging="360"/>
      </w:pPr>
      <w:rPr>
        <w:rFonts w:ascii="Courier New" w:hAnsi="Courier New" w:cs="Courier New" w:hint="default"/>
      </w:rPr>
    </w:lvl>
    <w:lvl w:ilvl="8" w:tplc="6D2E0704" w:tentative="1">
      <w:start w:val="1"/>
      <w:numFmt w:val="bullet"/>
      <w:lvlText w:val=""/>
      <w:lvlJc w:val="left"/>
      <w:pPr>
        <w:ind w:left="6480" w:hanging="360"/>
      </w:pPr>
      <w:rPr>
        <w:rFonts w:ascii="Wingdings" w:hAnsi="Wingdings" w:hint="default"/>
      </w:rPr>
    </w:lvl>
  </w:abstractNum>
  <w:abstractNum w:abstractNumId="21" w15:restartNumberingAfterBreak="0">
    <w:nsid w:val="49CD0A3C"/>
    <w:multiLevelType w:val="hybridMultilevel"/>
    <w:tmpl w:val="834A2142"/>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F6A6989"/>
    <w:multiLevelType w:val="hybridMultilevel"/>
    <w:tmpl w:val="8C0AEB46"/>
    <w:lvl w:ilvl="0" w:tplc="FE6E8602">
      <w:numFmt w:val="bullet"/>
      <w:lvlText w:val=""/>
      <w:lvlJc w:val="left"/>
      <w:pPr>
        <w:ind w:left="644" w:hanging="360"/>
      </w:pPr>
      <w:rPr>
        <w:rFonts w:ascii="Symbol" w:eastAsia="Calibri" w:hAnsi="Symbol"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3" w15:restartNumberingAfterBreak="0">
    <w:nsid w:val="535F2815"/>
    <w:multiLevelType w:val="multilevel"/>
    <w:tmpl w:val="4EEABE7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6C4AC3"/>
    <w:multiLevelType w:val="hybridMultilevel"/>
    <w:tmpl w:val="C50E4600"/>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652461"/>
    <w:multiLevelType w:val="hybridMultilevel"/>
    <w:tmpl w:val="D2CC9862"/>
    <w:lvl w:ilvl="0" w:tplc="AAC6E2D4">
      <w:start w:val="1"/>
      <w:numFmt w:val="bullet"/>
      <w:lvlText w:val=""/>
      <w:lvlJc w:val="left"/>
      <w:pPr>
        <w:ind w:left="720" w:hanging="360"/>
      </w:pPr>
      <w:rPr>
        <w:rFonts w:ascii="Symbol" w:hAnsi="Symbol" w:hint="default"/>
      </w:rPr>
    </w:lvl>
    <w:lvl w:ilvl="1" w:tplc="A1CED6CC" w:tentative="1">
      <w:start w:val="1"/>
      <w:numFmt w:val="bullet"/>
      <w:lvlText w:val="o"/>
      <w:lvlJc w:val="left"/>
      <w:pPr>
        <w:ind w:left="1440" w:hanging="360"/>
      </w:pPr>
      <w:rPr>
        <w:rFonts w:ascii="Courier New" w:hAnsi="Courier New" w:cs="Courier New" w:hint="default"/>
      </w:rPr>
    </w:lvl>
    <w:lvl w:ilvl="2" w:tplc="D04A51DE" w:tentative="1">
      <w:start w:val="1"/>
      <w:numFmt w:val="bullet"/>
      <w:lvlText w:val=""/>
      <w:lvlJc w:val="left"/>
      <w:pPr>
        <w:ind w:left="2160" w:hanging="360"/>
      </w:pPr>
      <w:rPr>
        <w:rFonts w:ascii="Wingdings" w:hAnsi="Wingdings" w:hint="default"/>
      </w:rPr>
    </w:lvl>
    <w:lvl w:ilvl="3" w:tplc="4574ED70" w:tentative="1">
      <w:start w:val="1"/>
      <w:numFmt w:val="bullet"/>
      <w:lvlText w:val=""/>
      <w:lvlJc w:val="left"/>
      <w:pPr>
        <w:ind w:left="2880" w:hanging="360"/>
      </w:pPr>
      <w:rPr>
        <w:rFonts w:ascii="Symbol" w:hAnsi="Symbol" w:hint="default"/>
      </w:rPr>
    </w:lvl>
    <w:lvl w:ilvl="4" w:tplc="6D642954" w:tentative="1">
      <w:start w:val="1"/>
      <w:numFmt w:val="bullet"/>
      <w:lvlText w:val="o"/>
      <w:lvlJc w:val="left"/>
      <w:pPr>
        <w:ind w:left="3600" w:hanging="360"/>
      </w:pPr>
      <w:rPr>
        <w:rFonts w:ascii="Courier New" w:hAnsi="Courier New" w:cs="Courier New" w:hint="default"/>
      </w:rPr>
    </w:lvl>
    <w:lvl w:ilvl="5" w:tplc="0972AF26" w:tentative="1">
      <w:start w:val="1"/>
      <w:numFmt w:val="bullet"/>
      <w:lvlText w:val=""/>
      <w:lvlJc w:val="left"/>
      <w:pPr>
        <w:ind w:left="4320" w:hanging="360"/>
      </w:pPr>
      <w:rPr>
        <w:rFonts w:ascii="Wingdings" w:hAnsi="Wingdings" w:hint="default"/>
      </w:rPr>
    </w:lvl>
    <w:lvl w:ilvl="6" w:tplc="E70444E2" w:tentative="1">
      <w:start w:val="1"/>
      <w:numFmt w:val="bullet"/>
      <w:lvlText w:val=""/>
      <w:lvlJc w:val="left"/>
      <w:pPr>
        <w:ind w:left="5040" w:hanging="360"/>
      </w:pPr>
      <w:rPr>
        <w:rFonts w:ascii="Symbol" w:hAnsi="Symbol" w:hint="default"/>
      </w:rPr>
    </w:lvl>
    <w:lvl w:ilvl="7" w:tplc="18FA7DB2" w:tentative="1">
      <w:start w:val="1"/>
      <w:numFmt w:val="bullet"/>
      <w:lvlText w:val="o"/>
      <w:lvlJc w:val="left"/>
      <w:pPr>
        <w:ind w:left="5760" w:hanging="360"/>
      </w:pPr>
      <w:rPr>
        <w:rFonts w:ascii="Courier New" w:hAnsi="Courier New" w:cs="Courier New" w:hint="default"/>
      </w:rPr>
    </w:lvl>
    <w:lvl w:ilvl="8" w:tplc="BE10F158" w:tentative="1">
      <w:start w:val="1"/>
      <w:numFmt w:val="bullet"/>
      <w:lvlText w:val=""/>
      <w:lvlJc w:val="left"/>
      <w:pPr>
        <w:ind w:left="6480" w:hanging="360"/>
      </w:pPr>
      <w:rPr>
        <w:rFonts w:ascii="Wingdings" w:hAnsi="Wingdings" w:hint="default"/>
      </w:rPr>
    </w:lvl>
  </w:abstractNum>
  <w:abstractNum w:abstractNumId="26" w15:restartNumberingAfterBreak="0">
    <w:nsid w:val="5F5C0A64"/>
    <w:multiLevelType w:val="hybridMultilevel"/>
    <w:tmpl w:val="9A646B52"/>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F6A39C2"/>
    <w:multiLevelType w:val="hybridMultilevel"/>
    <w:tmpl w:val="1166DDB6"/>
    <w:lvl w:ilvl="0" w:tplc="811C76CC">
      <w:start w:val="1"/>
      <w:numFmt w:val="bullet"/>
      <w:lvlText w:val=""/>
      <w:lvlJc w:val="left"/>
      <w:pPr>
        <w:ind w:left="720" w:hanging="360"/>
      </w:pPr>
      <w:rPr>
        <w:rFonts w:ascii="Symbol" w:hAnsi="Symbol" w:hint="default"/>
      </w:rPr>
    </w:lvl>
    <w:lvl w:ilvl="1" w:tplc="DE529A36" w:tentative="1">
      <w:start w:val="1"/>
      <w:numFmt w:val="bullet"/>
      <w:lvlText w:val="o"/>
      <w:lvlJc w:val="left"/>
      <w:pPr>
        <w:ind w:left="1440" w:hanging="360"/>
      </w:pPr>
      <w:rPr>
        <w:rFonts w:ascii="Courier New" w:hAnsi="Courier New" w:cs="Courier New" w:hint="default"/>
      </w:rPr>
    </w:lvl>
    <w:lvl w:ilvl="2" w:tplc="7B002CDA" w:tentative="1">
      <w:start w:val="1"/>
      <w:numFmt w:val="bullet"/>
      <w:lvlText w:val=""/>
      <w:lvlJc w:val="left"/>
      <w:pPr>
        <w:ind w:left="2160" w:hanging="360"/>
      </w:pPr>
      <w:rPr>
        <w:rFonts w:ascii="Wingdings" w:hAnsi="Wingdings" w:hint="default"/>
      </w:rPr>
    </w:lvl>
    <w:lvl w:ilvl="3" w:tplc="0EE23072" w:tentative="1">
      <w:start w:val="1"/>
      <w:numFmt w:val="bullet"/>
      <w:lvlText w:val=""/>
      <w:lvlJc w:val="left"/>
      <w:pPr>
        <w:ind w:left="2880" w:hanging="360"/>
      </w:pPr>
      <w:rPr>
        <w:rFonts w:ascii="Symbol" w:hAnsi="Symbol" w:hint="default"/>
      </w:rPr>
    </w:lvl>
    <w:lvl w:ilvl="4" w:tplc="FB322ED6" w:tentative="1">
      <w:start w:val="1"/>
      <w:numFmt w:val="bullet"/>
      <w:lvlText w:val="o"/>
      <w:lvlJc w:val="left"/>
      <w:pPr>
        <w:ind w:left="3600" w:hanging="360"/>
      </w:pPr>
      <w:rPr>
        <w:rFonts w:ascii="Courier New" w:hAnsi="Courier New" w:cs="Courier New" w:hint="default"/>
      </w:rPr>
    </w:lvl>
    <w:lvl w:ilvl="5" w:tplc="16C83654" w:tentative="1">
      <w:start w:val="1"/>
      <w:numFmt w:val="bullet"/>
      <w:lvlText w:val=""/>
      <w:lvlJc w:val="left"/>
      <w:pPr>
        <w:ind w:left="4320" w:hanging="360"/>
      </w:pPr>
      <w:rPr>
        <w:rFonts w:ascii="Wingdings" w:hAnsi="Wingdings" w:hint="default"/>
      </w:rPr>
    </w:lvl>
    <w:lvl w:ilvl="6" w:tplc="928A60F6" w:tentative="1">
      <w:start w:val="1"/>
      <w:numFmt w:val="bullet"/>
      <w:lvlText w:val=""/>
      <w:lvlJc w:val="left"/>
      <w:pPr>
        <w:ind w:left="5040" w:hanging="360"/>
      </w:pPr>
      <w:rPr>
        <w:rFonts w:ascii="Symbol" w:hAnsi="Symbol" w:hint="default"/>
      </w:rPr>
    </w:lvl>
    <w:lvl w:ilvl="7" w:tplc="15AE0EE8" w:tentative="1">
      <w:start w:val="1"/>
      <w:numFmt w:val="bullet"/>
      <w:lvlText w:val="o"/>
      <w:lvlJc w:val="left"/>
      <w:pPr>
        <w:ind w:left="5760" w:hanging="360"/>
      </w:pPr>
      <w:rPr>
        <w:rFonts w:ascii="Courier New" w:hAnsi="Courier New" w:cs="Courier New" w:hint="default"/>
      </w:rPr>
    </w:lvl>
    <w:lvl w:ilvl="8" w:tplc="42B8ECA0" w:tentative="1">
      <w:start w:val="1"/>
      <w:numFmt w:val="bullet"/>
      <w:lvlText w:val=""/>
      <w:lvlJc w:val="left"/>
      <w:pPr>
        <w:ind w:left="6480" w:hanging="360"/>
      </w:pPr>
      <w:rPr>
        <w:rFonts w:ascii="Wingdings" w:hAnsi="Wingdings" w:hint="default"/>
      </w:rPr>
    </w:lvl>
  </w:abstractNum>
  <w:abstractNum w:abstractNumId="28" w15:restartNumberingAfterBreak="0">
    <w:nsid w:val="617919DE"/>
    <w:multiLevelType w:val="hybridMultilevel"/>
    <w:tmpl w:val="867A570A"/>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2FB06F3"/>
    <w:multiLevelType w:val="hybridMultilevel"/>
    <w:tmpl w:val="B1A8ECA0"/>
    <w:lvl w:ilvl="0" w:tplc="08E24AD0">
      <w:start w:val="1"/>
      <w:numFmt w:val="bullet"/>
      <w:lvlText w:val=""/>
      <w:lvlJc w:val="left"/>
      <w:pPr>
        <w:tabs>
          <w:tab w:val="num" w:pos="720"/>
        </w:tabs>
        <w:ind w:left="720" w:hanging="360"/>
      </w:pPr>
      <w:rPr>
        <w:rFonts w:ascii="Symbol" w:hAnsi="Symbol" w:hint="default"/>
      </w:rPr>
    </w:lvl>
    <w:lvl w:ilvl="1" w:tplc="89749CC2" w:tentative="1">
      <w:start w:val="1"/>
      <w:numFmt w:val="bullet"/>
      <w:lvlText w:val="o"/>
      <w:lvlJc w:val="left"/>
      <w:pPr>
        <w:tabs>
          <w:tab w:val="num" w:pos="1440"/>
        </w:tabs>
        <w:ind w:left="1440" w:hanging="360"/>
      </w:pPr>
      <w:rPr>
        <w:rFonts w:ascii="Courier New" w:hAnsi="Courier New" w:hint="default"/>
      </w:rPr>
    </w:lvl>
    <w:lvl w:ilvl="2" w:tplc="53ECEADC" w:tentative="1">
      <w:start w:val="1"/>
      <w:numFmt w:val="bullet"/>
      <w:lvlText w:val=""/>
      <w:lvlJc w:val="left"/>
      <w:pPr>
        <w:tabs>
          <w:tab w:val="num" w:pos="2160"/>
        </w:tabs>
        <w:ind w:left="2160" w:hanging="360"/>
      </w:pPr>
      <w:rPr>
        <w:rFonts w:ascii="Wingdings" w:hAnsi="Wingdings" w:hint="default"/>
      </w:rPr>
    </w:lvl>
    <w:lvl w:ilvl="3" w:tplc="AB94ED82" w:tentative="1">
      <w:start w:val="1"/>
      <w:numFmt w:val="bullet"/>
      <w:lvlText w:val=""/>
      <w:lvlJc w:val="left"/>
      <w:pPr>
        <w:tabs>
          <w:tab w:val="num" w:pos="2880"/>
        </w:tabs>
        <w:ind w:left="2880" w:hanging="360"/>
      </w:pPr>
      <w:rPr>
        <w:rFonts w:ascii="Symbol" w:hAnsi="Symbol" w:hint="default"/>
      </w:rPr>
    </w:lvl>
    <w:lvl w:ilvl="4" w:tplc="3B544DA0" w:tentative="1">
      <w:start w:val="1"/>
      <w:numFmt w:val="bullet"/>
      <w:lvlText w:val="o"/>
      <w:lvlJc w:val="left"/>
      <w:pPr>
        <w:tabs>
          <w:tab w:val="num" w:pos="3600"/>
        </w:tabs>
        <w:ind w:left="3600" w:hanging="360"/>
      </w:pPr>
      <w:rPr>
        <w:rFonts w:ascii="Courier New" w:hAnsi="Courier New" w:hint="default"/>
      </w:rPr>
    </w:lvl>
    <w:lvl w:ilvl="5" w:tplc="78C80C1C" w:tentative="1">
      <w:start w:val="1"/>
      <w:numFmt w:val="bullet"/>
      <w:lvlText w:val=""/>
      <w:lvlJc w:val="left"/>
      <w:pPr>
        <w:tabs>
          <w:tab w:val="num" w:pos="4320"/>
        </w:tabs>
        <w:ind w:left="4320" w:hanging="360"/>
      </w:pPr>
      <w:rPr>
        <w:rFonts w:ascii="Wingdings" w:hAnsi="Wingdings" w:hint="default"/>
      </w:rPr>
    </w:lvl>
    <w:lvl w:ilvl="6" w:tplc="E0747090" w:tentative="1">
      <w:start w:val="1"/>
      <w:numFmt w:val="bullet"/>
      <w:lvlText w:val=""/>
      <w:lvlJc w:val="left"/>
      <w:pPr>
        <w:tabs>
          <w:tab w:val="num" w:pos="5040"/>
        </w:tabs>
        <w:ind w:left="5040" w:hanging="360"/>
      </w:pPr>
      <w:rPr>
        <w:rFonts w:ascii="Symbol" w:hAnsi="Symbol" w:hint="default"/>
      </w:rPr>
    </w:lvl>
    <w:lvl w:ilvl="7" w:tplc="D0062996" w:tentative="1">
      <w:start w:val="1"/>
      <w:numFmt w:val="bullet"/>
      <w:lvlText w:val="o"/>
      <w:lvlJc w:val="left"/>
      <w:pPr>
        <w:tabs>
          <w:tab w:val="num" w:pos="5760"/>
        </w:tabs>
        <w:ind w:left="5760" w:hanging="360"/>
      </w:pPr>
      <w:rPr>
        <w:rFonts w:ascii="Courier New" w:hAnsi="Courier New" w:hint="default"/>
      </w:rPr>
    </w:lvl>
    <w:lvl w:ilvl="8" w:tplc="D5D4ACF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421AFE"/>
    <w:multiLevelType w:val="hybridMultilevel"/>
    <w:tmpl w:val="46741FF6"/>
    <w:lvl w:ilvl="0" w:tplc="B12C8C78">
      <w:start w:val="1"/>
      <w:numFmt w:val="bullet"/>
      <w:pStyle w:val="BTCbulletsCTB"/>
      <w:lvlText w:val=""/>
      <w:lvlJc w:val="left"/>
      <w:pPr>
        <w:tabs>
          <w:tab w:val="num" w:pos="1778"/>
        </w:tabs>
        <w:ind w:left="1778" w:hanging="360"/>
      </w:pPr>
      <w:rPr>
        <w:rFonts w:ascii="Symbol" w:hAnsi="Symbol" w:cs="Times New Roman" w:hint="default"/>
      </w:rPr>
    </w:lvl>
    <w:lvl w:ilvl="1" w:tplc="5EB0F916">
      <w:start w:val="1"/>
      <w:numFmt w:val="decimal"/>
      <w:lvlText w:val="%2."/>
      <w:lvlJc w:val="left"/>
      <w:pPr>
        <w:tabs>
          <w:tab w:val="num" w:pos="1440"/>
        </w:tabs>
        <w:ind w:left="1080"/>
      </w:pPr>
      <w:rPr>
        <w:rFonts w:hint="default"/>
      </w:rPr>
    </w:lvl>
    <w:lvl w:ilvl="2" w:tplc="5E5C4AEA">
      <w:start w:val="1"/>
      <w:numFmt w:val="bullet"/>
      <w:lvlText w:val=""/>
      <w:lvlJc w:val="left"/>
      <w:pPr>
        <w:tabs>
          <w:tab w:val="num" w:pos="2160"/>
        </w:tabs>
        <w:ind w:left="2160" w:hanging="360"/>
      </w:pPr>
      <w:rPr>
        <w:rFonts w:ascii="Wingdings" w:hAnsi="Wingdings" w:cs="Times New Roman" w:hint="default"/>
      </w:rPr>
    </w:lvl>
    <w:lvl w:ilvl="3" w:tplc="67B2B4AA">
      <w:start w:val="1"/>
      <w:numFmt w:val="bullet"/>
      <w:lvlText w:val=""/>
      <w:lvlJc w:val="left"/>
      <w:pPr>
        <w:tabs>
          <w:tab w:val="num" w:pos="2880"/>
        </w:tabs>
        <w:ind w:left="2880" w:hanging="360"/>
      </w:pPr>
      <w:rPr>
        <w:rFonts w:ascii="Symbol" w:hAnsi="Symbol" w:cs="Times New Roman" w:hint="default"/>
      </w:rPr>
    </w:lvl>
    <w:lvl w:ilvl="4" w:tplc="4B72C634">
      <w:start w:val="1"/>
      <w:numFmt w:val="bullet"/>
      <w:lvlText w:val="o"/>
      <w:lvlJc w:val="left"/>
      <w:pPr>
        <w:tabs>
          <w:tab w:val="num" w:pos="3600"/>
        </w:tabs>
        <w:ind w:left="3600" w:hanging="360"/>
      </w:pPr>
      <w:rPr>
        <w:rFonts w:ascii="Courier New" w:hAnsi="Courier New" w:cs="Courier New" w:hint="default"/>
      </w:rPr>
    </w:lvl>
    <w:lvl w:ilvl="5" w:tplc="36FCC8AC">
      <w:start w:val="1"/>
      <w:numFmt w:val="bullet"/>
      <w:lvlText w:val=""/>
      <w:lvlJc w:val="left"/>
      <w:pPr>
        <w:tabs>
          <w:tab w:val="num" w:pos="4320"/>
        </w:tabs>
        <w:ind w:left="4320" w:hanging="360"/>
      </w:pPr>
      <w:rPr>
        <w:rFonts w:ascii="Wingdings" w:hAnsi="Wingdings" w:cs="Times New Roman" w:hint="default"/>
      </w:rPr>
    </w:lvl>
    <w:lvl w:ilvl="6" w:tplc="0B3EB402">
      <w:start w:val="1"/>
      <w:numFmt w:val="bullet"/>
      <w:lvlText w:val=""/>
      <w:lvlJc w:val="left"/>
      <w:pPr>
        <w:tabs>
          <w:tab w:val="num" w:pos="5040"/>
        </w:tabs>
        <w:ind w:left="5040" w:hanging="360"/>
      </w:pPr>
      <w:rPr>
        <w:rFonts w:ascii="Symbol" w:hAnsi="Symbol" w:cs="Times New Roman" w:hint="default"/>
      </w:rPr>
    </w:lvl>
    <w:lvl w:ilvl="7" w:tplc="58704428">
      <w:start w:val="1"/>
      <w:numFmt w:val="bullet"/>
      <w:lvlText w:val="o"/>
      <w:lvlJc w:val="left"/>
      <w:pPr>
        <w:tabs>
          <w:tab w:val="num" w:pos="5760"/>
        </w:tabs>
        <w:ind w:left="5760" w:hanging="360"/>
      </w:pPr>
      <w:rPr>
        <w:rFonts w:ascii="Courier New" w:hAnsi="Courier New" w:cs="Courier New" w:hint="default"/>
      </w:rPr>
    </w:lvl>
    <w:lvl w:ilvl="8" w:tplc="27D098EE">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9BF053B"/>
    <w:multiLevelType w:val="hybridMultilevel"/>
    <w:tmpl w:val="046E58A6"/>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A1B4C28"/>
    <w:multiLevelType w:val="hybridMultilevel"/>
    <w:tmpl w:val="74DA34F2"/>
    <w:lvl w:ilvl="0" w:tplc="924AB51C">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B9865A9"/>
    <w:multiLevelType w:val="hybridMultilevel"/>
    <w:tmpl w:val="B47C8CCA"/>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cs="Times New Roman" w:hint="default"/>
      </w:rPr>
    </w:lvl>
  </w:abstractNum>
  <w:abstractNum w:abstractNumId="35" w15:restartNumberingAfterBreak="0">
    <w:nsid w:val="7FE66FD4"/>
    <w:multiLevelType w:val="hybridMultilevel"/>
    <w:tmpl w:val="F1084E82"/>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15"/>
  </w:num>
  <w:num w:numId="5">
    <w:abstractNumId w:val="30"/>
  </w:num>
  <w:num w:numId="6">
    <w:abstractNumId w:val="13"/>
  </w:num>
  <w:num w:numId="7">
    <w:abstractNumId w:val="0"/>
  </w:num>
  <w:num w:numId="8">
    <w:abstractNumId w:val="34"/>
  </w:num>
  <w:num w:numId="9">
    <w:abstractNumId w:val="3"/>
  </w:num>
  <w:num w:numId="10">
    <w:abstractNumId w:val="23"/>
  </w:num>
  <w:num w:numId="11">
    <w:abstractNumId w:val="29"/>
  </w:num>
  <w:num w:numId="12">
    <w:abstractNumId w:val="16"/>
  </w:num>
  <w:num w:numId="13">
    <w:abstractNumId w:val="20"/>
  </w:num>
  <w:num w:numId="14">
    <w:abstractNumId w:val="14"/>
  </w:num>
  <w:num w:numId="15">
    <w:abstractNumId w:val="6"/>
  </w:num>
  <w:num w:numId="16">
    <w:abstractNumId w:val="7"/>
  </w:num>
  <w:num w:numId="17">
    <w:abstractNumId w:val="5"/>
  </w:num>
  <w:num w:numId="18">
    <w:abstractNumId w:val="27"/>
  </w:num>
  <w:num w:numId="19">
    <w:abstractNumId w:val="12"/>
  </w:num>
  <w:num w:numId="20">
    <w:abstractNumId w:val="10"/>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num>
  <w:num w:numId="25">
    <w:abstractNumId w:val="0"/>
  </w:num>
  <w:num w:numId="26">
    <w:abstractNumId w:val="0"/>
  </w:num>
  <w:num w:numId="27">
    <w:abstractNumId w:val="1"/>
  </w:num>
  <w:num w:numId="28">
    <w:abstractNumId w:val="11"/>
  </w:num>
  <w:num w:numId="29">
    <w:abstractNumId w:val="35"/>
  </w:num>
  <w:num w:numId="30">
    <w:abstractNumId w:val="18"/>
  </w:num>
  <w:num w:numId="31">
    <w:abstractNumId w:val="24"/>
  </w:num>
  <w:num w:numId="32">
    <w:abstractNumId w:val="31"/>
  </w:num>
  <w:num w:numId="33">
    <w:abstractNumId w:val="21"/>
  </w:num>
  <w:num w:numId="34">
    <w:abstractNumId w:val="26"/>
  </w:num>
  <w:num w:numId="35">
    <w:abstractNumId w:val="33"/>
  </w:num>
  <w:num w:numId="36">
    <w:abstractNumId w:val="28"/>
  </w:num>
  <w:num w:numId="37">
    <w:abstractNumId w:val="2"/>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22"/>
  </w:num>
  <w:num w:numId="48">
    <w:abstractNumId w:val="9"/>
  </w:num>
  <w:num w:numId="49">
    <w:abstractNumId w:val="9"/>
  </w:num>
  <w:num w:numId="50">
    <w:abstractNumId w:val="32"/>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trictFirstAndLastChars/>
  <w:hdrShapeDefaults>
    <o:shapedefaults v:ext="edit" spidmax="2049" style="mso-position-horizontal-relative:char;mso-position-vertical-relative:line" fill="f" fillcolor="white">
      <v:fill color="whit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DA"/>
    <w:rsid w:val="00003907"/>
    <w:rsid w:val="00014385"/>
    <w:rsid w:val="00016233"/>
    <w:rsid w:val="000166F3"/>
    <w:rsid w:val="00020773"/>
    <w:rsid w:val="000234A9"/>
    <w:rsid w:val="000270E0"/>
    <w:rsid w:val="0003084B"/>
    <w:rsid w:val="00031CE8"/>
    <w:rsid w:val="00041783"/>
    <w:rsid w:val="00045D20"/>
    <w:rsid w:val="00054E70"/>
    <w:rsid w:val="00062CA1"/>
    <w:rsid w:val="00073632"/>
    <w:rsid w:val="00074D2B"/>
    <w:rsid w:val="00082819"/>
    <w:rsid w:val="00084AD9"/>
    <w:rsid w:val="00087089"/>
    <w:rsid w:val="000A2231"/>
    <w:rsid w:val="000A29C0"/>
    <w:rsid w:val="000A5F6A"/>
    <w:rsid w:val="000B5362"/>
    <w:rsid w:val="000C11F5"/>
    <w:rsid w:val="000D2279"/>
    <w:rsid w:val="000F3A6D"/>
    <w:rsid w:val="000F7133"/>
    <w:rsid w:val="0010032B"/>
    <w:rsid w:val="0010779C"/>
    <w:rsid w:val="00112BC2"/>
    <w:rsid w:val="00112C6A"/>
    <w:rsid w:val="00122083"/>
    <w:rsid w:val="00123DA4"/>
    <w:rsid w:val="00130EFB"/>
    <w:rsid w:val="0013517E"/>
    <w:rsid w:val="00145BBD"/>
    <w:rsid w:val="00167193"/>
    <w:rsid w:val="001707AE"/>
    <w:rsid w:val="00171D8F"/>
    <w:rsid w:val="00176FB9"/>
    <w:rsid w:val="00184324"/>
    <w:rsid w:val="0018627B"/>
    <w:rsid w:val="001A3384"/>
    <w:rsid w:val="001B48ED"/>
    <w:rsid w:val="001C4C33"/>
    <w:rsid w:val="001E6328"/>
    <w:rsid w:val="001F40DF"/>
    <w:rsid w:val="001F596F"/>
    <w:rsid w:val="002006CE"/>
    <w:rsid w:val="00202906"/>
    <w:rsid w:val="002126EA"/>
    <w:rsid w:val="002139A0"/>
    <w:rsid w:val="002361E3"/>
    <w:rsid w:val="002400B2"/>
    <w:rsid w:val="00240D91"/>
    <w:rsid w:val="00244750"/>
    <w:rsid w:val="00244954"/>
    <w:rsid w:val="002650FE"/>
    <w:rsid w:val="002715DB"/>
    <w:rsid w:val="00273BBF"/>
    <w:rsid w:val="00283065"/>
    <w:rsid w:val="002A2DF6"/>
    <w:rsid w:val="002A5CE4"/>
    <w:rsid w:val="002D17FB"/>
    <w:rsid w:val="002D7F73"/>
    <w:rsid w:val="002F0086"/>
    <w:rsid w:val="00302F3E"/>
    <w:rsid w:val="00305CD4"/>
    <w:rsid w:val="00305EA1"/>
    <w:rsid w:val="00315238"/>
    <w:rsid w:val="00321254"/>
    <w:rsid w:val="003345F4"/>
    <w:rsid w:val="00345AAA"/>
    <w:rsid w:val="00350359"/>
    <w:rsid w:val="003553F9"/>
    <w:rsid w:val="00356EA8"/>
    <w:rsid w:val="003618FE"/>
    <w:rsid w:val="00364CC5"/>
    <w:rsid w:val="00371D85"/>
    <w:rsid w:val="00371FC7"/>
    <w:rsid w:val="00375E6C"/>
    <w:rsid w:val="00383052"/>
    <w:rsid w:val="00395C49"/>
    <w:rsid w:val="00397E5E"/>
    <w:rsid w:val="003B783C"/>
    <w:rsid w:val="003C0A87"/>
    <w:rsid w:val="003C177E"/>
    <w:rsid w:val="003D21DD"/>
    <w:rsid w:val="00412A95"/>
    <w:rsid w:val="00415A6F"/>
    <w:rsid w:val="004315A9"/>
    <w:rsid w:val="004339AA"/>
    <w:rsid w:val="00440089"/>
    <w:rsid w:val="00440CD0"/>
    <w:rsid w:val="00450C09"/>
    <w:rsid w:val="004619F6"/>
    <w:rsid w:val="004634C5"/>
    <w:rsid w:val="00491CD3"/>
    <w:rsid w:val="00494BF7"/>
    <w:rsid w:val="004A43DA"/>
    <w:rsid w:val="004A7B2A"/>
    <w:rsid w:val="004F3262"/>
    <w:rsid w:val="004F4F19"/>
    <w:rsid w:val="004F7B18"/>
    <w:rsid w:val="00506AC5"/>
    <w:rsid w:val="00514E2D"/>
    <w:rsid w:val="00515027"/>
    <w:rsid w:val="00520A26"/>
    <w:rsid w:val="0052529A"/>
    <w:rsid w:val="005269AD"/>
    <w:rsid w:val="00530613"/>
    <w:rsid w:val="00546E87"/>
    <w:rsid w:val="00547E60"/>
    <w:rsid w:val="00562CBC"/>
    <w:rsid w:val="0056647A"/>
    <w:rsid w:val="0056762F"/>
    <w:rsid w:val="00572241"/>
    <w:rsid w:val="005769AE"/>
    <w:rsid w:val="00576FDA"/>
    <w:rsid w:val="00583F48"/>
    <w:rsid w:val="00591B9B"/>
    <w:rsid w:val="0059297A"/>
    <w:rsid w:val="0059751B"/>
    <w:rsid w:val="005A5F7F"/>
    <w:rsid w:val="005C16D2"/>
    <w:rsid w:val="005C4E74"/>
    <w:rsid w:val="005D0E56"/>
    <w:rsid w:val="005D414C"/>
    <w:rsid w:val="005D6249"/>
    <w:rsid w:val="005D682B"/>
    <w:rsid w:val="005E2DB9"/>
    <w:rsid w:val="005E7710"/>
    <w:rsid w:val="005F0B76"/>
    <w:rsid w:val="005F6395"/>
    <w:rsid w:val="006009B5"/>
    <w:rsid w:val="0060670D"/>
    <w:rsid w:val="00614850"/>
    <w:rsid w:val="00623568"/>
    <w:rsid w:val="00626E85"/>
    <w:rsid w:val="00632C55"/>
    <w:rsid w:val="00637A91"/>
    <w:rsid w:val="006559D2"/>
    <w:rsid w:val="00666461"/>
    <w:rsid w:val="00670A4C"/>
    <w:rsid w:val="00673C11"/>
    <w:rsid w:val="00674A89"/>
    <w:rsid w:val="0068338B"/>
    <w:rsid w:val="00685000"/>
    <w:rsid w:val="00691A50"/>
    <w:rsid w:val="006929D0"/>
    <w:rsid w:val="00695615"/>
    <w:rsid w:val="006C38CA"/>
    <w:rsid w:val="006C439E"/>
    <w:rsid w:val="006D0ADF"/>
    <w:rsid w:val="006E0431"/>
    <w:rsid w:val="006E735F"/>
    <w:rsid w:val="006F0671"/>
    <w:rsid w:val="006F53AC"/>
    <w:rsid w:val="007231C2"/>
    <w:rsid w:val="00725802"/>
    <w:rsid w:val="007302A8"/>
    <w:rsid w:val="007347B4"/>
    <w:rsid w:val="00734CD0"/>
    <w:rsid w:val="00744B08"/>
    <w:rsid w:val="00744EBD"/>
    <w:rsid w:val="007557FD"/>
    <w:rsid w:val="007561F0"/>
    <w:rsid w:val="00756C6B"/>
    <w:rsid w:val="00761568"/>
    <w:rsid w:val="00772F8B"/>
    <w:rsid w:val="00775564"/>
    <w:rsid w:val="00781DBA"/>
    <w:rsid w:val="00794194"/>
    <w:rsid w:val="007A49CB"/>
    <w:rsid w:val="007B6A64"/>
    <w:rsid w:val="007C202F"/>
    <w:rsid w:val="007C52D0"/>
    <w:rsid w:val="007C53C8"/>
    <w:rsid w:val="007E44BD"/>
    <w:rsid w:val="007F0D4F"/>
    <w:rsid w:val="007F15B3"/>
    <w:rsid w:val="007F2912"/>
    <w:rsid w:val="00800221"/>
    <w:rsid w:val="00817163"/>
    <w:rsid w:val="00817199"/>
    <w:rsid w:val="00817F50"/>
    <w:rsid w:val="008220D7"/>
    <w:rsid w:val="00824848"/>
    <w:rsid w:val="00831A54"/>
    <w:rsid w:val="00833653"/>
    <w:rsid w:val="00837A34"/>
    <w:rsid w:val="00843FBE"/>
    <w:rsid w:val="00845394"/>
    <w:rsid w:val="00846CEA"/>
    <w:rsid w:val="00850037"/>
    <w:rsid w:val="00851311"/>
    <w:rsid w:val="00864341"/>
    <w:rsid w:val="00866CDF"/>
    <w:rsid w:val="00875DD4"/>
    <w:rsid w:val="00886587"/>
    <w:rsid w:val="008C3FE4"/>
    <w:rsid w:val="008C7552"/>
    <w:rsid w:val="008E1308"/>
    <w:rsid w:val="008E22DD"/>
    <w:rsid w:val="008E3CA3"/>
    <w:rsid w:val="008E41A5"/>
    <w:rsid w:val="008E5366"/>
    <w:rsid w:val="008F38BD"/>
    <w:rsid w:val="008F67C2"/>
    <w:rsid w:val="00900F68"/>
    <w:rsid w:val="009020B7"/>
    <w:rsid w:val="00904121"/>
    <w:rsid w:val="00916C21"/>
    <w:rsid w:val="00917350"/>
    <w:rsid w:val="009272BE"/>
    <w:rsid w:val="00933711"/>
    <w:rsid w:val="00944A49"/>
    <w:rsid w:val="00946F17"/>
    <w:rsid w:val="00957307"/>
    <w:rsid w:val="009747B7"/>
    <w:rsid w:val="009752AE"/>
    <w:rsid w:val="009778A8"/>
    <w:rsid w:val="00983232"/>
    <w:rsid w:val="00984CE1"/>
    <w:rsid w:val="009902BB"/>
    <w:rsid w:val="0099104C"/>
    <w:rsid w:val="00992B5F"/>
    <w:rsid w:val="0099476C"/>
    <w:rsid w:val="009948FC"/>
    <w:rsid w:val="009955F0"/>
    <w:rsid w:val="009A19AF"/>
    <w:rsid w:val="009A46B2"/>
    <w:rsid w:val="009B1A16"/>
    <w:rsid w:val="009B1E7D"/>
    <w:rsid w:val="009C24C1"/>
    <w:rsid w:val="009C7AC6"/>
    <w:rsid w:val="009C7FEC"/>
    <w:rsid w:val="009F1312"/>
    <w:rsid w:val="009F3C01"/>
    <w:rsid w:val="00A0337C"/>
    <w:rsid w:val="00A05CCB"/>
    <w:rsid w:val="00A079A3"/>
    <w:rsid w:val="00A11301"/>
    <w:rsid w:val="00A14CAE"/>
    <w:rsid w:val="00A20C50"/>
    <w:rsid w:val="00A2561A"/>
    <w:rsid w:val="00A413B3"/>
    <w:rsid w:val="00A43BF4"/>
    <w:rsid w:val="00A464D3"/>
    <w:rsid w:val="00A46BFC"/>
    <w:rsid w:val="00A53D45"/>
    <w:rsid w:val="00A55C03"/>
    <w:rsid w:val="00A63952"/>
    <w:rsid w:val="00A64396"/>
    <w:rsid w:val="00A64990"/>
    <w:rsid w:val="00A67C46"/>
    <w:rsid w:val="00A74729"/>
    <w:rsid w:val="00A81016"/>
    <w:rsid w:val="00A81B3D"/>
    <w:rsid w:val="00A93689"/>
    <w:rsid w:val="00A938F3"/>
    <w:rsid w:val="00A946FF"/>
    <w:rsid w:val="00AA1F0F"/>
    <w:rsid w:val="00AA5384"/>
    <w:rsid w:val="00AA65BD"/>
    <w:rsid w:val="00AB0328"/>
    <w:rsid w:val="00AB2483"/>
    <w:rsid w:val="00AB32CF"/>
    <w:rsid w:val="00AD5F43"/>
    <w:rsid w:val="00AE2425"/>
    <w:rsid w:val="00AF09E7"/>
    <w:rsid w:val="00AF6B8C"/>
    <w:rsid w:val="00B02080"/>
    <w:rsid w:val="00B23BBF"/>
    <w:rsid w:val="00B25622"/>
    <w:rsid w:val="00B345CD"/>
    <w:rsid w:val="00B357CC"/>
    <w:rsid w:val="00B36CD9"/>
    <w:rsid w:val="00B37FA1"/>
    <w:rsid w:val="00B52F75"/>
    <w:rsid w:val="00B56316"/>
    <w:rsid w:val="00B56322"/>
    <w:rsid w:val="00B56FD2"/>
    <w:rsid w:val="00B6171F"/>
    <w:rsid w:val="00B65F44"/>
    <w:rsid w:val="00B72F40"/>
    <w:rsid w:val="00B74B63"/>
    <w:rsid w:val="00B8439C"/>
    <w:rsid w:val="00B87AA6"/>
    <w:rsid w:val="00B87DAD"/>
    <w:rsid w:val="00B902B0"/>
    <w:rsid w:val="00B91F02"/>
    <w:rsid w:val="00B9366F"/>
    <w:rsid w:val="00B93A6B"/>
    <w:rsid w:val="00BB1806"/>
    <w:rsid w:val="00BB1819"/>
    <w:rsid w:val="00BB6CDA"/>
    <w:rsid w:val="00BC073C"/>
    <w:rsid w:val="00BC3533"/>
    <w:rsid w:val="00BD203F"/>
    <w:rsid w:val="00BD2E95"/>
    <w:rsid w:val="00BE2391"/>
    <w:rsid w:val="00C05C71"/>
    <w:rsid w:val="00C113A9"/>
    <w:rsid w:val="00C12B8E"/>
    <w:rsid w:val="00C21083"/>
    <w:rsid w:val="00C24941"/>
    <w:rsid w:val="00C34D23"/>
    <w:rsid w:val="00C4365C"/>
    <w:rsid w:val="00C50E7D"/>
    <w:rsid w:val="00C604B0"/>
    <w:rsid w:val="00C61FD6"/>
    <w:rsid w:val="00C648BB"/>
    <w:rsid w:val="00C66871"/>
    <w:rsid w:val="00C720A7"/>
    <w:rsid w:val="00C730B9"/>
    <w:rsid w:val="00C816C4"/>
    <w:rsid w:val="00C860B3"/>
    <w:rsid w:val="00C8691A"/>
    <w:rsid w:val="00C93C59"/>
    <w:rsid w:val="00C93C74"/>
    <w:rsid w:val="00C94CFB"/>
    <w:rsid w:val="00CA77B1"/>
    <w:rsid w:val="00CA7DB3"/>
    <w:rsid w:val="00CB1108"/>
    <w:rsid w:val="00CB1219"/>
    <w:rsid w:val="00CB3859"/>
    <w:rsid w:val="00CB5004"/>
    <w:rsid w:val="00CB5517"/>
    <w:rsid w:val="00CB7E22"/>
    <w:rsid w:val="00CC037A"/>
    <w:rsid w:val="00CC45D8"/>
    <w:rsid w:val="00CC4BD0"/>
    <w:rsid w:val="00CC66B8"/>
    <w:rsid w:val="00CD0468"/>
    <w:rsid w:val="00CD24C5"/>
    <w:rsid w:val="00CD602C"/>
    <w:rsid w:val="00CE1CE1"/>
    <w:rsid w:val="00CE6BBE"/>
    <w:rsid w:val="00CF2942"/>
    <w:rsid w:val="00CF3E3A"/>
    <w:rsid w:val="00CF7838"/>
    <w:rsid w:val="00D04456"/>
    <w:rsid w:val="00D052E8"/>
    <w:rsid w:val="00D21687"/>
    <w:rsid w:val="00D30043"/>
    <w:rsid w:val="00D348AF"/>
    <w:rsid w:val="00D352D2"/>
    <w:rsid w:val="00D37087"/>
    <w:rsid w:val="00D40367"/>
    <w:rsid w:val="00D456D9"/>
    <w:rsid w:val="00D56E3F"/>
    <w:rsid w:val="00D60083"/>
    <w:rsid w:val="00D622E2"/>
    <w:rsid w:val="00D8072E"/>
    <w:rsid w:val="00D82EEB"/>
    <w:rsid w:val="00D8359E"/>
    <w:rsid w:val="00D83FC4"/>
    <w:rsid w:val="00D93306"/>
    <w:rsid w:val="00D959A6"/>
    <w:rsid w:val="00DA24BD"/>
    <w:rsid w:val="00DA27DF"/>
    <w:rsid w:val="00DA6466"/>
    <w:rsid w:val="00DB273B"/>
    <w:rsid w:val="00DB3062"/>
    <w:rsid w:val="00DB4DC1"/>
    <w:rsid w:val="00DB5279"/>
    <w:rsid w:val="00DC4683"/>
    <w:rsid w:val="00DD0CE8"/>
    <w:rsid w:val="00DD2AC0"/>
    <w:rsid w:val="00DE3FFC"/>
    <w:rsid w:val="00DE78A2"/>
    <w:rsid w:val="00DE7BEF"/>
    <w:rsid w:val="00DF46D7"/>
    <w:rsid w:val="00E01A8E"/>
    <w:rsid w:val="00E03201"/>
    <w:rsid w:val="00E03A41"/>
    <w:rsid w:val="00E104F2"/>
    <w:rsid w:val="00E10865"/>
    <w:rsid w:val="00E152CD"/>
    <w:rsid w:val="00E16B03"/>
    <w:rsid w:val="00E2174A"/>
    <w:rsid w:val="00E33F82"/>
    <w:rsid w:val="00E40D97"/>
    <w:rsid w:val="00E40F97"/>
    <w:rsid w:val="00E44CB2"/>
    <w:rsid w:val="00E55809"/>
    <w:rsid w:val="00E60346"/>
    <w:rsid w:val="00E62B91"/>
    <w:rsid w:val="00E63823"/>
    <w:rsid w:val="00E74E29"/>
    <w:rsid w:val="00E87350"/>
    <w:rsid w:val="00E90202"/>
    <w:rsid w:val="00E913AB"/>
    <w:rsid w:val="00E951C1"/>
    <w:rsid w:val="00EA4305"/>
    <w:rsid w:val="00EB3398"/>
    <w:rsid w:val="00EB7805"/>
    <w:rsid w:val="00EE6CAC"/>
    <w:rsid w:val="00F0344B"/>
    <w:rsid w:val="00F220CE"/>
    <w:rsid w:val="00F24F63"/>
    <w:rsid w:val="00F26ED0"/>
    <w:rsid w:val="00F30543"/>
    <w:rsid w:val="00F32C86"/>
    <w:rsid w:val="00F46491"/>
    <w:rsid w:val="00F54753"/>
    <w:rsid w:val="00F60357"/>
    <w:rsid w:val="00F65B91"/>
    <w:rsid w:val="00F674FC"/>
    <w:rsid w:val="00F71E96"/>
    <w:rsid w:val="00F84255"/>
    <w:rsid w:val="00F93F8B"/>
    <w:rsid w:val="00F94195"/>
    <w:rsid w:val="00FA2555"/>
    <w:rsid w:val="00FA5950"/>
    <w:rsid w:val="00FB0C26"/>
    <w:rsid w:val="00FB2600"/>
    <w:rsid w:val="00FB33A4"/>
    <w:rsid w:val="00FB4836"/>
    <w:rsid w:val="00FD5C61"/>
    <w:rsid w:val="00FE1994"/>
    <w:rsid w:val="00FE3FBB"/>
    <w:rsid w:val="00FE526A"/>
    <w:rsid w:val="00FE52C9"/>
    <w:rsid w:val="00FF1264"/>
    <w:rsid w:val="00FF19C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mso-position-vertical-relative:line" fill="f" fillcolor="white">
      <v:fill color="white" on="f"/>
    </o:shapedefaults>
    <o:shapelayout v:ext="edit">
      <o:idmap v:ext="edit" data="1"/>
    </o:shapelayout>
  </w:shapeDefaults>
  <w:decimalSymbol w:val=","/>
  <w:listSeparator w:val=";"/>
  <w14:docId w14:val="0736866B"/>
  <w15:docId w15:val="{7F6B337E-3223-4139-8290-E56EA412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28"/>
    <w:pPr>
      <w:spacing w:after="160" w:line="276" w:lineRule="auto"/>
    </w:pPr>
    <w:rPr>
      <w:rFonts w:ascii="Georgia" w:hAnsi="Georgia"/>
      <w:color w:val="585756"/>
      <w:sz w:val="21"/>
      <w:szCs w:val="22"/>
      <w:lang w:eastAsia="en-US"/>
    </w:rPr>
  </w:style>
  <w:style w:type="paragraph" w:styleId="Titre1">
    <w:name w:val="heading 1"/>
    <w:aliases w:val="Title 1"/>
    <w:basedOn w:val="Normal"/>
    <w:next w:val="Normal"/>
    <w:link w:val="Titre1Car"/>
    <w:uiPriority w:val="9"/>
    <w:qFormat/>
    <w:rsid w:val="003553F9"/>
    <w:pPr>
      <w:numPr>
        <w:numId w:val="46"/>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ter Title,Title 2"/>
    <w:basedOn w:val="Normal"/>
    <w:next w:val="Normal"/>
    <w:link w:val="Titre2Car"/>
    <w:uiPriority w:val="99"/>
    <w:unhideWhenUsed/>
    <w:qFormat/>
    <w:rsid w:val="003553F9"/>
    <w:pPr>
      <w:keepNext/>
      <w:keepLines/>
      <w:numPr>
        <w:ilvl w:val="1"/>
        <w:numId w:val="46"/>
      </w:numPr>
      <w:spacing w:before="120" w:after="120" w:line="240" w:lineRule="auto"/>
      <w:outlineLvl w:val="1"/>
    </w:pPr>
    <w:rPr>
      <w:rFonts w:ascii="Calibri" w:eastAsia="Arial Unicode MS" w:hAnsi="Calibri"/>
      <w:b/>
      <w:color w:val="D81A1A"/>
      <w:sz w:val="28"/>
      <w:szCs w:val="26"/>
    </w:rPr>
  </w:style>
  <w:style w:type="paragraph" w:styleId="Titre3">
    <w:name w:val="heading 3"/>
    <w:aliases w:val="Title 3,Car"/>
    <w:basedOn w:val="Paragraphedeliste"/>
    <w:next w:val="Normal"/>
    <w:link w:val="Titre3Car"/>
    <w:uiPriority w:val="99"/>
    <w:unhideWhenUsed/>
    <w:qFormat/>
    <w:rsid w:val="003553F9"/>
    <w:pPr>
      <w:numPr>
        <w:ilvl w:val="2"/>
        <w:numId w:val="46"/>
      </w:numPr>
      <w:autoSpaceDE w:val="0"/>
      <w:autoSpaceDN w:val="0"/>
      <w:adjustRightInd w:val="0"/>
      <w:spacing w:before="60" w:after="60" w:line="240" w:lineRule="auto"/>
      <w:contextualSpacing/>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3553F9"/>
    <w:pPr>
      <w:keepNext/>
      <w:keepLines/>
      <w:numPr>
        <w:ilvl w:val="3"/>
        <w:numId w:val="46"/>
      </w:numPr>
      <w:spacing w:before="60" w:after="60"/>
      <w:outlineLvl w:val="3"/>
    </w:pPr>
    <w:rPr>
      <w:rFonts w:ascii="Calibri" w:eastAsia="Arial Unicode MS" w:hAnsi="Calibri"/>
      <w:b/>
      <w:iCs/>
    </w:rPr>
  </w:style>
  <w:style w:type="paragraph" w:styleId="Titre5">
    <w:name w:val="heading 5"/>
    <w:basedOn w:val="Normal"/>
    <w:next w:val="Normal"/>
    <w:link w:val="Titre5Car"/>
    <w:unhideWhenUsed/>
    <w:qFormat/>
    <w:rsid w:val="003553F9"/>
    <w:pPr>
      <w:keepNext/>
      <w:keepLines/>
      <w:numPr>
        <w:ilvl w:val="4"/>
        <w:numId w:val="46"/>
      </w:numPr>
      <w:spacing w:before="40" w:after="0"/>
      <w:outlineLvl w:val="4"/>
    </w:pPr>
    <w:rPr>
      <w:rFonts w:ascii="Calibri Light" w:eastAsia="Arial Unicode MS" w:hAnsi="Calibri Light"/>
      <w:color w:val="2E74B5"/>
    </w:rPr>
  </w:style>
  <w:style w:type="paragraph" w:styleId="Titre6">
    <w:name w:val="heading 6"/>
    <w:basedOn w:val="Normal"/>
    <w:next w:val="Normal"/>
    <w:link w:val="Titre6Car"/>
    <w:unhideWhenUsed/>
    <w:qFormat/>
    <w:rsid w:val="003553F9"/>
    <w:pPr>
      <w:keepNext/>
      <w:keepLines/>
      <w:numPr>
        <w:ilvl w:val="5"/>
        <w:numId w:val="46"/>
      </w:numPr>
      <w:spacing w:before="40" w:after="0"/>
      <w:outlineLvl w:val="5"/>
    </w:pPr>
    <w:rPr>
      <w:rFonts w:ascii="Calibri Light" w:eastAsia="Arial Unicode MS" w:hAnsi="Calibri Light"/>
      <w:color w:val="1F4D78"/>
    </w:rPr>
  </w:style>
  <w:style w:type="paragraph" w:styleId="Titre7">
    <w:name w:val="heading 7"/>
    <w:basedOn w:val="Normal"/>
    <w:next w:val="Normal"/>
    <w:link w:val="Titre7Car"/>
    <w:unhideWhenUsed/>
    <w:qFormat/>
    <w:rsid w:val="003553F9"/>
    <w:pPr>
      <w:keepNext/>
      <w:keepLines/>
      <w:numPr>
        <w:ilvl w:val="6"/>
        <w:numId w:val="46"/>
      </w:numPr>
      <w:spacing w:before="40" w:after="0"/>
      <w:outlineLvl w:val="6"/>
    </w:pPr>
    <w:rPr>
      <w:rFonts w:ascii="Calibri Light" w:eastAsia="Arial Unicode MS" w:hAnsi="Calibri Light"/>
      <w:i/>
      <w:iCs/>
      <w:color w:val="1F4D78"/>
    </w:rPr>
  </w:style>
  <w:style w:type="paragraph" w:styleId="Titre8">
    <w:name w:val="heading 8"/>
    <w:basedOn w:val="Normal"/>
    <w:next w:val="Normal"/>
    <w:link w:val="Titre8Car"/>
    <w:unhideWhenUsed/>
    <w:qFormat/>
    <w:rsid w:val="003553F9"/>
    <w:pPr>
      <w:keepNext/>
      <w:keepLines/>
      <w:numPr>
        <w:ilvl w:val="7"/>
        <w:numId w:val="46"/>
      </w:numPr>
      <w:spacing w:before="40" w:after="0"/>
      <w:outlineLvl w:val="7"/>
    </w:pPr>
    <w:rPr>
      <w:rFonts w:ascii="Calibri Light" w:eastAsia="Arial Unicode MS" w:hAnsi="Calibri Light"/>
      <w:color w:val="272727"/>
      <w:szCs w:val="21"/>
    </w:rPr>
  </w:style>
  <w:style w:type="paragraph" w:styleId="Titre9">
    <w:name w:val="heading 9"/>
    <w:basedOn w:val="Normal"/>
    <w:next w:val="Normal"/>
    <w:link w:val="Titre9Car"/>
    <w:unhideWhenUsed/>
    <w:qFormat/>
    <w:rsid w:val="003553F9"/>
    <w:pPr>
      <w:keepNext/>
      <w:keepLines/>
      <w:numPr>
        <w:ilvl w:val="8"/>
        <w:numId w:val="7"/>
      </w:numPr>
      <w:tabs>
        <w:tab w:val="clear" w:pos="1584"/>
      </w:tabs>
      <w:spacing w:before="40" w:after="0"/>
      <w:outlineLvl w:val="8"/>
    </w:pPr>
    <w:rPr>
      <w:rFonts w:ascii="Calibri Light" w:eastAsia="Arial Unicode MS"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Normal"/>
    <w:pPr>
      <w:keepNext/>
      <w:spacing w:before="240" w:after="120"/>
    </w:pPr>
    <w:rPr>
      <w:rFonts w:eastAsia="Arial Unicode MS"/>
      <w:sz w:val="28"/>
      <w:szCs w:val="28"/>
    </w:rPr>
  </w:style>
  <w:style w:type="character" w:customStyle="1" w:styleId="NumberingSymbols">
    <w:name w:val="Numbering Symbols"/>
  </w:style>
  <w:style w:type="character" w:customStyle="1" w:styleId="Bullets">
    <w:name w:val="Bullets"/>
    <w:rPr>
      <w:rFonts w:ascii="OpenSymbol" w:eastAsia="Times New Roman" w:hAnsi="OpenSymbol"/>
      <w:lang w:val="fr-FR" w:eastAsia="fr-FR"/>
    </w:rPr>
  </w:style>
  <w:style w:type="character" w:customStyle="1" w:styleId="Placeholder">
    <w:name w:val="Placeholder"/>
    <w:rPr>
      <w:smallCaps/>
      <w:color w:val="008080"/>
      <w:u w:val="dotted"/>
      <w:lang w:val="fr-FR" w:eastAsia="fr-FR"/>
    </w:rPr>
  </w:style>
  <w:style w:type="character" w:customStyle="1" w:styleId="FootnoteCharacters">
    <w:name w:val="Footnote Characters"/>
  </w:style>
  <w:style w:type="character" w:styleId="Appelnotedebasdep">
    <w:name w:val="footnote reference"/>
    <w:aliases w:val="ftref,ftref Char,BVI fnr Char,BVI fnr Car Char,Char Char Car Char,Char Char Char Char Char Char Char Char Char Char Char Char Char Char Char Char Char Char Char Char Car Char,16 Point Char,Char Char,BVI fnr,16 Point,fr"/>
    <w:uiPriority w:val="99"/>
    <w:rPr>
      <w:i/>
      <w:iCs/>
      <w:sz w:val="20"/>
      <w:vertAlign w:val="superscript"/>
      <w:lang w:val="fr-FR" w:eastAsia="fr-FR"/>
    </w:rPr>
  </w:style>
  <w:style w:type="character" w:styleId="Lienhypertexte">
    <w:name w:val="Hyperlink"/>
    <w:uiPriority w:val="99"/>
    <w:rPr>
      <w:color w:val="000080"/>
      <w:u w:val="single"/>
      <w:lang w:val="fr-FR" w:eastAsia="fr-FR"/>
    </w:rPr>
  </w:style>
  <w:style w:type="character" w:styleId="Appeldenotedefin">
    <w:name w:val="endnote reference"/>
    <w:semiHidden/>
    <w:rPr>
      <w:vertAlign w:val="superscript"/>
      <w:lang w:val="fr-FR" w:eastAsia="fr-FR"/>
    </w:rPr>
  </w:style>
  <w:style w:type="character" w:customStyle="1" w:styleId="EndnoteCharacters">
    <w:name w:val="Endnote Characters"/>
  </w:style>
  <w:style w:type="paragraph" w:styleId="Corpsdetexte">
    <w:name w:val="Body Text"/>
    <w:basedOn w:val="Normal"/>
    <w:link w:val="CorpsdetexteCar"/>
    <w:semiHidden/>
    <w:pPr>
      <w:spacing w:after="120" w:line="288" w:lineRule="auto"/>
      <w:jc w:val="both"/>
    </w:pPr>
    <w:rPr>
      <w:rFonts w:eastAsia="Arial Unicode MS"/>
      <w:kern w:val="18"/>
      <w:sz w:val="20"/>
      <w:szCs w:val="20"/>
    </w:rPr>
  </w:style>
  <w:style w:type="paragraph" w:styleId="Liste">
    <w:name w:val="List"/>
    <w:basedOn w:val="Normal"/>
    <w:semiHidden/>
    <w:pPr>
      <w:numPr>
        <w:ilvl w:val="8"/>
        <w:numId w:val="3"/>
      </w:numPr>
      <w:spacing w:after="120" w:line="288" w:lineRule="auto"/>
      <w:jc w:val="both"/>
    </w:pPr>
    <w:rPr>
      <w:kern w:val="18"/>
      <w:sz w:val="20"/>
      <w:szCs w:val="20"/>
    </w:rPr>
  </w:style>
  <w:style w:type="paragraph" w:styleId="Lgende">
    <w:name w:val="caption"/>
    <w:basedOn w:val="Normal"/>
    <w:uiPriority w:val="35"/>
    <w:unhideWhenUsed/>
    <w:qFormat/>
    <w:pPr>
      <w:spacing w:after="200" w:line="240" w:lineRule="auto"/>
    </w:pPr>
    <w:rPr>
      <w:b/>
      <w:bCs/>
      <w:color w:val="4F81BD"/>
      <w:sz w:val="18"/>
      <w:szCs w:val="18"/>
    </w:rPr>
  </w:style>
  <w:style w:type="paragraph" w:customStyle="1" w:styleId="Index">
    <w:name w:val="Index"/>
    <w:basedOn w:val="Normal"/>
    <w:pPr>
      <w:suppressLineNumbers/>
    </w:pPr>
  </w:style>
  <w:style w:type="paragraph" w:styleId="En-tte">
    <w:name w:val="header"/>
    <w:basedOn w:val="Normal"/>
    <w:semiHidden/>
    <w:pPr>
      <w:suppressLineNumbers/>
      <w:tabs>
        <w:tab w:val="center" w:pos="4818"/>
        <w:tab w:val="right" w:pos="9637"/>
      </w:tabs>
    </w:pPr>
  </w:style>
  <w:style w:type="paragraph" w:styleId="Pieddepage">
    <w:name w:val="footer"/>
    <w:basedOn w:val="Normal"/>
    <w:link w:val="PieddepageCar"/>
    <w:semiHidden/>
    <w:pPr>
      <w:suppressLineNumbers/>
      <w:tabs>
        <w:tab w:val="center" w:pos="4818"/>
        <w:tab w:val="right" w:pos="9637"/>
      </w:tabs>
    </w:pPr>
    <w:rPr>
      <w:sz w:val="14"/>
      <w:szCs w:val="14"/>
    </w:rPr>
  </w:style>
  <w:style w:type="paragraph" w:customStyle="1" w:styleId="CTBGrandtitre">
    <w:name w:val="CTB_Grand titre"/>
    <w:basedOn w:val="Normal"/>
    <w:next w:val="CTBSoustitre"/>
    <w:pPr>
      <w:spacing w:before="3402"/>
      <w:ind w:left="1503"/>
    </w:pPr>
    <w:rPr>
      <w:b/>
      <w:bCs/>
      <w:caps/>
      <w:color w:val="50B848"/>
      <w:sz w:val="60"/>
      <w:szCs w:val="60"/>
    </w:rPr>
  </w:style>
  <w:style w:type="paragraph" w:customStyle="1" w:styleId="CTBSoustitre">
    <w:name w:val="CTB_Sous titre"/>
    <w:basedOn w:val="Normal"/>
    <w:next w:val="Normal"/>
    <w:pPr>
      <w:ind w:left="1503"/>
      <w:textAlignment w:val="top"/>
    </w:pPr>
    <w:rPr>
      <w:b/>
      <w:bCs/>
      <w:caps/>
      <w:color w:val="50B848"/>
      <w:sz w:val="44"/>
      <w:szCs w:val="44"/>
    </w:rPr>
  </w:style>
  <w:style w:type="paragraph" w:customStyle="1" w:styleId="Framecontents">
    <w:name w:val="Frame contents"/>
    <w:basedOn w:val="Normal"/>
    <w:pPr>
      <w:tabs>
        <w:tab w:val="num" w:pos="5760"/>
      </w:tabs>
      <w:spacing w:after="120" w:line="288" w:lineRule="auto"/>
      <w:ind w:left="4680" w:hanging="1440"/>
      <w:jc w:val="both"/>
    </w:pPr>
    <w:rPr>
      <w:kern w:val="18"/>
      <w:sz w:val="20"/>
      <w:szCs w:val="20"/>
    </w:rPr>
  </w:style>
  <w:style w:type="paragraph" w:customStyle="1" w:styleId="ContentsHeading">
    <w:name w:val="Contents Heading"/>
    <w:basedOn w:val="Heading"/>
    <w:pPr>
      <w:suppressLineNumbers/>
    </w:pPr>
    <w:rPr>
      <w:b/>
      <w:bCs/>
      <w:color w:val="50B848"/>
      <w:sz w:val="32"/>
      <w:szCs w:val="32"/>
    </w:rPr>
  </w:style>
  <w:style w:type="paragraph" w:styleId="TM1">
    <w:name w:val="toc 1"/>
    <w:basedOn w:val="Normal"/>
    <w:next w:val="Normal"/>
    <w:autoRedefine/>
    <w:uiPriority w:val="39"/>
    <w:pPr>
      <w:spacing w:before="120" w:after="120"/>
    </w:pPr>
    <w:rPr>
      <w:rFonts w:ascii="Times New Roman" w:hAnsi="Times New Roman"/>
      <w:b/>
      <w:bCs/>
      <w:caps/>
    </w:rPr>
  </w:style>
  <w:style w:type="paragraph" w:styleId="TM2">
    <w:name w:val="toc 2"/>
    <w:basedOn w:val="Normal"/>
    <w:next w:val="Normal"/>
    <w:autoRedefine/>
    <w:uiPriority w:val="39"/>
    <w:pPr>
      <w:ind w:left="240"/>
    </w:pPr>
    <w:rPr>
      <w:rFonts w:ascii="Times New Roman" w:hAnsi="Times New Roman"/>
      <w:smallCaps/>
    </w:rPr>
  </w:style>
  <w:style w:type="paragraph" w:styleId="TM3">
    <w:name w:val="toc 3"/>
    <w:basedOn w:val="Normal"/>
    <w:next w:val="Normal"/>
    <w:autoRedefine/>
    <w:uiPriority w:val="39"/>
    <w:pPr>
      <w:ind w:left="480"/>
    </w:pPr>
    <w:rPr>
      <w:rFonts w:ascii="Times New Roman" w:hAnsi="Times New Roman"/>
      <w:i/>
      <w:iCs/>
    </w:rPr>
  </w:style>
  <w:style w:type="paragraph" w:styleId="TM4">
    <w:name w:val="toc 4"/>
    <w:basedOn w:val="Normal"/>
    <w:next w:val="Normal"/>
    <w:autoRedefine/>
    <w:semiHidden/>
    <w:pPr>
      <w:ind w:left="720"/>
    </w:pPr>
    <w:rPr>
      <w:rFonts w:ascii="Times New Roman" w:hAnsi="Times New Roman"/>
      <w:szCs w:val="21"/>
    </w:rPr>
  </w:style>
  <w:style w:type="paragraph" w:styleId="TM5">
    <w:name w:val="toc 5"/>
    <w:basedOn w:val="Normal"/>
    <w:next w:val="Normal"/>
    <w:autoRedefine/>
    <w:semiHidden/>
    <w:pPr>
      <w:ind w:left="960"/>
    </w:pPr>
    <w:rPr>
      <w:rFonts w:ascii="Times New Roman" w:hAnsi="Times New Roman"/>
      <w:szCs w:val="21"/>
    </w:rPr>
  </w:style>
  <w:style w:type="paragraph" w:styleId="TM6">
    <w:name w:val="toc 6"/>
    <w:basedOn w:val="Index"/>
    <w:autoRedefine/>
    <w:semiHidden/>
    <w:pPr>
      <w:suppressLineNumbers w:val="0"/>
      <w:ind w:left="1200"/>
    </w:pPr>
    <w:rPr>
      <w:rFonts w:ascii="Times New Roman" w:hAnsi="Times New Roman"/>
      <w:szCs w:val="21"/>
    </w:rPr>
  </w:style>
  <w:style w:type="paragraph" w:styleId="TM7">
    <w:name w:val="toc 7"/>
    <w:basedOn w:val="Index"/>
    <w:autoRedefine/>
    <w:semiHidden/>
    <w:pPr>
      <w:suppressLineNumbers w:val="0"/>
      <w:ind w:left="1440"/>
    </w:pPr>
    <w:rPr>
      <w:rFonts w:ascii="Times New Roman" w:hAnsi="Times New Roman"/>
      <w:szCs w:val="21"/>
    </w:rPr>
  </w:style>
  <w:style w:type="paragraph" w:styleId="TM8">
    <w:name w:val="toc 8"/>
    <w:basedOn w:val="Index"/>
    <w:autoRedefine/>
    <w:semiHidden/>
    <w:pPr>
      <w:suppressLineNumbers w:val="0"/>
      <w:ind w:left="1680"/>
    </w:pPr>
    <w:rPr>
      <w:rFonts w:ascii="Times New Roman" w:hAnsi="Times New Roman"/>
      <w:szCs w:val="21"/>
    </w:rPr>
  </w:style>
  <w:style w:type="paragraph" w:styleId="TM9">
    <w:name w:val="toc 9"/>
    <w:basedOn w:val="Index"/>
    <w:autoRedefine/>
    <w:semiHidden/>
    <w:pPr>
      <w:suppressLineNumbers w:val="0"/>
      <w:ind w:left="1920"/>
    </w:pPr>
    <w:rPr>
      <w:rFonts w:ascii="Times New Roman" w:hAnsi="Times New Roman"/>
      <w:szCs w:val="21"/>
    </w:rPr>
  </w:style>
  <w:style w:type="paragraph" w:customStyle="1" w:styleId="Contents10">
    <w:name w:val="Contents 10"/>
    <w:basedOn w:val="Index"/>
    <w:pPr>
      <w:tabs>
        <w:tab w:val="right" w:leader="dot" w:pos="9637"/>
      </w:tabs>
      <w:ind w:left="2547"/>
    </w:pPr>
    <w:rPr>
      <w:sz w:val="18"/>
      <w:szCs w:val="18"/>
    </w:rPr>
  </w:style>
  <w:style w:type="paragraph" w:customStyle="1" w:styleId="PreformattedText">
    <w:name w:val="Preformatted Text"/>
    <w:basedOn w:val="Normal"/>
    <w:rPr>
      <w:rFonts w:ascii="Times New Roman" w:hAnsi="Times New Roman"/>
      <w:sz w:val="20"/>
      <w:szCs w:val="20"/>
    </w:rPr>
  </w:style>
  <w:style w:type="paragraph" w:styleId="Notedebasdepage">
    <w:name w:val="footnote text"/>
    <w:basedOn w:val="Normal"/>
    <w:link w:val="NotedebasdepageCar"/>
    <w:semiHidden/>
    <w:unhideWhenUsed/>
    <w:qFormat/>
    <w:rsid w:val="003553F9"/>
    <w:pPr>
      <w:spacing w:after="0" w:line="240" w:lineRule="auto"/>
    </w:pPr>
    <w:rPr>
      <w:rFonts w:ascii="Calibri" w:hAnsi="Calibri"/>
      <w:sz w:val="14"/>
      <w:szCs w:val="20"/>
      <w:lang w:eastAsia="fr-BE"/>
    </w:rPr>
  </w:style>
  <w:style w:type="paragraph" w:customStyle="1" w:styleId="Heading10">
    <w:name w:val="Heading 10"/>
    <w:basedOn w:val="Heading"/>
    <w:next w:val="Normal"/>
    <w:pPr>
      <w:tabs>
        <w:tab w:val="num" w:pos="1584"/>
      </w:tabs>
      <w:ind w:left="1584" w:hanging="1584"/>
      <w:outlineLvl w:val="8"/>
    </w:pPr>
    <w:rPr>
      <w:b/>
      <w:bCs/>
      <w:sz w:val="21"/>
      <w:szCs w:val="21"/>
    </w:rPr>
  </w:style>
  <w:style w:type="paragraph" w:customStyle="1" w:styleId="Sansnom1">
    <w:name w:val="Sans nom1"/>
    <w:basedOn w:val="Normal"/>
    <w:pPr>
      <w:tabs>
        <w:tab w:val="left" w:pos="1985"/>
        <w:tab w:val="right" w:leader="dot" w:pos="9060"/>
      </w:tabs>
      <w:spacing w:before="60" w:after="100" w:afterAutospacing="1"/>
      <w:ind w:left="850"/>
    </w:pPr>
    <w:rPr>
      <w:rFonts w:cs="Arial"/>
      <w:noProof/>
      <w:sz w:val="20"/>
      <w:szCs w:val="20"/>
    </w:rPr>
  </w:style>
  <w:style w:type="paragraph" w:customStyle="1" w:styleId="Illustration">
    <w:name w:val="Illustration"/>
    <w:basedOn w:val="Lgende"/>
  </w:style>
  <w:style w:type="paragraph" w:customStyle="1" w:styleId="Text">
    <w:name w:val="Text"/>
    <w:basedOn w:val="Lgende"/>
  </w:style>
  <w:style w:type="paragraph" w:customStyle="1" w:styleId="TableContents">
    <w:name w:val="Table Contents"/>
    <w:basedOn w:val="Normal"/>
    <w:pPr>
      <w:suppressLineNumbers/>
    </w:pPr>
  </w:style>
  <w:style w:type="paragraph" w:styleId="Explorateurdedocuments">
    <w:name w:val="Document Map"/>
    <w:basedOn w:val="Normal"/>
    <w:semiHidden/>
    <w:pPr>
      <w:shd w:val="clear" w:color="auto" w:fill="000080"/>
    </w:pPr>
    <w:rPr>
      <w:rFonts w:ascii="Times New Roman" w:hAnsi="Times New Roman"/>
    </w:rPr>
  </w:style>
  <w:style w:type="character" w:styleId="Numrodepage">
    <w:name w:val="page number"/>
    <w:basedOn w:val="Policepardfaut"/>
    <w:semiHidden/>
  </w:style>
  <w:style w:type="paragraph" w:customStyle="1" w:styleId="BTCBullets">
    <w:name w:val="BTC Bullets"/>
    <w:basedOn w:val="Normal"/>
    <w:pPr>
      <w:numPr>
        <w:numId w:val="2"/>
      </w:numPr>
      <w:spacing w:after="60" w:line="288" w:lineRule="auto"/>
      <w:jc w:val="both"/>
    </w:pPr>
    <w:rPr>
      <w:kern w:val="18"/>
      <w:sz w:val="20"/>
      <w:szCs w:val="20"/>
    </w:rPr>
  </w:style>
  <w:style w:type="paragraph" w:customStyle="1" w:styleId="BTCbulletsCTB">
    <w:name w:val="BTC bullets CTB"/>
    <w:basedOn w:val="Normal"/>
    <w:autoRedefine/>
    <w:pPr>
      <w:numPr>
        <w:numId w:val="5"/>
      </w:numPr>
      <w:tabs>
        <w:tab w:val="num" w:pos="540"/>
      </w:tabs>
      <w:ind w:left="900" w:hanging="540"/>
    </w:pPr>
    <w:rPr>
      <w:rFonts w:ascii="Times New Roman" w:hAnsi="Times New Roman"/>
      <w:snapToGrid w:val="0"/>
      <w:sz w:val="22"/>
    </w:rPr>
  </w:style>
  <w:style w:type="paragraph" w:customStyle="1" w:styleId="BTCnumberlist">
    <w:name w:val="BTC number list"/>
    <w:autoRedefine/>
    <w:pPr>
      <w:numPr>
        <w:numId w:val="6"/>
      </w:numPr>
      <w:tabs>
        <w:tab w:val="decimal" w:pos="1780"/>
      </w:tabs>
      <w:ind w:left="1418"/>
    </w:pPr>
    <w:rPr>
      <w:sz w:val="24"/>
      <w:szCs w:val="24"/>
      <w:lang w:val="fr-FR" w:eastAsia="fr-FR"/>
    </w:rPr>
  </w:style>
  <w:style w:type="paragraph" w:customStyle="1" w:styleId="StyleHeading2LatinVerdanaAsianTimesNewRomanIndigo">
    <w:name w:val="Style Heading 2 + (Latin) Verdana (Asian) Times New Roman Indigo..."/>
    <w:basedOn w:val="Titre2"/>
    <w:pPr>
      <w:keepNext w:val="0"/>
      <w:spacing w:before="240" w:after="60"/>
    </w:pPr>
    <w:rPr>
      <w:rFonts w:ascii="Verdana" w:eastAsia="Times New Roman" w:hAnsi="Verdana"/>
      <w:b w:val="0"/>
      <w:bCs/>
      <w:snapToGrid w:val="0"/>
      <w:color w:val="000000"/>
      <w:spacing w:val="20"/>
    </w:rPr>
  </w:style>
  <w:style w:type="paragraph" w:customStyle="1" w:styleId="BulletText1">
    <w:name w:val="Bullet Text 1"/>
    <w:basedOn w:val="Normal"/>
    <w:pPr>
      <w:numPr>
        <w:numId w:val="4"/>
      </w:numPr>
    </w:pPr>
    <w:rPr>
      <w:rFonts w:ascii="Times New Roman" w:hAnsi="Times New Roman"/>
      <w:snapToGrid w:val="0"/>
    </w:rPr>
  </w:style>
  <w:style w:type="paragraph" w:styleId="Normalcentr">
    <w:name w:val="Block Text"/>
    <w:basedOn w:val="Normal"/>
    <w:semiHidden/>
    <w:rPr>
      <w:rFonts w:ascii="Times New Roman" w:hAnsi="Times New Roman"/>
      <w:snapToGrid w:val="0"/>
    </w:rPr>
  </w:style>
  <w:style w:type="character" w:styleId="Lienhypertextesuivivisit">
    <w:name w:val="FollowedHyperlink"/>
    <w:semiHidden/>
    <w:rPr>
      <w:color w:val="800080"/>
      <w:u w:val="single"/>
      <w:lang w:val="fr-FR" w:eastAsia="fr-FR"/>
    </w:rPr>
  </w:style>
  <w:style w:type="character" w:customStyle="1" w:styleId="tw4winMark">
    <w:name w:val="tw4winMark"/>
    <w:rPr>
      <w:rFonts w:ascii="Courier New" w:hAnsi="Courier New" w:cs="Courier New"/>
      <w:vanish/>
      <w:color w:val="800080"/>
      <w:sz w:val="24"/>
      <w:szCs w:val="24"/>
      <w:vertAlign w:val="subscript"/>
      <w:lang w:val="fr-FR" w:eastAsia="fr-FR"/>
    </w:rPr>
  </w:style>
  <w:style w:type="character" w:customStyle="1" w:styleId="tw4winError">
    <w:name w:val="tw4winError"/>
    <w:rPr>
      <w:rFonts w:ascii="Courier New" w:hAnsi="Courier New" w:cs="Courier New"/>
      <w:color w:val="00FF00"/>
      <w:sz w:val="40"/>
      <w:szCs w:val="40"/>
      <w:lang w:val="fr-FR" w:eastAsia="fr-FR"/>
    </w:rPr>
  </w:style>
  <w:style w:type="character" w:customStyle="1" w:styleId="tw4winTerm">
    <w:name w:val="tw4winTerm"/>
    <w:rPr>
      <w:color w:val="0000FF"/>
      <w:lang w:val="fr-FR" w:eastAsia="fr-FR"/>
    </w:rPr>
  </w:style>
  <w:style w:type="character" w:customStyle="1" w:styleId="tw4winPopup">
    <w:name w:val="tw4winPopup"/>
    <w:rPr>
      <w:rFonts w:ascii="Courier New" w:hAnsi="Courier New" w:cs="Courier New"/>
      <w:noProof/>
      <w:color w:val="008000"/>
      <w:lang w:val="fr-FR" w:eastAsia="fr-FR"/>
    </w:rPr>
  </w:style>
  <w:style w:type="character" w:customStyle="1" w:styleId="tw4winJump">
    <w:name w:val="tw4winJump"/>
    <w:rPr>
      <w:rFonts w:ascii="Courier New" w:hAnsi="Courier New" w:cs="Courier New"/>
      <w:noProof/>
      <w:color w:val="008080"/>
      <w:lang w:val="fr-FR" w:eastAsia="fr-FR"/>
    </w:rPr>
  </w:style>
  <w:style w:type="character" w:customStyle="1" w:styleId="tw4winExternal">
    <w:name w:val="tw4winExternal"/>
    <w:rPr>
      <w:rFonts w:ascii="Courier New" w:hAnsi="Courier New" w:cs="Courier New"/>
      <w:noProof/>
      <w:color w:val="808080"/>
      <w:lang w:val="fr-FR" w:eastAsia="fr-FR"/>
    </w:rPr>
  </w:style>
  <w:style w:type="character" w:customStyle="1" w:styleId="tw4winInternal">
    <w:name w:val="tw4winInternal"/>
    <w:rPr>
      <w:rFonts w:ascii="Courier New" w:hAnsi="Courier New" w:cs="Courier New"/>
      <w:noProof/>
      <w:color w:val="FF0000"/>
      <w:lang w:val="fr-FR" w:eastAsia="fr-FR"/>
    </w:rPr>
  </w:style>
  <w:style w:type="character" w:customStyle="1" w:styleId="DONOTTRANSLATE">
    <w:name w:val="DO_NOT_TRANSLATE"/>
    <w:rPr>
      <w:rFonts w:ascii="Courier New" w:hAnsi="Courier New" w:cs="Courier New"/>
      <w:noProof/>
      <w:color w:val="800000"/>
      <w:lang w:val="fr-FR" w:eastAsia="fr-FR"/>
    </w:rPr>
  </w:style>
  <w:style w:type="paragraph" w:customStyle="1" w:styleId="Ballontekst1">
    <w:name w:val="Ballontekst1"/>
    <w:basedOn w:val="Normal"/>
    <w:unhideWhenUsed/>
    <w:rPr>
      <w:rFonts w:ascii="Tahoma" w:hAnsi="Tahoma" w:cs="Tahoma"/>
      <w:sz w:val="16"/>
      <w:szCs w:val="16"/>
    </w:rPr>
  </w:style>
  <w:style w:type="character" w:customStyle="1" w:styleId="BallontekstChar">
    <w:name w:val="Ballontekst Char"/>
    <w:semiHidden/>
    <w:rPr>
      <w:rFonts w:ascii="Tahoma" w:hAnsi="Tahoma" w:cs="Tahoma"/>
      <w:snapToGrid w:val="0"/>
      <w:kern w:val="1"/>
      <w:sz w:val="16"/>
      <w:szCs w:val="16"/>
      <w:lang w:val="fr-FR" w:eastAsia="fr-FR"/>
    </w:rPr>
  </w:style>
  <w:style w:type="paragraph" w:styleId="Corpsdetexte2">
    <w:name w:val="Body Text 2"/>
    <w:basedOn w:val="Normal"/>
    <w:semiHidden/>
    <w:rPr>
      <w:rFonts w:cs="Arial"/>
      <w:i/>
      <w:iCs/>
      <w:noProof/>
      <w:sz w:val="20"/>
      <w:szCs w:val="20"/>
    </w:rPr>
  </w:style>
  <w:style w:type="paragraph" w:customStyle="1" w:styleId="MapTitleContinued">
    <w:name w:val="Map Title. Continued"/>
    <w:basedOn w:val="Normal"/>
    <w:next w:val="Normal"/>
    <w:pPr>
      <w:spacing w:after="240"/>
    </w:pPr>
    <w:rPr>
      <w:rFonts w:cs="Arial"/>
      <w:b/>
      <w:bCs/>
      <w:snapToGrid w:val="0"/>
      <w:color w:val="000000"/>
      <w:sz w:val="32"/>
      <w:szCs w:val="32"/>
    </w:rPr>
  </w:style>
  <w:style w:type="paragraph" w:styleId="NormalWeb">
    <w:name w:val="Normal (Web)"/>
    <w:basedOn w:val="Normal"/>
    <w:semiHidden/>
    <w:pPr>
      <w:spacing w:before="100" w:beforeAutospacing="1" w:after="100" w:afterAutospacing="1"/>
    </w:pPr>
    <w:rPr>
      <w:rFonts w:ascii="Times New Roman" w:hAnsi="Times New Roman"/>
      <w:snapToGrid w:val="0"/>
    </w:rPr>
  </w:style>
  <w:style w:type="paragraph" w:styleId="Textedebulles">
    <w:name w:val="Balloon Text"/>
    <w:basedOn w:val="Normal"/>
    <w:link w:val="TextedebullesCar"/>
    <w:uiPriority w:val="99"/>
    <w:semiHidden/>
    <w:unhideWhenUsed/>
    <w:rsid w:val="00BB6CDA"/>
    <w:rPr>
      <w:rFonts w:ascii="Tahoma" w:hAnsi="Tahoma" w:cs="Tahoma"/>
      <w:sz w:val="16"/>
      <w:szCs w:val="16"/>
    </w:rPr>
  </w:style>
  <w:style w:type="character" w:customStyle="1" w:styleId="TextedebullesCar">
    <w:name w:val="Texte de bulles Car"/>
    <w:link w:val="Textedebulles"/>
    <w:uiPriority w:val="99"/>
    <w:semiHidden/>
    <w:rsid w:val="00BB6CDA"/>
    <w:rPr>
      <w:rFonts w:ascii="Tahoma" w:hAnsi="Tahoma" w:cs="Tahoma"/>
      <w:snapToGrid w:val="0"/>
      <w:kern w:val="1"/>
      <w:sz w:val="16"/>
      <w:szCs w:val="16"/>
      <w:lang w:val="fr-FR" w:eastAsia="fr-FR"/>
    </w:rPr>
  </w:style>
  <w:style w:type="paragraph" w:styleId="Sansinterligne">
    <w:name w:val="No Spacing"/>
    <w:uiPriority w:val="1"/>
    <w:qFormat/>
    <w:rsid w:val="00BD259B"/>
    <w:rPr>
      <w:rFonts w:ascii="Georgia" w:hAnsi="Georgia"/>
      <w:color w:val="585756"/>
      <w:sz w:val="21"/>
      <w:szCs w:val="22"/>
      <w:lang w:eastAsia="en-US"/>
    </w:rPr>
  </w:style>
  <w:style w:type="table" w:styleId="Grilledutableau">
    <w:name w:val="Table Grid"/>
    <w:basedOn w:val="TableauNormal"/>
    <w:uiPriority w:val="59"/>
    <w:rsid w:val="0052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semiHidden/>
    <w:rsid w:val="003553F9"/>
    <w:rPr>
      <w:color w:val="585756"/>
      <w:sz w:val="14"/>
    </w:rPr>
  </w:style>
  <w:style w:type="character" w:customStyle="1" w:styleId="Titre3Car">
    <w:name w:val="Titre 3 Car"/>
    <w:aliases w:val="Title 3 Car,Car Car"/>
    <w:link w:val="Titre3"/>
    <w:uiPriority w:val="9"/>
    <w:rsid w:val="003553F9"/>
    <w:rPr>
      <w:rFonts w:cs="Calibri-Bold"/>
      <w:b/>
      <w:bCs/>
      <w:color w:val="585756"/>
      <w:sz w:val="24"/>
      <w:szCs w:val="24"/>
      <w:lang w:val="en-US" w:eastAsia="en-US"/>
    </w:rPr>
  </w:style>
  <w:style w:type="character" w:styleId="Marquedecommentaire">
    <w:name w:val="annotation reference"/>
    <w:uiPriority w:val="99"/>
    <w:semiHidden/>
    <w:unhideWhenUsed/>
    <w:rsid w:val="004208A2"/>
    <w:rPr>
      <w:sz w:val="16"/>
      <w:szCs w:val="16"/>
      <w:lang w:val="fr-FR" w:eastAsia="fr-FR"/>
    </w:rPr>
  </w:style>
  <w:style w:type="paragraph" w:styleId="Commentaire">
    <w:name w:val="annotation text"/>
    <w:basedOn w:val="Normal"/>
    <w:link w:val="CommentaireCar"/>
    <w:uiPriority w:val="99"/>
    <w:semiHidden/>
    <w:unhideWhenUsed/>
    <w:rsid w:val="004208A2"/>
    <w:rPr>
      <w:sz w:val="20"/>
      <w:szCs w:val="20"/>
    </w:rPr>
  </w:style>
  <w:style w:type="character" w:customStyle="1" w:styleId="CommentaireCar">
    <w:name w:val="Commentaire Car"/>
    <w:link w:val="Commentaire"/>
    <w:uiPriority w:val="99"/>
    <w:semiHidden/>
    <w:rsid w:val="004208A2"/>
    <w:rPr>
      <w:rFonts w:ascii="Arial" w:hAnsi="Arial"/>
      <w:snapToGrid w:val="0"/>
      <w:kern w:val="1"/>
      <w:lang w:val="fr-FR" w:eastAsia="fr-FR"/>
    </w:rPr>
  </w:style>
  <w:style w:type="paragraph" w:styleId="Objetducommentaire">
    <w:name w:val="annotation subject"/>
    <w:basedOn w:val="Commentaire"/>
    <w:next w:val="Commentaire"/>
    <w:link w:val="ObjetducommentaireCar"/>
    <w:uiPriority w:val="99"/>
    <w:semiHidden/>
    <w:unhideWhenUsed/>
    <w:rsid w:val="004208A2"/>
    <w:rPr>
      <w:b/>
      <w:bCs/>
    </w:rPr>
  </w:style>
  <w:style w:type="character" w:customStyle="1" w:styleId="ObjetducommentaireCar">
    <w:name w:val="Objet du commentaire Car"/>
    <w:link w:val="Objetducommentaire"/>
    <w:uiPriority w:val="99"/>
    <w:semiHidden/>
    <w:rsid w:val="004208A2"/>
    <w:rPr>
      <w:rFonts w:ascii="Arial" w:hAnsi="Arial"/>
      <w:b/>
      <w:bCs/>
      <w:snapToGrid w:val="0"/>
      <w:kern w:val="1"/>
      <w:lang w:val="fr-FR" w:eastAsia="fr-FR"/>
    </w:rPr>
  </w:style>
  <w:style w:type="paragraph" w:customStyle="1" w:styleId="CTBCorpsdetexte">
    <w:name w:val="CTB Corps de texte"/>
    <w:basedOn w:val="Normal"/>
    <w:rsid w:val="004F1905"/>
    <w:pPr>
      <w:spacing w:after="120"/>
      <w:jc w:val="both"/>
    </w:pPr>
    <w:rPr>
      <w:snapToGrid w:val="0"/>
      <w:kern w:val="18"/>
      <w:sz w:val="20"/>
      <w:szCs w:val="20"/>
    </w:rPr>
  </w:style>
  <w:style w:type="paragraph" w:styleId="Rvision">
    <w:name w:val="Revision"/>
    <w:hidden/>
    <w:uiPriority w:val="99"/>
    <w:semiHidden/>
    <w:rsid w:val="003A2DFA"/>
    <w:rPr>
      <w:rFonts w:ascii="Arial" w:hAnsi="Arial"/>
      <w:snapToGrid w:val="0"/>
      <w:kern w:val="1"/>
      <w:sz w:val="24"/>
      <w:szCs w:val="24"/>
      <w:lang w:val="fr-FR" w:eastAsia="fr-FR"/>
    </w:rPr>
  </w:style>
  <w:style w:type="paragraph" w:customStyle="1" w:styleId="cover">
    <w:name w:val="cover"/>
    <w:basedOn w:val="Normal"/>
    <w:link w:val="coverCar"/>
    <w:qFormat/>
    <w:rsid w:val="003553F9"/>
    <w:rPr>
      <w:rFonts w:ascii="Calibri" w:hAnsi="Calibri"/>
      <w:sz w:val="32"/>
    </w:rPr>
  </w:style>
  <w:style w:type="character" w:customStyle="1" w:styleId="coverCar">
    <w:name w:val="cover Car"/>
    <w:link w:val="cover"/>
    <w:rsid w:val="003553F9"/>
    <w:rPr>
      <w:color w:val="585756"/>
      <w:sz w:val="32"/>
      <w:szCs w:val="22"/>
      <w:lang w:eastAsia="en-US"/>
    </w:rPr>
  </w:style>
  <w:style w:type="paragraph" w:styleId="Sous-titre">
    <w:name w:val="Subtitle"/>
    <w:basedOn w:val="Titrecouverture"/>
    <w:next w:val="Normal"/>
    <w:link w:val="Sous-titreCar"/>
    <w:uiPriority w:val="11"/>
    <w:qFormat/>
    <w:rsid w:val="003553F9"/>
  </w:style>
  <w:style w:type="character" w:customStyle="1" w:styleId="Sous-titreCar">
    <w:name w:val="Sous-titre Car"/>
    <w:link w:val="Sous-titre"/>
    <w:uiPriority w:val="11"/>
    <w:rsid w:val="003553F9"/>
    <w:rPr>
      <w:color w:val="262626"/>
      <w:sz w:val="32"/>
    </w:rPr>
  </w:style>
  <w:style w:type="paragraph" w:styleId="En-ttedetabledesmatires">
    <w:name w:val="TOC Heading"/>
    <w:basedOn w:val="Titre1"/>
    <w:next w:val="Normal"/>
    <w:uiPriority w:val="39"/>
    <w:unhideWhenUsed/>
    <w:qFormat/>
    <w:rsid w:val="003553F9"/>
    <w:pPr>
      <w:keepNext/>
      <w:keepLines/>
      <w:numPr>
        <w:numId w:val="0"/>
      </w:numPr>
      <w:shd w:val="clear" w:color="auto" w:fill="auto"/>
      <w:autoSpaceDE/>
      <w:autoSpaceDN/>
      <w:adjustRightInd/>
      <w:spacing w:after="0" w:line="259" w:lineRule="auto"/>
      <w:outlineLvl w:val="9"/>
    </w:pPr>
    <w:rPr>
      <w:rFonts w:eastAsia="Times New Roman"/>
      <w:b w:val="0"/>
      <w:color w:val="000000"/>
      <w:lang w:eastAsia="fr-BE"/>
    </w:rPr>
  </w:style>
  <w:style w:type="character" w:customStyle="1" w:styleId="Titre1Car">
    <w:name w:val="Titre 1 Car"/>
    <w:aliases w:val="Title 1 Car"/>
    <w:link w:val="Titre1"/>
    <w:uiPriority w:val="9"/>
    <w:rsid w:val="003553F9"/>
    <w:rPr>
      <w:rFonts w:cs="Calibri"/>
      <w:b/>
      <w:color w:val="FFFFFF"/>
      <w:sz w:val="32"/>
      <w:szCs w:val="32"/>
      <w:shd w:val="clear" w:color="auto" w:fill="D81A1C"/>
      <w:lang w:eastAsia="en-US"/>
    </w:rPr>
  </w:style>
  <w:style w:type="character" w:customStyle="1" w:styleId="CorpsdetexteCar">
    <w:name w:val="Corps de texte Car"/>
    <w:link w:val="Corpsdetexte"/>
    <w:semiHidden/>
    <w:rsid w:val="00B37FA1"/>
    <w:rPr>
      <w:rFonts w:ascii="Arial" w:eastAsia="Arial Unicode MS" w:hAnsi="Arial"/>
      <w:snapToGrid w:val="0"/>
      <w:kern w:val="18"/>
      <w:lang w:val="fr-FR" w:eastAsia="fr-FR"/>
    </w:rPr>
  </w:style>
  <w:style w:type="character" w:customStyle="1" w:styleId="Titre2Car">
    <w:name w:val="Titre 2 Car"/>
    <w:aliases w:val="Chapter Title Car,Title 2 Car"/>
    <w:link w:val="Titre2"/>
    <w:uiPriority w:val="99"/>
    <w:rsid w:val="003553F9"/>
    <w:rPr>
      <w:rFonts w:eastAsia="Arial Unicode MS"/>
      <w:b/>
      <w:color w:val="D81A1A"/>
      <w:sz w:val="28"/>
      <w:szCs w:val="26"/>
      <w:lang w:eastAsia="en-US"/>
    </w:rPr>
  </w:style>
  <w:style w:type="paragraph" w:customStyle="1" w:styleId="Titrecouverture">
    <w:name w:val="Titre couverture"/>
    <w:basedOn w:val="Normal"/>
    <w:link w:val="TitrecouvertureCar"/>
    <w:qFormat/>
    <w:rsid w:val="003553F9"/>
    <w:rPr>
      <w:rFonts w:ascii="Calibri" w:hAnsi="Calibri"/>
      <w:color w:val="262626"/>
      <w:sz w:val="32"/>
      <w:szCs w:val="20"/>
      <w:lang w:eastAsia="fr-BE"/>
    </w:rPr>
  </w:style>
  <w:style w:type="character" w:customStyle="1" w:styleId="TitrecouvertureCar">
    <w:name w:val="Titre couverture Car"/>
    <w:link w:val="Titrecouverture"/>
    <w:rsid w:val="003553F9"/>
    <w:rPr>
      <w:color w:val="262626"/>
      <w:sz w:val="32"/>
    </w:rPr>
  </w:style>
  <w:style w:type="paragraph" w:customStyle="1" w:styleId="Basdepage">
    <w:name w:val="Bas de page"/>
    <w:basedOn w:val="Normal"/>
    <w:link w:val="BasdepageCar"/>
    <w:qFormat/>
    <w:rsid w:val="003553F9"/>
    <w:pPr>
      <w:keepNext/>
      <w:keepLines/>
      <w:spacing w:after="0"/>
      <w:outlineLvl w:val="0"/>
    </w:pPr>
    <w:rPr>
      <w:rFonts w:ascii="Calibri" w:eastAsia="Times New Roman" w:hAnsi="Calibri"/>
      <w:color w:val="262626"/>
      <w:sz w:val="18"/>
      <w:szCs w:val="24"/>
      <w:lang w:val="fr-FR" w:eastAsia="fr-BE"/>
    </w:rPr>
  </w:style>
  <w:style w:type="character" w:customStyle="1" w:styleId="BasdepageCar">
    <w:name w:val="Bas de page Car"/>
    <w:link w:val="Basdepage"/>
    <w:rsid w:val="003553F9"/>
    <w:rPr>
      <w:rFonts w:eastAsia="Times New Roman"/>
      <w:color w:val="262626"/>
      <w:sz w:val="18"/>
      <w:szCs w:val="24"/>
      <w:lang w:val="fr-FR"/>
    </w:rPr>
  </w:style>
  <w:style w:type="paragraph" w:customStyle="1" w:styleId="notedebasdepage0">
    <w:name w:val="note de bas de page"/>
    <w:basedOn w:val="Normal"/>
    <w:link w:val="notedebasdepageCar0"/>
    <w:qFormat/>
    <w:rsid w:val="003553F9"/>
    <w:pPr>
      <w:autoSpaceDE w:val="0"/>
      <w:autoSpaceDN w:val="0"/>
      <w:adjustRightInd w:val="0"/>
      <w:spacing w:after="0"/>
    </w:pPr>
    <w:rPr>
      <w:rFonts w:ascii="Calibri" w:hAnsi="Calibri" w:cs="Calibri"/>
      <w:sz w:val="14"/>
      <w:szCs w:val="21"/>
      <w:lang w:eastAsia="fr-BE"/>
    </w:rPr>
  </w:style>
  <w:style w:type="character" w:customStyle="1" w:styleId="notedebasdepageCar0">
    <w:name w:val="note de bas de page Car"/>
    <w:link w:val="notedebasdepage0"/>
    <w:rsid w:val="003553F9"/>
    <w:rPr>
      <w:rFonts w:cs="Calibri"/>
      <w:color w:val="585756"/>
      <w:sz w:val="14"/>
      <w:szCs w:val="21"/>
    </w:rPr>
  </w:style>
  <w:style w:type="paragraph" w:customStyle="1" w:styleId="StyleEnabel">
    <w:name w:val="StyleEnabel"/>
    <w:basedOn w:val="TM4"/>
    <w:link w:val="StyleEnabelChar"/>
    <w:qFormat/>
    <w:rsid w:val="003553F9"/>
    <w:pPr>
      <w:tabs>
        <w:tab w:val="left" w:pos="879"/>
        <w:tab w:val="right" w:leader="dot" w:pos="8494"/>
      </w:tabs>
      <w:spacing w:after="100"/>
      <w:ind w:left="210"/>
    </w:pPr>
    <w:rPr>
      <w:rFonts w:ascii="Calibri" w:hAnsi="Calibri"/>
      <w:noProof/>
      <w:szCs w:val="22"/>
    </w:rPr>
  </w:style>
  <w:style w:type="character" w:customStyle="1" w:styleId="StyleEnabelChar">
    <w:name w:val="StyleEnabel Char"/>
    <w:link w:val="StyleEnabel"/>
    <w:rsid w:val="003553F9"/>
    <w:rPr>
      <w:noProof/>
      <w:color w:val="585756"/>
      <w:sz w:val="21"/>
      <w:szCs w:val="22"/>
      <w:lang w:eastAsia="en-US"/>
    </w:rPr>
  </w:style>
  <w:style w:type="paragraph" w:styleId="Paragraphedeliste">
    <w:name w:val="List Paragraph"/>
    <w:basedOn w:val="Normal"/>
    <w:uiPriority w:val="34"/>
    <w:qFormat/>
    <w:rsid w:val="003553F9"/>
    <w:pPr>
      <w:ind w:left="708"/>
    </w:pPr>
  </w:style>
  <w:style w:type="character" w:customStyle="1" w:styleId="Titre4Car">
    <w:name w:val="Titre 4 Car"/>
    <w:link w:val="Titre4"/>
    <w:rsid w:val="003553F9"/>
    <w:rPr>
      <w:rFonts w:eastAsia="Arial Unicode MS"/>
      <w:b/>
      <w:iCs/>
      <w:color w:val="585756"/>
      <w:sz w:val="21"/>
      <w:szCs w:val="22"/>
      <w:lang w:eastAsia="en-US"/>
    </w:rPr>
  </w:style>
  <w:style w:type="character" w:customStyle="1" w:styleId="Titre5Car">
    <w:name w:val="Titre 5 Car"/>
    <w:link w:val="Titre5"/>
    <w:rsid w:val="003553F9"/>
    <w:rPr>
      <w:rFonts w:ascii="Calibri Light" w:eastAsia="Arial Unicode MS" w:hAnsi="Calibri Light"/>
      <w:color w:val="2E74B5"/>
      <w:sz w:val="21"/>
      <w:szCs w:val="22"/>
      <w:lang w:eastAsia="en-US"/>
    </w:rPr>
  </w:style>
  <w:style w:type="character" w:customStyle="1" w:styleId="Titre6Car">
    <w:name w:val="Titre 6 Car"/>
    <w:link w:val="Titre6"/>
    <w:rsid w:val="003553F9"/>
    <w:rPr>
      <w:rFonts w:ascii="Calibri Light" w:eastAsia="Arial Unicode MS" w:hAnsi="Calibri Light"/>
      <w:color w:val="1F4D78"/>
      <w:sz w:val="21"/>
      <w:szCs w:val="22"/>
      <w:lang w:eastAsia="en-US"/>
    </w:rPr>
  </w:style>
  <w:style w:type="character" w:customStyle="1" w:styleId="Titre7Car">
    <w:name w:val="Titre 7 Car"/>
    <w:link w:val="Titre7"/>
    <w:rsid w:val="003553F9"/>
    <w:rPr>
      <w:rFonts w:ascii="Calibri Light" w:eastAsia="Arial Unicode MS" w:hAnsi="Calibri Light"/>
      <w:i/>
      <w:iCs/>
      <w:color w:val="1F4D78"/>
      <w:sz w:val="21"/>
      <w:szCs w:val="22"/>
      <w:lang w:eastAsia="en-US"/>
    </w:rPr>
  </w:style>
  <w:style w:type="character" w:customStyle="1" w:styleId="Titre8Car">
    <w:name w:val="Titre 8 Car"/>
    <w:link w:val="Titre8"/>
    <w:rsid w:val="003553F9"/>
    <w:rPr>
      <w:rFonts w:ascii="Calibri Light" w:eastAsia="Arial Unicode MS" w:hAnsi="Calibri Light"/>
      <w:color w:val="272727"/>
      <w:sz w:val="21"/>
      <w:szCs w:val="21"/>
      <w:lang w:eastAsia="en-US"/>
    </w:rPr>
  </w:style>
  <w:style w:type="character" w:customStyle="1" w:styleId="Titre9Car">
    <w:name w:val="Titre 9 Car"/>
    <w:link w:val="Titre9"/>
    <w:rsid w:val="003553F9"/>
    <w:rPr>
      <w:rFonts w:ascii="Calibri Light" w:eastAsia="Arial Unicode MS" w:hAnsi="Calibri Light"/>
      <w:i/>
      <w:iCs/>
      <w:color w:val="272727"/>
      <w:sz w:val="21"/>
      <w:szCs w:val="21"/>
      <w:lang w:eastAsia="en-US"/>
    </w:rPr>
  </w:style>
  <w:style w:type="character" w:customStyle="1" w:styleId="PieddepageCar">
    <w:name w:val="Pied de page Car"/>
    <w:link w:val="Pieddepage"/>
    <w:semiHidden/>
    <w:rsid w:val="00AB0328"/>
    <w:rPr>
      <w:rFonts w:ascii="Georgia" w:hAnsi="Georgia"/>
      <w:color w:val="585756"/>
      <w:sz w:val="14"/>
      <w:szCs w:val="14"/>
      <w:lang w:eastAsia="en-US"/>
    </w:rPr>
  </w:style>
  <w:style w:type="numbering" w:customStyle="1" w:styleId="NoList1">
    <w:name w:val="No List1"/>
    <w:next w:val="Aucuneliste"/>
    <w:uiPriority w:val="99"/>
    <w:semiHidden/>
    <w:unhideWhenUsed/>
    <w:rsid w:val="00F24F63"/>
  </w:style>
  <w:style w:type="paragraph" w:styleId="Notedefin">
    <w:name w:val="endnote text"/>
    <w:basedOn w:val="Normal"/>
    <w:link w:val="NotedefinCar"/>
    <w:uiPriority w:val="99"/>
    <w:semiHidden/>
    <w:unhideWhenUsed/>
    <w:rsid w:val="00B56322"/>
    <w:pPr>
      <w:spacing w:after="0" w:line="240" w:lineRule="auto"/>
    </w:pPr>
    <w:rPr>
      <w:sz w:val="20"/>
      <w:szCs w:val="20"/>
    </w:rPr>
  </w:style>
  <w:style w:type="character" w:customStyle="1" w:styleId="NotedefinCar">
    <w:name w:val="Note de fin Car"/>
    <w:basedOn w:val="Policepardfaut"/>
    <w:link w:val="Notedefin"/>
    <w:uiPriority w:val="99"/>
    <w:semiHidden/>
    <w:rsid w:val="00B56322"/>
    <w:rPr>
      <w:rFonts w:ascii="Georgia" w:hAnsi="Georgia"/>
      <w:color w:val="5857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6943">
      <w:bodyDiv w:val="1"/>
      <w:marLeft w:val="0"/>
      <w:marRight w:val="0"/>
      <w:marTop w:val="0"/>
      <w:marBottom w:val="0"/>
      <w:divBdr>
        <w:top w:val="none" w:sz="0" w:space="0" w:color="auto"/>
        <w:left w:val="none" w:sz="0" w:space="0" w:color="auto"/>
        <w:bottom w:val="none" w:sz="0" w:space="0" w:color="auto"/>
        <w:right w:val="none" w:sz="0" w:space="0" w:color="auto"/>
      </w:divBdr>
    </w:div>
    <w:div w:id="1220674458">
      <w:bodyDiv w:val="1"/>
      <w:marLeft w:val="0"/>
      <w:marRight w:val="0"/>
      <w:marTop w:val="0"/>
      <w:marBottom w:val="0"/>
      <w:divBdr>
        <w:top w:val="none" w:sz="0" w:space="0" w:color="auto"/>
        <w:left w:val="none" w:sz="0" w:space="0" w:color="auto"/>
        <w:bottom w:val="none" w:sz="0" w:space="0" w:color="auto"/>
        <w:right w:val="none" w:sz="0" w:space="0" w:color="auto"/>
      </w:divBdr>
    </w:div>
    <w:div w:id="1524635219">
      <w:bodyDiv w:val="1"/>
      <w:marLeft w:val="0"/>
      <w:marRight w:val="0"/>
      <w:marTop w:val="0"/>
      <w:marBottom w:val="0"/>
      <w:divBdr>
        <w:top w:val="none" w:sz="0" w:space="0" w:color="auto"/>
        <w:left w:val="none" w:sz="0" w:space="0" w:color="auto"/>
        <w:bottom w:val="none" w:sz="0" w:space="0" w:color="auto"/>
        <w:right w:val="none" w:sz="0" w:space="0" w:color="auto"/>
      </w:divBdr>
    </w:div>
    <w:div w:id="1912689537">
      <w:bodyDiv w:val="1"/>
      <w:marLeft w:val="0"/>
      <w:marRight w:val="0"/>
      <w:marTop w:val="0"/>
      <w:marBottom w:val="0"/>
      <w:divBdr>
        <w:top w:val="none" w:sz="0" w:space="0" w:color="auto"/>
        <w:left w:val="none" w:sz="0" w:space="0" w:color="auto"/>
        <w:bottom w:val="none" w:sz="0" w:space="0" w:color="auto"/>
        <w:right w:val="none" w:sz="0" w:space="0" w:color="auto"/>
      </w:divBdr>
      <w:divsChild>
        <w:div w:id="515122345">
          <w:marLeft w:val="0"/>
          <w:marRight w:val="0"/>
          <w:marTop w:val="0"/>
          <w:marBottom w:val="0"/>
          <w:divBdr>
            <w:top w:val="none" w:sz="0" w:space="0" w:color="auto"/>
            <w:left w:val="none" w:sz="0" w:space="0" w:color="auto"/>
            <w:bottom w:val="none" w:sz="0" w:space="0" w:color="auto"/>
            <w:right w:val="none" w:sz="0" w:space="0" w:color="auto"/>
          </w:divBdr>
          <w:divsChild>
            <w:div w:id="171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3106-2A80-4941-992E-E18BE4D7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8655</Words>
  <Characters>47607</Characters>
  <Application>Microsoft Office Word</Application>
  <DocSecurity>0</DocSecurity>
  <Lines>396</Lines>
  <Paragraphs>112</Paragraphs>
  <ScaleCrop>false</ScaleCrop>
  <HeadingPairs>
    <vt:vector size="6" baseType="variant">
      <vt:variant>
        <vt:lpstr>Titre</vt:lpstr>
      </vt:variant>
      <vt:variant>
        <vt:i4>1</vt:i4>
      </vt:variant>
      <vt:variant>
        <vt:lpstr>Title</vt:lpstr>
      </vt:variant>
      <vt:variant>
        <vt:i4>1</vt:i4>
      </vt:variant>
      <vt:variant>
        <vt:lpstr>Headings</vt:lpstr>
      </vt:variant>
      <vt:variant>
        <vt:i4>64</vt:i4>
      </vt:variant>
    </vt:vector>
  </HeadingPairs>
  <TitlesOfParts>
    <vt:vector size="66" baseType="lpstr">
      <vt:lpstr>TITRE RAPPORT</vt:lpstr>
      <vt:lpstr>TITRE RAPPORT</vt:lpstr>
      <vt:lpstr>Acronymes </vt:lpstr>
      <vt:lpstr>Aperçu de l’intervention</vt:lpstr>
      <vt:lpstr>    Fiche d’intervention</vt:lpstr>
      <vt:lpstr>    Auto-évaluation de la performance</vt:lpstr>
      <vt:lpstr>        Pertinence</vt:lpstr>
      <vt:lpstr>        Efficacité </vt:lpstr>
      <vt:lpstr>        Efficience</vt:lpstr>
      <vt:lpstr>        Durabilité potentielle</vt:lpstr>
      <vt:lpstr>        Conclusions</vt:lpstr>
      <vt:lpstr>Suivi des résultats </vt:lpstr>
      <vt:lpstr>    Evolution du contexte</vt:lpstr>
      <vt:lpstr>        Contexte général et institutionnel</vt:lpstr>
      <vt:lpstr>        Contexte de gestion</vt:lpstr>
      <vt:lpstr>    Performance de l’outcome</vt:lpstr>
      <vt:lpstr>        Progrès des indicateurs </vt:lpstr>
      <vt:lpstr>        Analyse des progrès réalisés</vt:lpstr>
      <vt:lpstr>    Performance de l'output 1 </vt:lpstr>
      <vt:lpstr>        Progrès des indicateurs</vt:lpstr>
      <vt:lpstr>        État d'avancement des principales activités</vt:lpstr>
      <vt:lpstr>        Analyse des progrès réalisés</vt:lpstr>
      <vt:lpstr>    Performance de l'output 2 </vt:lpstr>
      <vt:lpstr>        Progrès des indicateurs</vt:lpstr>
      <vt:lpstr>        État d'avancement des principales activités</vt:lpstr>
      <vt:lpstr>        Analyse des progrès réalisés</vt:lpstr>
      <vt:lpstr>    Performance de l'output 3 </vt:lpstr>
      <vt:lpstr>        Progrès des indicateurs</vt:lpstr>
      <vt:lpstr>        État d'avancement des principales activités</vt:lpstr>
      <vt:lpstr>        Analyse des progrès réalisés</vt:lpstr>
      <vt:lpstr>    Performance de l'output 4 </vt:lpstr>
      <vt:lpstr>        Progrès des indicateurs</vt:lpstr>
      <vt:lpstr>        État d'avancement des principales activités</vt:lpstr>
      <vt:lpstr>        Analyse des progrès réalisés</vt:lpstr>
      <vt:lpstr>    Performance de l'output 5 </vt:lpstr>
      <vt:lpstr>        Progrès des indicateurs</vt:lpstr>
      <vt:lpstr>        État d'avancement des principales activités</vt:lpstr>
      <vt:lpstr>        Analyse des progrès réalisés</vt:lpstr>
      <vt:lpstr>Suivi budgétaire</vt:lpstr>
      <vt:lpstr>Risques et problèmes</vt:lpstr>
      <vt:lpstr>Synergies et complémentarités</vt:lpstr>
      <vt:lpstr>    Avec les autres interventions du portefeuille</vt:lpstr>
      <vt:lpstr>    Avec les projets pour tiers</vt:lpstr>
      <vt:lpstr>    Autres synergies et complémentarités</vt:lpstr>
      <vt:lpstr>Thèmes transversaux</vt:lpstr>
      <vt:lpstr>    Environnement et changement climatique</vt:lpstr>
      <vt:lpstr>    Genre</vt:lpstr>
      <vt:lpstr>    Digitalisation</vt:lpstr>
      <vt:lpstr>    Emplois décents</vt:lpstr>
      <vt:lpstr>Leçons apprises  </vt:lpstr>
      <vt:lpstr>    Les succès</vt:lpstr>
      <vt:lpstr>    Les défis</vt:lpstr>
      <vt:lpstr>    Questions d’apprentissage stratégique</vt:lpstr>
      <vt:lpstr>    Synthèse des enseignements tirés</vt:lpstr>
      <vt:lpstr>Pilotage</vt:lpstr>
      <vt:lpstr>    Modifications apportées à l’intervention</vt:lpstr>
      <vt:lpstr>    Décisions prises par le Comité de pilotage et suivi</vt:lpstr>
      <vt:lpstr>    Réorientations stratégiques envisagées</vt:lpstr>
      <vt:lpstr>    Recommandations</vt:lpstr>
      <vt:lpstr>Annexes</vt:lpstr>
      <vt:lpstr>    Critères de qualité</vt:lpstr>
      <vt:lpstr>    Cadre logique et/ou théorie de changement mis à jour</vt:lpstr>
      <vt:lpstr>    Fiches de suivi de processus de changement (optionnel)</vt:lpstr>
      <vt:lpstr>    Aperçu des MoRe Results </vt:lpstr>
      <vt:lpstr>    Rapport « Budget versus Actuels (y – m) »</vt:lpstr>
      <vt:lpstr>    Ressources en termes de communication</vt:lpstr>
    </vt:vector>
  </TitlesOfParts>
  <Company>BTCCTB</Company>
  <LinksUpToDate>false</LinksUpToDate>
  <CharactersWithSpaces>56150</CharactersWithSpaces>
  <SharedDoc>false</SharedDoc>
  <HLinks>
    <vt:vector size="288" baseType="variant">
      <vt:variant>
        <vt:i4>1048631</vt:i4>
      </vt:variant>
      <vt:variant>
        <vt:i4>284</vt:i4>
      </vt:variant>
      <vt:variant>
        <vt:i4>0</vt:i4>
      </vt:variant>
      <vt:variant>
        <vt:i4>5</vt:i4>
      </vt:variant>
      <vt:variant>
        <vt:lpwstr/>
      </vt:variant>
      <vt:variant>
        <vt:lpwstr>_Toc371336653</vt:lpwstr>
      </vt:variant>
      <vt:variant>
        <vt:i4>1048631</vt:i4>
      </vt:variant>
      <vt:variant>
        <vt:i4>278</vt:i4>
      </vt:variant>
      <vt:variant>
        <vt:i4>0</vt:i4>
      </vt:variant>
      <vt:variant>
        <vt:i4>5</vt:i4>
      </vt:variant>
      <vt:variant>
        <vt:lpwstr/>
      </vt:variant>
      <vt:variant>
        <vt:lpwstr>_Toc371336652</vt:lpwstr>
      </vt:variant>
      <vt:variant>
        <vt:i4>1048631</vt:i4>
      </vt:variant>
      <vt:variant>
        <vt:i4>272</vt:i4>
      </vt:variant>
      <vt:variant>
        <vt:i4>0</vt:i4>
      </vt:variant>
      <vt:variant>
        <vt:i4>5</vt:i4>
      </vt:variant>
      <vt:variant>
        <vt:lpwstr/>
      </vt:variant>
      <vt:variant>
        <vt:lpwstr>_Toc371336651</vt:lpwstr>
      </vt:variant>
      <vt:variant>
        <vt:i4>1048631</vt:i4>
      </vt:variant>
      <vt:variant>
        <vt:i4>266</vt:i4>
      </vt:variant>
      <vt:variant>
        <vt:i4>0</vt:i4>
      </vt:variant>
      <vt:variant>
        <vt:i4>5</vt:i4>
      </vt:variant>
      <vt:variant>
        <vt:lpwstr/>
      </vt:variant>
      <vt:variant>
        <vt:lpwstr>_Toc371336650</vt:lpwstr>
      </vt:variant>
      <vt:variant>
        <vt:i4>1114167</vt:i4>
      </vt:variant>
      <vt:variant>
        <vt:i4>260</vt:i4>
      </vt:variant>
      <vt:variant>
        <vt:i4>0</vt:i4>
      </vt:variant>
      <vt:variant>
        <vt:i4>5</vt:i4>
      </vt:variant>
      <vt:variant>
        <vt:lpwstr/>
      </vt:variant>
      <vt:variant>
        <vt:lpwstr>_Toc371336649</vt:lpwstr>
      </vt:variant>
      <vt:variant>
        <vt:i4>1114167</vt:i4>
      </vt:variant>
      <vt:variant>
        <vt:i4>254</vt:i4>
      </vt:variant>
      <vt:variant>
        <vt:i4>0</vt:i4>
      </vt:variant>
      <vt:variant>
        <vt:i4>5</vt:i4>
      </vt:variant>
      <vt:variant>
        <vt:lpwstr/>
      </vt:variant>
      <vt:variant>
        <vt:lpwstr>_Toc371336648</vt:lpwstr>
      </vt:variant>
      <vt:variant>
        <vt:i4>1114167</vt:i4>
      </vt:variant>
      <vt:variant>
        <vt:i4>248</vt:i4>
      </vt:variant>
      <vt:variant>
        <vt:i4>0</vt:i4>
      </vt:variant>
      <vt:variant>
        <vt:i4>5</vt:i4>
      </vt:variant>
      <vt:variant>
        <vt:lpwstr/>
      </vt:variant>
      <vt:variant>
        <vt:lpwstr>_Toc371336647</vt:lpwstr>
      </vt:variant>
      <vt:variant>
        <vt:i4>1114167</vt:i4>
      </vt:variant>
      <vt:variant>
        <vt:i4>242</vt:i4>
      </vt:variant>
      <vt:variant>
        <vt:i4>0</vt:i4>
      </vt:variant>
      <vt:variant>
        <vt:i4>5</vt:i4>
      </vt:variant>
      <vt:variant>
        <vt:lpwstr/>
      </vt:variant>
      <vt:variant>
        <vt:lpwstr>_Toc371336646</vt:lpwstr>
      </vt:variant>
      <vt:variant>
        <vt:i4>1114167</vt:i4>
      </vt:variant>
      <vt:variant>
        <vt:i4>236</vt:i4>
      </vt:variant>
      <vt:variant>
        <vt:i4>0</vt:i4>
      </vt:variant>
      <vt:variant>
        <vt:i4>5</vt:i4>
      </vt:variant>
      <vt:variant>
        <vt:lpwstr/>
      </vt:variant>
      <vt:variant>
        <vt:lpwstr>_Toc371336645</vt:lpwstr>
      </vt:variant>
      <vt:variant>
        <vt:i4>1114167</vt:i4>
      </vt:variant>
      <vt:variant>
        <vt:i4>230</vt:i4>
      </vt:variant>
      <vt:variant>
        <vt:i4>0</vt:i4>
      </vt:variant>
      <vt:variant>
        <vt:i4>5</vt:i4>
      </vt:variant>
      <vt:variant>
        <vt:lpwstr/>
      </vt:variant>
      <vt:variant>
        <vt:lpwstr>_Toc371336644</vt:lpwstr>
      </vt:variant>
      <vt:variant>
        <vt:i4>1114167</vt:i4>
      </vt:variant>
      <vt:variant>
        <vt:i4>224</vt:i4>
      </vt:variant>
      <vt:variant>
        <vt:i4>0</vt:i4>
      </vt:variant>
      <vt:variant>
        <vt:i4>5</vt:i4>
      </vt:variant>
      <vt:variant>
        <vt:lpwstr/>
      </vt:variant>
      <vt:variant>
        <vt:lpwstr>_Toc371336643</vt:lpwstr>
      </vt:variant>
      <vt:variant>
        <vt:i4>1114167</vt:i4>
      </vt:variant>
      <vt:variant>
        <vt:i4>218</vt:i4>
      </vt:variant>
      <vt:variant>
        <vt:i4>0</vt:i4>
      </vt:variant>
      <vt:variant>
        <vt:i4>5</vt:i4>
      </vt:variant>
      <vt:variant>
        <vt:lpwstr/>
      </vt:variant>
      <vt:variant>
        <vt:lpwstr>_Toc371336642</vt:lpwstr>
      </vt:variant>
      <vt:variant>
        <vt:i4>1114167</vt:i4>
      </vt:variant>
      <vt:variant>
        <vt:i4>212</vt:i4>
      </vt:variant>
      <vt:variant>
        <vt:i4>0</vt:i4>
      </vt:variant>
      <vt:variant>
        <vt:i4>5</vt:i4>
      </vt:variant>
      <vt:variant>
        <vt:lpwstr/>
      </vt:variant>
      <vt:variant>
        <vt:lpwstr>_Toc371336641</vt:lpwstr>
      </vt:variant>
      <vt:variant>
        <vt:i4>1114167</vt:i4>
      </vt:variant>
      <vt:variant>
        <vt:i4>206</vt:i4>
      </vt:variant>
      <vt:variant>
        <vt:i4>0</vt:i4>
      </vt:variant>
      <vt:variant>
        <vt:i4>5</vt:i4>
      </vt:variant>
      <vt:variant>
        <vt:lpwstr/>
      </vt:variant>
      <vt:variant>
        <vt:lpwstr>_Toc371336640</vt:lpwstr>
      </vt:variant>
      <vt:variant>
        <vt:i4>1441847</vt:i4>
      </vt:variant>
      <vt:variant>
        <vt:i4>200</vt:i4>
      </vt:variant>
      <vt:variant>
        <vt:i4>0</vt:i4>
      </vt:variant>
      <vt:variant>
        <vt:i4>5</vt:i4>
      </vt:variant>
      <vt:variant>
        <vt:lpwstr/>
      </vt:variant>
      <vt:variant>
        <vt:lpwstr>_Toc371336639</vt:lpwstr>
      </vt:variant>
      <vt:variant>
        <vt:i4>1441847</vt:i4>
      </vt:variant>
      <vt:variant>
        <vt:i4>194</vt:i4>
      </vt:variant>
      <vt:variant>
        <vt:i4>0</vt:i4>
      </vt:variant>
      <vt:variant>
        <vt:i4>5</vt:i4>
      </vt:variant>
      <vt:variant>
        <vt:lpwstr/>
      </vt:variant>
      <vt:variant>
        <vt:lpwstr>_Toc371336638</vt:lpwstr>
      </vt:variant>
      <vt:variant>
        <vt:i4>1441847</vt:i4>
      </vt:variant>
      <vt:variant>
        <vt:i4>188</vt:i4>
      </vt:variant>
      <vt:variant>
        <vt:i4>0</vt:i4>
      </vt:variant>
      <vt:variant>
        <vt:i4>5</vt:i4>
      </vt:variant>
      <vt:variant>
        <vt:lpwstr/>
      </vt:variant>
      <vt:variant>
        <vt:lpwstr>_Toc371336637</vt:lpwstr>
      </vt:variant>
      <vt:variant>
        <vt:i4>1441847</vt:i4>
      </vt:variant>
      <vt:variant>
        <vt:i4>182</vt:i4>
      </vt:variant>
      <vt:variant>
        <vt:i4>0</vt:i4>
      </vt:variant>
      <vt:variant>
        <vt:i4>5</vt:i4>
      </vt:variant>
      <vt:variant>
        <vt:lpwstr/>
      </vt:variant>
      <vt:variant>
        <vt:lpwstr>_Toc371336636</vt:lpwstr>
      </vt:variant>
      <vt:variant>
        <vt:i4>1441847</vt:i4>
      </vt:variant>
      <vt:variant>
        <vt:i4>176</vt:i4>
      </vt:variant>
      <vt:variant>
        <vt:i4>0</vt:i4>
      </vt:variant>
      <vt:variant>
        <vt:i4>5</vt:i4>
      </vt:variant>
      <vt:variant>
        <vt:lpwstr/>
      </vt:variant>
      <vt:variant>
        <vt:lpwstr>_Toc371336635</vt:lpwstr>
      </vt:variant>
      <vt:variant>
        <vt:i4>1441847</vt:i4>
      </vt:variant>
      <vt:variant>
        <vt:i4>170</vt:i4>
      </vt:variant>
      <vt:variant>
        <vt:i4>0</vt:i4>
      </vt:variant>
      <vt:variant>
        <vt:i4>5</vt:i4>
      </vt:variant>
      <vt:variant>
        <vt:lpwstr/>
      </vt:variant>
      <vt:variant>
        <vt:lpwstr>_Toc371336634</vt:lpwstr>
      </vt:variant>
      <vt:variant>
        <vt:i4>1441847</vt:i4>
      </vt:variant>
      <vt:variant>
        <vt:i4>164</vt:i4>
      </vt:variant>
      <vt:variant>
        <vt:i4>0</vt:i4>
      </vt:variant>
      <vt:variant>
        <vt:i4>5</vt:i4>
      </vt:variant>
      <vt:variant>
        <vt:lpwstr/>
      </vt:variant>
      <vt:variant>
        <vt:lpwstr>_Toc371336633</vt:lpwstr>
      </vt:variant>
      <vt:variant>
        <vt:i4>1441847</vt:i4>
      </vt:variant>
      <vt:variant>
        <vt:i4>158</vt:i4>
      </vt:variant>
      <vt:variant>
        <vt:i4>0</vt:i4>
      </vt:variant>
      <vt:variant>
        <vt:i4>5</vt:i4>
      </vt:variant>
      <vt:variant>
        <vt:lpwstr/>
      </vt:variant>
      <vt:variant>
        <vt:lpwstr>_Toc371336632</vt:lpwstr>
      </vt:variant>
      <vt:variant>
        <vt:i4>1441847</vt:i4>
      </vt:variant>
      <vt:variant>
        <vt:i4>152</vt:i4>
      </vt:variant>
      <vt:variant>
        <vt:i4>0</vt:i4>
      </vt:variant>
      <vt:variant>
        <vt:i4>5</vt:i4>
      </vt:variant>
      <vt:variant>
        <vt:lpwstr/>
      </vt:variant>
      <vt:variant>
        <vt:lpwstr>_Toc371336631</vt:lpwstr>
      </vt:variant>
      <vt:variant>
        <vt:i4>1441847</vt:i4>
      </vt:variant>
      <vt:variant>
        <vt:i4>146</vt:i4>
      </vt:variant>
      <vt:variant>
        <vt:i4>0</vt:i4>
      </vt:variant>
      <vt:variant>
        <vt:i4>5</vt:i4>
      </vt:variant>
      <vt:variant>
        <vt:lpwstr/>
      </vt:variant>
      <vt:variant>
        <vt:lpwstr>_Toc371336630</vt:lpwstr>
      </vt:variant>
      <vt:variant>
        <vt:i4>1507383</vt:i4>
      </vt:variant>
      <vt:variant>
        <vt:i4>140</vt:i4>
      </vt:variant>
      <vt:variant>
        <vt:i4>0</vt:i4>
      </vt:variant>
      <vt:variant>
        <vt:i4>5</vt:i4>
      </vt:variant>
      <vt:variant>
        <vt:lpwstr/>
      </vt:variant>
      <vt:variant>
        <vt:lpwstr>_Toc371336629</vt:lpwstr>
      </vt:variant>
      <vt:variant>
        <vt:i4>1507383</vt:i4>
      </vt:variant>
      <vt:variant>
        <vt:i4>134</vt:i4>
      </vt:variant>
      <vt:variant>
        <vt:i4>0</vt:i4>
      </vt:variant>
      <vt:variant>
        <vt:i4>5</vt:i4>
      </vt:variant>
      <vt:variant>
        <vt:lpwstr/>
      </vt:variant>
      <vt:variant>
        <vt:lpwstr>_Toc371336628</vt:lpwstr>
      </vt:variant>
      <vt:variant>
        <vt:i4>1507383</vt:i4>
      </vt:variant>
      <vt:variant>
        <vt:i4>128</vt:i4>
      </vt:variant>
      <vt:variant>
        <vt:i4>0</vt:i4>
      </vt:variant>
      <vt:variant>
        <vt:i4>5</vt:i4>
      </vt:variant>
      <vt:variant>
        <vt:lpwstr/>
      </vt:variant>
      <vt:variant>
        <vt:lpwstr>_Toc371336627</vt:lpwstr>
      </vt:variant>
      <vt:variant>
        <vt:i4>1507383</vt:i4>
      </vt:variant>
      <vt:variant>
        <vt:i4>122</vt:i4>
      </vt:variant>
      <vt:variant>
        <vt:i4>0</vt:i4>
      </vt:variant>
      <vt:variant>
        <vt:i4>5</vt:i4>
      </vt:variant>
      <vt:variant>
        <vt:lpwstr/>
      </vt:variant>
      <vt:variant>
        <vt:lpwstr>_Toc371336626</vt:lpwstr>
      </vt:variant>
      <vt:variant>
        <vt:i4>1507383</vt:i4>
      </vt:variant>
      <vt:variant>
        <vt:i4>116</vt:i4>
      </vt:variant>
      <vt:variant>
        <vt:i4>0</vt:i4>
      </vt:variant>
      <vt:variant>
        <vt:i4>5</vt:i4>
      </vt:variant>
      <vt:variant>
        <vt:lpwstr/>
      </vt:variant>
      <vt:variant>
        <vt:lpwstr>_Toc371336625</vt:lpwstr>
      </vt:variant>
      <vt:variant>
        <vt:i4>1507383</vt:i4>
      </vt:variant>
      <vt:variant>
        <vt:i4>110</vt:i4>
      </vt:variant>
      <vt:variant>
        <vt:i4>0</vt:i4>
      </vt:variant>
      <vt:variant>
        <vt:i4>5</vt:i4>
      </vt:variant>
      <vt:variant>
        <vt:lpwstr/>
      </vt:variant>
      <vt:variant>
        <vt:lpwstr>_Toc371336624</vt:lpwstr>
      </vt:variant>
      <vt:variant>
        <vt:i4>1507383</vt:i4>
      </vt:variant>
      <vt:variant>
        <vt:i4>104</vt:i4>
      </vt:variant>
      <vt:variant>
        <vt:i4>0</vt:i4>
      </vt:variant>
      <vt:variant>
        <vt:i4>5</vt:i4>
      </vt:variant>
      <vt:variant>
        <vt:lpwstr/>
      </vt:variant>
      <vt:variant>
        <vt:lpwstr>_Toc371336623</vt:lpwstr>
      </vt:variant>
      <vt:variant>
        <vt:i4>1507383</vt:i4>
      </vt:variant>
      <vt:variant>
        <vt:i4>98</vt:i4>
      </vt:variant>
      <vt:variant>
        <vt:i4>0</vt:i4>
      </vt:variant>
      <vt:variant>
        <vt:i4>5</vt:i4>
      </vt:variant>
      <vt:variant>
        <vt:lpwstr/>
      </vt:variant>
      <vt:variant>
        <vt:lpwstr>_Toc371336622</vt:lpwstr>
      </vt:variant>
      <vt:variant>
        <vt:i4>1507383</vt:i4>
      </vt:variant>
      <vt:variant>
        <vt:i4>92</vt:i4>
      </vt:variant>
      <vt:variant>
        <vt:i4>0</vt:i4>
      </vt:variant>
      <vt:variant>
        <vt:i4>5</vt:i4>
      </vt:variant>
      <vt:variant>
        <vt:lpwstr/>
      </vt:variant>
      <vt:variant>
        <vt:lpwstr>_Toc371336621</vt:lpwstr>
      </vt:variant>
      <vt:variant>
        <vt:i4>1507383</vt:i4>
      </vt:variant>
      <vt:variant>
        <vt:i4>86</vt:i4>
      </vt:variant>
      <vt:variant>
        <vt:i4>0</vt:i4>
      </vt:variant>
      <vt:variant>
        <vt:i4>5</vt:i4>
      </vt:variant>
      <vt:variant>
        <vt:lpwstr/>
      </vt:variant>
      <vt:variant>
        <vt:lpwstr>_Toc371336620</vt:lpwstr>
      </vt:variant>
      <vt:variant>
        <vt:i4>1310775</vt:i4>
      </vt:variant>
      <vt:variant>
        <vt:i4>80</vt:i4>
      </vt:variant>
      <vt:variant>
        <vt:i4>0</vt:i4>
      </vt:variant>
      <vt:variant>
        <vt:i4>5</vt:i4>
      </vt:variant>
      <vt:variant>
        <vt:lpwstr/>
      </vt:variant>
      <vt:variant>
        <vt:lpwstr>_Toc371336619</vt:lpwstr>
      </vt:variant>
      <vt:variant>
        <vt:i4>1310775</vt:i4>
      </vt:variant>
      <vt:variant>
        <vt:i4>74</vt:i4>
      </vt:variant>
      <vt:variant>
        <vt:i4>0</vt:i4>
      </vt:variant>
      <vt:variant>
        <vt:i4>5</vt:i4>
      </vt:variant>
      <vt:variant>
        <vt:lpwstr/>
      </vt:variant>
      <vt:variant>
        <vt:lpwstr>_Toc371336618</vt:lpwstr>
      </vt:variant>
      <vt:variant>
        <vt:i4>1310775</vt:i4>
      </vt:variant>
      <vt:variant>
        <vt:i4>68</vt:i4>
      </vt:variant>
      <vt:variant>
        <vt:i4>0</vt:i4>
      </vt:variant>
      <vt:variant>
        <vt:i4>5</vt:i4>
      </vt:variant>
      <vt:variant>
        <vt:lpwstr/>
      </vt:variant>
      <vt:variant>
        <vt:lpwstr>_Toc371336617</vt:lpwstr>
      </vt:variant>
      <vt:variant>
        <vt:i4>1310775</vt:i4>
      </vt:variant>
      <vt:variant>
        <vt:i4>62</vt:i4>
      </vt:variant>
      <vt:variant>
        <vt:i4>0</vt:i4>
      </vt:variant>
      <vt:variant>
        <vt:i4>5</vt:i4>
      </vt:variant>
      <vt:variant>
        <vt:lpwstr/>
      </vt:variant>
      <vt:variant>
        <vt:lpwstr>_Toc371336616</vt:lpwstr>
      </vt:variant>
      <vt:variant>
        <vt:i4>1310775</vt:i4>
      </vt:variant>
      <vt:variant>
        <vt:i4>56</vt:i4>
      </vt:variant>
      <vt:variant>
        <vt:i4>0</vt:i4>
      </vt:variant>
      <vt:variant>
        <vt:i4>5</vt:i4>
      </vt:variant>
      <vt:variant>
        <vt:lpwstr/>
      </vt:variant>
      <vt:variant>
        <vt:lpwstr>_Toc371336615</vt:lpwstr>
      </vt:variant>
      <vt:variant>
        <vt:i4>1310775</vt:i4>
      </vt:variant>
      <vt:variant>
        <vt:i4>50</vt:i4>
      </vt:variant>
      <vt:variant>
        <vt:i4>0</vt:i4>
      </vt:variant>
      <vt:variant>
        <vt:i4>5</vt:i4>
      </vt:variant>
      <vt:variant>
        <vt:lpwstr/>
      </vt:variant>
      <vt:variant>
        <vt:lpwstr>_Toc371336614</vt:lpwstr>
      </vt:variant>
      <vt:variant>
        <vt:i4>1310775</vt:i4>
      </vt:variant>
      <vt:variant>
        <vt:i4>44</vt:i4>
      </vt:variant>
      <vt:variant>
        <vt:i4>0</vt:i4>
      </vt:variant>
      <vt:variant>
        <vt:i4>5</vt:i4>
      </vt:variant>
      <vt:variant>
        <vt:lpwstr/>
      </vt:variant>
      <vt:variant>
        <vt:lpwstr>_Toc371336613</vt:lpwstr>
      </vt:variant>
      <vt:variant>
        <vt:i4>1310775</vt:i4>
      </vt:variant>
      <vt:variant>
        <vt:i4>38</vt:i4>
      </vt:variant>
      <vt:variant>
        <vt:i4>0</vt:i4>
      </vt:variant>
      <vt:variant>
        <vt:i4>5</vt:i4>
      </vt:variant>
      <vt:variant>
        <vt:lpwstr/>
      </vt:variant>
      <vt:variant>
        <vt:lpwstr>_Toc371336612</vt:lpwstr>
      </vt:variant>
      <vt:variant>
        <vt:i4>1310775</vt:i4>
      </vt:variant>
      <vt:variant>
        <vt:i4>32</vt:i4>
      </vt:variant>
      <vt:variant>
        <vt:i4>0</vt:i4>
      </vt:variant>
      <vt:variant>
        <vt:i4>5</vt:i4>
      </vt:variant>
      <vt:variant>
        <vt:lpwstr/>
      </vt:variant>
      <vt:variant>
        <vt:lpwstr>_Toc371336611</vt:lpwstr>
      </vt:variant>
      <vt:variant>
        <vt:i4>1310775</vt:i4>
      </vt:variant>
      <vt:variant>
        <vt:i4>26</vt:i4>
      </vt:variant>
      <vt:variant>
        <vt:i4>0</vt:i4>
      </vt:variant>
      <vt:variant>
        <vt:i4>5</vt:i4>
      </vt:variant>
      <vt:variant>
        <vt:lpwstr/>
      </vt:variant>
      <vt:variant>
        <vt:lpwstr>_Toc371336610</vt:lpwstr>
      </vt:variant>
      <vt:variant>
        <vt:i4>1376311</vt:i4>
      </vt:variant>
      <vt:variant>
        <vt:i4>20</vt:i4>
      </vt:variant>
      <vt:variant>
        <vt:i4>0</vt:i4>
      </vt:variant>
      <vt:variant>
        <vt:i4>5</vt:i4>
      </vt:variant>
      <vt:variant>
        <vt:lpwstr/>
      </vt:variant>
      <vt:variant>
        <vt:lpwstr>_Toc371336609</vt:lpwstr>
      </vt:variant>
      <vt:variant>
        <vt:i4>1376311</vt:i4>
      </vt:variant>
      <vt:variant>
        <vt:i4>14</vt:i4>
      </vt:variant>
      <vt:variant>
        <vt:i4>0</vt:i4>
      </vt:variant>
      <vt:variant>
        <vt:i4>5</vt:i4>
      </vt:variant>
      <vt:variant>
        <vt:lpwstr/>
      </vt:variant>
      <vt:variant>
        <vt:lpwstr>_Toc371336608</vt:lpwstr>
      </vt:variant>
      <vt:variant>
        <vt:i4>1376311</vt:i4>
      </vt:variant>
      <vt:variant>
        <vt:i4>8</vt:i4>
      </vt:variant>
      <vt:variant>
        <vt:i4>0</vt:i4>
      </vt:variant>
      <vt:variant>
        <vt:i4>5</vt:i4>
      </vt:variant>
      <vt:variant>
        <vt:lpwstr/>
      </vt:variant>
      <vt:variant>
        <vt:lpwstr>_Toc371336607</vt:lpwstr>
      </vt:variant>
      <vt:variant>
        <vt:i4>1376311</vt:i4>
      </vt:variant>
      <vt:variant>
        <vt:i4>2</vt:i4>
      </vt:variant>
      <vt:variant>
        <vt:i4>0</vt:i4>
      </vt:variant>
      <vt:variant>
        <vt:i4>5</vt:i4>
      </vt:variant>
      <vt:variant>
        <vt:lpwstr/>
      </vt:variant>
      <vt:variant>
        <vt:lpwstr>_Toc371336606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RAPPORT</dc:title>
  <dc:creator>Administrator</dc:creator>
  <cp:lastModifiedBy>KOUDA, Karim</cp:lastModifiedBy>
  <cp:revision>7</cp:revision>
  <cp:lastPrinted>2013-10-21T15:13:00Z</cp:lastPrinted>
  <dcterms:created xsi:type="dcterms:W3CDTF">2020-03-17T16:04:00Z</dcterms:created>
  <dcterms:modified xsi:type="dcterms:W3CDTF">2020-03-17T16:55:00Z</dcterms:modified>
</cp:coreProperties>
</file>